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0EB72A" w14:textId="0DC89358" w:rsidR="003B42D8" w:rsidRDefault="00B84703">
      <w:r>
        <w:rPr>
          <w:noProof/>
          <w:lang w:val="es-NI" w:eastAsia="es-NI"/>
        </w:rPr>
        <w:drawing>
          <wp:anchor distT="0" distB="0" distL="114300" distR="114300" simplePos="0" relativeHeight="251661312" behindDoc="1" locked="0" layoutInCell="1" allowOverlap="1" wp14:anchorId="62C94486" wp14:editId="5E56B34D">
            <wp:simplePos x="0" y="0"/>
            <wp:positionH relativeFrom="margin">
              <wp:posOffset>0</wp:posOffset>
            </wp:positionH>
            <wp:positionV relativeFrom="paragraph">
              <wp:posOffset>-635</wp:posOffset>
            </wp:positionV>
            <wp:extent cx="6436360" cy="1038225"/>
            <wp:effectExtent l="0" t="0" r="2540" b="9525"/>
            <wp:wrapNone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59" b="84462"/>
                    <a:stretch/>
                  </pic:blipFill>
                  <pic:spPr bwMode="auto">
                    <a:xfrm>
                      <a:off x="0" y="0"/>
                      <a:ext cx="6461889" cy="1042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95BE4B" w14:textId="77777777" w:rsidR="00C4004E" w:rsidRDefault="00C4004E"/>
    <w:p w14:paraId="79B21CA2" w14:textId="77777777" w:rsidR="00C4004E" w:rsidRDefault="00C4004E"/>
    <w:p w14:paraId="41016771" w14:textId="77777777" w:rsidR="00C4004E" w:rsidRDefault="00C4004E"/>
    <w:p w14:paraId="6DEA25CD" w14:textId="77777777" w:rsidR="00C4004E" w:rsidRDefault="00C4004E"/>
    <w:p w14:paraId="4AB91BD0" w14:textId="1C3BF2A4" w:rsidR="00C4004E" w:rsidRDefault="00C4004E" w:rsidP="00C4004E">
      <w:pPr>
        <w:jc w:val="center"/>
      </w:pPr>
    </w:p>
    <w:p w14:paraId="3A6CDB98" w14:textId="77777777" w:rsidR="00C4004E" w:rsidRDefault="00C4004E" w:rsidP="00C4004E">
      <w:pPr>
        <w:jc w:val="center"/>
      </w:pPr>
    </w:p>
    <w:p w14:paraId="7D3138AC" w14:textId="77777777" w:rsidR="00C4004E" w:rsidRDefault="00C4004E" w:rsidP="00C4004E">
      <w:pPr>
        <w:jc w:val="center"/>
      </w:pPr>
    </w:p>
    <w:p w14:paraId="211772FF" w14:textId="77777777" w:rsidR="00372AF9" w:rsidRPr="00F434A3" w:rsidRDefault="00372AF9" w:rsidP="00372AF9">
      <w:pPr>
        <w:jc w:val="center"/>
        <w:rPr>
          <w:rFonts w:ascii="Imprint MT Shadow" w:hAnsi="Imprint MT Shadow"/>
          <w:b/>
          <w:sz w:val="52"/>
          <w:szCs w:val="52"/>
        </w:rPr>
      </w:pPr>
      <w:r>
        <w:rPr>
          <w:rFonts w:ascii="Imprint MT Shadow" w:hAnsi="Imprint MT Shadow"/>
          <w:b/>
          <w:sz w:val="52"/>
          <w:szCs w:val="52"/>
        </w:rPr>
        <w:t>M</w:t>
      </w:r>
      <w:r w:rsidRPr="00F434A3">
        <w:rPr>
          <w:rFonts w:ascii="Imprint MT Shadow" w:hAnsi="Imprint MT Shadow"/>
          <w:b/>
          <w:sz w:val="52"/>
          <w:szCs w:val="52"/>
        </w:rPr>
        <w:t xml:space="preserve">INISTERIO DE SALUD. </w:t>
      </w:r>
    </w:p>
    <w:p w14:paraId="1BA35610" w14:textId="77777777" w:rsidR="00372AF9" w:rsidRPr="00F434A3" w:rsidRDefault="00372AF9" w:rsidP="00372AF9">
      <w:pPr>
        <w:jc w:val="center"/>
        <w:rPr>
          <w:rFonts w:ascii="Imprint MT Shadow" w:hAnsi="Imprint MT Shadow"/>
          <w:b/>
          <w:sz w:val="52"/>
          <w:szCs w:val="52"/>
        </w:rPr>
      </w:pPr>
      <w:r w:rsidRPr="00F434A3">
        <w:rPr>
          <w:rFonts w:ascii="Imprint MT Shadow" w:hAnsi="Imprint MT Shadow"/>
          <w:b/>
          <w:sz w:val="52"/>
          <w:szCs w:val="52"/>
        </w:rPr>
        <w:t>SILAIS MATAGALPA</w:t>
      </w:r>
    </w:p>
    <w:p w14:paraId="6458123F" w14:textId="77777777" w:rsidR="00C4004E" w:rsidRDefault="00C4004E" w:rsidP="00C4004E">
      <w:pPr>
        <w:jc w:val="center"/>
      </w:pPr>
    </w:p>
    <w:p w14:paraId="0156CB16" w14:textId="77777777" w:rsidR="00C4004E" w:rsidRDefault="00C4004E" w:rsidP="00C4004E">
      <w:pPr>
        <w:jc w:val="center"/>
      </w:pPr>
    </w:p>
    <w:p w14:paraId="79B9BD44" w14:textId="77777777" w:rsidR="00C4004E" w:rsidRDefault="00C4004E" w:rsidP="00C4004E">
      <w:pPr>
        <w:jc w:val="center"/>
      </w:pPr>
    </w:p>
    <w:p w14:paraId="659ED556" w14:textId="77777777" w:rsidR="00C4004E" w:rsidRDefault="00C4004E" w:rsidP="00C4004E">
      <w:pPr>
        <w:jc w:val="center"/>
      </w:pPr>
    </w:p>
    <w:p w14:paraId="196B1E62" w14:textId="77777777" w:rsidR="00C4004E" w:rsidRDefault="00C4004E" w:rsidP="00C4004E">
      <w:pPr>
        <w:jc w:val="center"/>
        <w:rPr>
          <w:rFonts w:ascii="Arial" w:hAnsi="Arial" w:cs="Arial"/>
          <w:b/>
          <w:bCs/>
          <w:sz w:val="44"/>
          <w:lang w:val="es-ES"/>
        </w:rPr>
      </w:pPr>
      <w:r>
        <w:rPr>
          <w:rFonts w:ascii="Arial" w:hAnsi="Arial" w:cs="Arial"/>
          <w:b/>
          <w:bCs/>
          <w:sz w:val="44"/>
          <w:lang w:val="es-ES"/>
        </w:rPr>
        <w:t xml:space="preserve">Resumen COVID-19 </w:t>
      </w:r>
      <w:r>
        <w:rPr>
          <w:rFonts w:ascii="Arial" w:hAnsi="Arial" w:cs="Arial"/>
          <w:b/>
          <w:bCs/>
          <w:sz w:val="44"/>
          <w:lang w:val="es-ES"/>
        </w:rPr>
        <w:br/>
      </w:r>
      <w:r w:rsidR="00DD393B">
        <w:rPr>
          <w:rFonts w:ascii="Arial" w:hAnsi="Arial" w:cs="Arial"/>
          <w:b/>
          <w:bCs/>
          <w:sz w:val="44"/>
          <w:lang w:val="es-ES"/>
        </w:rPr>
        <w:t xml:space="preserve">I </w:t>
      </w:r>
      <w:r w:rsidR="005A4C74">
        <w:rPr>
          <w:rFonts w:ascii="Arial" w:hAnsi="Arial" w:cs="Arial"/>
          <w:b/>
          <w:bCs/>
          <w:sz w:val="44"/>
          <w:lang w:val="es-ES"/>
        </w:rPr>
        <w:t>Se</w:t>
      </w:r>
      <w:r w:rsidR="00DD393B">
        <w:rPr>
          <w:rFonts w:ascii="Arial" w:hAnsi="Arial" w:cs="Arial"/>
          <w:b/>
          <w:bCs/>
          <w:sz w:val="44"/>
          <w:lang w:val="es-ES"/>
        </w:rPr>
        <w:t>mestre año</w:t>
      </w:r>
      <w:r>
        <w:rPr>
          <w:rFonts w:ascii="Arial" w:hAnsi="Arial" w:cs="Arial"/>
          <w:b/>
          <w:bCs/>
          <w:sz w:val="44"/>
          <w:lang w:val="es-ES"/>
        </w:rPr>
        <w:t xml:space="preserve"> 2021</w:t>
      </w:r>
    </w:p>
    <w:p w14:paraId="07AF3510" w14:textId="77777777" w:rsidR="00B84703" w:rsidRDefault="00B84703" w:rsidP="00C4004E">
      <w:pPr>
        <w:jc w:val="center"/>
        <w:rPr>
          <w:rFonts w:ascii="Arial" w:hAnsi="Arial" w:cs="Arial"/>
          <w:b/>
          <w:bCs/>
          <w:sz w:val="44"/>
          <w:lang w:val="es-ES"/>
        </w:rPr>
      </w:pPr>
    </w:p>
    <w:p w14:paraId="14A243BA" w14:textId="77777777" w:rsidR="00B84703" w:rsidRDefault="00B84703" w:rsidP="00C4004E">
      <w:pPr>
        <w:jc w:val="center"/>
        <w:rPr>
          <w:rFonts w:ascii="Arial" w:hAnsi="Arial" w:cs="Arial"/>
          <w:b/>
          <w:bCs/>
          <w:sz w:val="44"/>
          <w:lang w:val="es-ES"/>
        </w:rPr>
      </w:pPr>
    </w:p>
    <w:p w14:paraId="2516267F" w14:textId="77777777" w:rsidR="00B84703" w:rsidRDefault="00B84703" w:rsidP="00C4004E">
      <w:pPr>
        <w:jc w:val="center"/>
        <w:rPr>
          <w:rFonts w:ascii="Arial" w:hAnsi="Arial" w:cs="Arial"/>
          <w:b/>
          <w:bCs/>
          <w:sz w:val="44"/>
          <w:lang w:val="es-ES"/>
        </w:rPr>
      </w:pPr>
    </w:p>
    <w:p w14:paraId="027D7930" w14:textId="77777777" w:rsidR="00B84703" w:rsidRDefault="00B84703" w:rsidP="00C4004E">
      <w:pPr>
        <w:jc w:val="center"/>
        <w:rPr>
          <w:rFonts w:ascii="Arial" w:hAnsi="Arial" w:cs="Arial"/>
          <w:b/>
          <w:bCs/>
          <w:sz w:val="44"/>
          <w:lang w:val="es-ES"/>
        </w:rPr>
      </w:pPr>
    </w:p>
    <w:p w14:paraId="4B25C182" w14:textId="77777777" w:rsidR="00B84703" w:rsidRDefault="00B84703" w:rsidP="00C4004E">
      <w:pPr>
        <w:jc w:val="center"/>
        <w:rPr>
          <w:rFonts w:ascii="Arial" w:hAnsi="Arial" w:cs="Arial"/>
          <w:b/>
          <w:bCs/>
          <w:sz w:val="44"/>
          <w:lang w:val="es-ES"/>
        </w:rPr>
      </w:pPr>
    </w:p>
    <w:p w14:paraId="48E319E5" w14:textId="77777777" w:rsidR="00B84703" w:rsidRDefault="00B84703" w:rsidP="00C4004E">
      <w:pPr>
        <w:jc w:val="center"/>
        <w:rPr>
          <w:rFonts w:ascii="Arial" w:hAnsi="Arial" w:cs="Arial"/>
          <w:b/>
          <w:bCs/>
          <w:sz w:val="44"/>
          <w:lang w:val="es-ES"/>
        </w:rPr>
      </w:pPr>
    </w:p>
    <w:p w14:paraId="4B654905" w14:textId="77777777" w:rsidR="00B84703" w:rsidRPr="0062132D" w:rsidRDefault="00B84703" w:rsidP="00C4004E">
      <w:pPr>
        <w:jc w:val="center"/>
        <w:rPr>
          <w:rFonts w:ascii="Arial" w:hAnsi="Arial" w:cs="Arial"/>
          <w:sz w:val="44"/>
        </w:rPr>
      </w:pPr>
    </w:p>
    <w:p w14:paraId="3D795CC9" w14:textId="77777777" w:rsidR="00C4004E" w:rsidRDefault="00C4004E" w:rsidP="00C4004E">
      <w:pPr>
        <w:jc w:val="center"/>
      </w:pPr>
    </w:p>
    <w:p w14:paraId="73E953EC" w14:textId="7EB045FA" w:rsidR="00C4004E" w:rsidRDefault="00B84703" w:rsidP="00C4004E">
      <w:pPr>
        <w:jc w:val="center"/>
      </w:pPr>
      <w:r w:rsidRPr="0062242E">
        <w:rPr>
          <w:noProof/>
          <w:lang w:val="es-NI" w:eastAsia="es-NI"/>
        </w:rPr>
        <w:drawing>
          <wp:inline distT="0" distB="0" distL="0" distR="0" wp14:anchorId="4B7994FC" wp14:editId="32B85082">
            <wp:extent cx="6332220" cy="841940"/>
            <wp:effectExtent l="0" t="0" r="0" b="0"/>
            <wp:docPr id="25" name="Imagen 25" descr="bottomPapeleria_2016_ccc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bottomPapeleria_2016_ccc_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2220" cy="841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457AD2" w14:textId="2A4D0C40" w:rsidR="00C4004E" w:rsidRDefault="00372AF9" w:rsidP="00C4004E">
      <w:pPr>
        <w:jc w:val="center"/>
      </w:pPr>
      <w:r w:rsidRPr="00C4004E">
        <w:rPr>
          <w:noProof/>
          <w:lang w:val="es-NI" w:eastAsia="es-NI"/>
        </w:rPr>
        <w:lastRenderedPageBreak/>
        <w:drawing>
          <wp:inline distT="0" distB="0" distL="0" distR="0" wp14:anchorId="68DBAA9F" wp14:editId="08C183B2">
            <wp:extent cx="4848225" cy="7277100"/>
            <wp:effectExtent l="0" t="0" r="9525" b="0"/>
            <wp:docPr id="4" name="Diagrama 4">
              <a:extLst xmlns:a="http://schemas.openxmlformats.org/drawingml/2006/main">
                <a:ext uri="{FF2B5EF4-FFF2-40B4-BE49-F238E27FC236}">
                  <a16:creationId xmlns:arto="http://schemas.microsoft.com/office/word/2006/arto"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B14E27BB-A52D-4308-950C-0AB23A476E3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14:paraId="5985AE51" w14:textId="77777777" w:rsidR="00C4004E" w:rsidRDefault="00C4004E" w:rsidP="00C4004E">
      <w:pPr>
        <w:jc w:val="center"/>
      </w:pPr>
    </w:p>
    <w:p w14:paraId="787D4612" w14:textId="77777777" w:rsidR="00C4004E" w:rsidRDefault="00C4004E" w:rsidP="00C4004E">
      <w:pPr>
        <w:jc w:val="center"/>
      </w:pPr>
    </w:p>
    <w:p w14:paraId="78F608E9" w14:textId="77777777" w:rsidR="00C4004E" w:rsidRDefault="00C4004E" w:rsidP="00C4004E">
      <w:pPr>
        <w:jc w:val="center"/>
      </w:pPr>
    </w:p>
    <w:p w14:paraId="11C0D3E6" w14:textId="77777777" w:rsidR="00C4004E" w:rsidRDefault="00C4004E" w:rsidP="00C4004E">
      <w:pPr>
        <w:jc w:val="center"/>
      </w:pPr>
    </w:p>
    <w:p w14:paraId="334DD83A" w14:textId="77777777" w:rsidR="00F33283" w:rsidRPr="00F33283" w:rsidRDefault="00F33283" w:rsidP="00F33283">
      <w:pPr>
        <w:rPr>
          <w:rFonts w:ascii="Arial" w:hAnsi="Arial" w:cs="Arial"/>
          <w:b/>
          <w:lang w:val="es-NI"/>
        </w:rPr>
      </w:pPr>
      <w:r w:rsidRPr="00F33283">
        <w:rPr>
          <w:rFonts w:ascii="Arial" w:hAnsi="Arial" w:cs="Arial"/>
          <w:b/>
          <w:lang w:val="es-NI"/>
        </w:rPr>
        <w:lastRenderedPageBreak/>
        <w:t>Situación de la epidemia de COVID-19 en Nicaragua</w:t>
      </w:r>
    </w:p>
    <w:p w14:paraId="2AF22208" w14:textId="039C354D" w:rsidR="0033250F" w:rsidRDefault="0033250F" w:rsidP="00C4004E">
      <w:pPr>
        <w:jc w:val="center"/>
      </w:pPr>
      <w:r>
        <w:rPr>
          <w:noProof/>
          <w:lang w:val="es-NI" w:eastAsia="es-NI"/>
        </w:rPr>
        <w:drawing>
          <wp:inline distT="0" distB="0" distL="0" distR="0" wp14:anchorId="1AB5717D" wp14:editId="1B8A2595">
            <wp:extent cx="5924550" cy="3743325"/>
            <wp:effectExtent l="0" t="0" r="0" b="9525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5BC48E18" w14:textId="77777777" w:rsidR="000435E9" w:rsidRDefault="000435E9" w:rsidP="00C4004E">
      <w:pPr>
        <w:jc w:val="center"/>
      </w:pPr>
    </w:p>
    <w:p w14:paraId="67EB3516" w14:textId="77777777" w:rsidR="003B50D3" w:rsidRPr="003B50D3" w:rsidRDefault="003B50D3" w:rsidP="003B50D3">
      <w:pPr>
        <w:jc w:val="both"/>
        <w:rPr>
          <w:rFonts w:ascii="Arial" w:hAnsi="Arial" w:cs="Arial"/>
          <w:sz w:val="24"/>
        </w:rPr>
      </w:pPr>
    </w:p>
    <w:p w14:paraId="45606B7A" w14:textId="77777777" w:rsidR="003B50D3" w:rsidRPr="00001C3E" w:rsidRDefault="003B50D3" w:rsidP="003B50D3">
      <w:pPr>
        <w:jc w:val="both"/>
        <w:rPr>
          <w:rFonts w:cs="Courier New"/>
          <w:sz w:val="28"/>
          <w:szCs w:val="28"/>
          <w:lang w:val="es-NI"/>
        </w:rPr>
      </w:pPr>
      <w:r w:rsidRPr="00001C3E">
        <w:rPr>
          <w:rFonts w:cs="Courier New"/>
          <w:sz w:val="28"/>
          <w:szCs w:val="28"/>
          <w:lang w:val="es-NI"/>
        </w:rPr>
        <w:t xml:space="preserve">En el primer semestre del 2021, segundo año de la pandemia inicia con baja transmisión viral y control de la situación epidemiológica. </w:t>
      </w:r>
    </w:p>
    <w:p w14:paraId="1F080309" w14:textId="62C6776F" w:rsidR="003B50D3" w:rsidRPr="00001C3E" w:rsidRDefault="003B50D3" w:rsidP="003B50D3">
      <w:pPr>
        <w:jc w:val="both"/>
        <w:rPr>
          <w:rFonts w:cs="Courier New"/>
          <w:sz w:val="28"/>
          <w:szCs w:val="28"/>
          <w:lang w:val="es-NI"/>
        </w:rPr>
      </w:pPr>
      <w:r w:rsidRPr="00001C3E">
        <w:rPr>
          <w:rFonts w:cs="Courier New"/>
          <w:sz w:val="28"/>
          <w:szCs w:val="28"/>
          <w:lang w:val="es-NI"/>
        </w:rPr>
        <w:t>Se observa según la cur</w:t>
      </w:r>
      <w:r w:rsidR="00001C3E" w:rsidRPr="00001C3E">
        <w:rPr>
          <w:rFonts w:cs="Courier New"/>
          <w:sz w:val="28"/>
          <w:szCs w:val="28"/>
          <w:lang w:val="es-NI"/>
        </w:rPr>
        <w:t>va epidémica que las primeras 18</w:t>
      </w:r>
      <w:r w:rsidRPr="00001C3E">
        <w:rPr>
          <w:rFonts w:cs="Courier New"/>
          <w:sz w:val="28"/>
          <w:szCs w:val="28"/>
          <w:lang w:val="es-NI"/>
        </w:rPr>
        <w:t xml:space="preserve"> semanas del año fueron de control epidemiológico, posteriormente se inició a observar una segunda ola viral al darse trasmisión en nuevos grupos de población susceptible. </w:t>
      </w:r>
    </w:p>
    <w:p w14:paraId="11693056" w14:textId="4C058936" w:rsidR="003B50D3" w:rsidRPr="00001C3E" w:rsidRDefault="003B50D3" w:rsidP="003B50D3">
      <w:pPr>
        <w:jc w:val="both"/>
        <w:rPr>
          <w:rFonts w:cs="Courier New"/>
          <w:sz w:val="28"/>
          <w:szCs w:val="28"/>
          <w:lang w:val="es-NI"/>
        </w:rPr>
      </w:pPr>
      <w:r w:rsidRPr="00001C3E">
        <w:rPr>
          <w:rFonts w:cs="Courier New"/>
          <w:sz w:val="28"/>
          <w:szCs w:val="28"/>
          <w:lang w:val="es-MX"/>
        </w:rPr>
        <w:t>El comportamiento en las últimas 10 semanas fue de un ascenso de casos que no llegó a la misma incidencia de casos al compararlo con la curva del año 2020.</w:t>
      </w:r>
      <w:r w:rsidR="0023569E">
        <w:rPr>
          <w:rFonts w:cs="Courier New"/>
          <w:sz w:val="28"/>
          <w:szCs w:val="28"/>
          <w:lang w:val="es-MX"/>
        </w:rPr>
        <w:t xml:space="preserve"> En este mes registramos una segunda defunción a causa de esta patología.</w:t>
      </w:r>
    </w:p>
    <w:p w14:paraId="657C1E78" w14:textId="4B52D96A" w:rsidR="00F33283" w:rsidRPr="00001C3E" w:rsidRDefault="003B50D3" w:rsidP="003B50D3">
      <w:pPr>
        <w:jc w:val="both"/>
        <w:rPr>
          <w:rFonts w:cs="Courier New"/>
          <w:sz w:val="28"/>
          <w:szCs w:val="28"/>
          <w:lang w:val="es-MX"/>
        </w:rPr>
      </w:pPr>
      <w:r w:rsidRPr="00001C3E">
        <w:rPr>
          <w:rFonts w:cs="Courier New"/>
          <w:sz w:val="28"/>
          <w:szCs w:val="28"/>
          <w:lang w:val="es-MX"/>
        </w:rPr>
        <w:t>En general se tuvo una positividad de d</w:t>
      </w:r>
      <w:r w:rsidR="00001C3E" w:rsidRPr="00001C3E">
        <w:rPr>
          <w:rFonts w:cs="Courier New"/>
          <w:sz w:val="28"/>
          <w:szCs w:val="28"/>
          <w:lang w:val="es-MX"/>
        </w:rPr>
        <w:t>etección del coronavirus en un 9.8</w:t>
      </w:r>
    </w:p>
    <w:p w14:paraId="65A9C865" w14:textId="77777777" w:rsidR="00F33283" w:rsidRPr="00001C3E" w:rsidRDefault="00F33283" w:rsidP="003B50D3">
      <w:pPr>
        <w:jc w:val="both"/>
        <w:rPr>
          <w:rFonts w:cs="Courier New"/>
          <w:sz w:val="28"/>
          <w:szCs w:val="28"/>
          <w:lang w:val="es-NI"/>
        </w:rPr>
      </w:pPr>
    </w:p>
    <w:p w14:paraId="3D79ACA0" w14:textId="77777777" w:rsidR="00B52D41" w:rsidRDefault="00B52D41" w:rsidP="003B50D3">
      <w:pPr>
        <w:jc w:val="both"/>
        <w:rPr>
          <w:rFonts w:ascii="Arial" w:hAnsi="Arial" w:cs="Arial"/>
          <w:sz w:val="24"/>
          <w:lang w:val="es-NI"/>
        </w:rPr>
      </w:pPr>
    </w:p>
    <w:p w14:paraId="7FE0391B" w14:textId="77777777" w:rsidR="00B52D41" w:rsidRDefault="00B52D41" w:rsidP="003B50D3">
      <w:pPr>
        <w:jc w:val="both"/>
        <w:rPr>
          <w:rFonts w:ascii="Arial" w:hAnsi="Arial" w:cs="Arial"/>
          <w:sz w:val="24"/>
          <w:lang w:val="es-NI"/>
        </w:rPr>
      </w:pPr>
    </w:p>
    <w:p w14:paraId="57FBCFD8" w14:textId="2E936DBB" w:rsidR="00592509" w:rsidRDefault="00592509" w:rsidP="00592509">
      <w:pPr>
        <w:jc w:val="center"/>
        <w:rPr>
          <w:rFonts w:ascii="Arial" w:hAnsi="Arial" w:cs="Arial"/>
          <w:noProof/>
          <w:sz w:val="24"/>
          <w:lang w:val="es-NI" w:eastAsia="es-NI"/>
        </w:rPr>
      </w:pPr>
    </w:p>
    <w:p w14:paraId="68E56AE9" w14:textId="77777777" w:rsidR="00A06888" w:rsidRDefault="00A06888" w:rsidP="00592509">
      <w:pPr>
        <w:jc w:val="center"/>
        <w:rPr>
          <w:rFonts w:ascii="Arial" w:hAnsi="Arial" w:cs="Arial"/>
          <w:noProof/>
          <w:sz w:val="24"/>
          <w:lang w:val="es-NI" w:eastAsia="es-NI"/>
        </w:rPr>
      </w:pPr>
    </w:p>
    <w:p w14:paraId="1A0F51F5" w14:textId="77777777" w:rsidR="00A06888" w:rsidRDefault="00A06888" w:rsidP="00592509">
      <w:pPr>
        <w:jc w:val="center"/>
        <w:rPr>
          <w:rFonts w:ascii="Arial" w:hAnsi="Arial" w:cs="Arial"/>
          <w:noProof/>
          <w:sz w:val="24"/>
          <w:lang w:val="es-NI" w:eastAsia="es-NI"/>
        </w:rPr>
      </w:pPr>
    </w:p>
    <w:p w14:paraId="58C7EF15" w14:textId="77777777" w:rsidR="00A06888" w:rsidRDefault="00A06888" w:rsidP="00592509">
      <w:pPr>
        <w:jc w:val="center"/>
        <w:rPr>
          <w:rFonts w:ascii="Arial" w:hAnsi="Arial" w:cs="Arial"/>
          <w:noProof/>
          <w:sz w:val="24"/>
          <w:lang w:val="es-NI" w:eastAsia="es-NI"/>
        </w:rPr>
      </w:pPr>
    </w:p>
    <w:p w14:paraId="092BD29F" w14:textId="77777777" w:rsidR="00A06888" w:rsidRDefault="00A06888" w:rsidP="00592509">
      <w:pPr>
        <w:jc w:val="center"/>
        <w:rPr>
          <w:rFonts w:ascii="Arial" w:hAnsi="Arial" w:cs="Arial"/>
          <w:noProof/>
          <w:sz w:val="24"/>
          <w:lang w:val="es-NI" w:eastAsia="es-NI"/>
        </w:rPr>
      </w:pPr>
    </w:p>
    <w:p w14:paraId="5FF6B86C" w14:textId="77777777" w:rsidR="00A06888" w:rsidRDefault="00A06888" w:rsidP="00592509">
      <w:pPr>
        <w:jc w:val="center"/>
        <w:rPr>
          <w:rFonts w:ascii="Arial" w:hAnsi="Arial" w:cs="Arial"/>
          <w:noProof/>
          <w:sz w:val="24"/>
          <w:lang w:val="es-NI" w:eastAsia="es-NI"/>
        </w:rPr>
      </w:pPr>
    </w:p>
    <w:p w14:paraId="170DF947" w14:textId="4C5D0831" w:rsidR="00A06888" w:rsidRDefault="0078006B" w:rsidP="00592509">
      <w:pPr>
        <w:jc w:val="center"/>
        <w:rPr>
          <w:rFonts w:ascii="Arial" w:hAnsi="Arial" w:cs="Arial"/>
          <w:sz w:val="24"/>
          <w:lang w:val="es-NI"/>
        </w:rPr>
      </w:pPr>
      <w:r>
        <w:rPr>
          <w:noProof/>
          <w:lang w:val="es-NI" w:eastAsia="es-NI"/>
        </w:rPr>
        <w:drawing>
          <wp:inline distT="0" distB="0" distL="0" distR="0" wp14:anchorId="28102E8C" wp14:editId="24B55190">
            <wp:extent cx="5981700" cy="4105275"/>
            <wp:effectExtent l="0" t="0" r="0" b="9525"/>
            <wp:docPr id="30" name="Gráfico 3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7261883A" w14:textId="77777777" w:rsidR="00592509" w:rsidRDefault="00592509" w:rsidP="003B50D3">
      <w:pPr>
        <w:jc w:val="both"/>
        <w:rPr>
          <w:rFonts w:ascii="Arial" w:hAnsi="Arial" w:cs="Arial"/>
          <w:sz w:val="24"/>
          <w:lang w:val="es-NI"/>
        </w:rPr>
      </w:pPr>
    </w:p>
    <w:p w14:paraId="5B06B78F" w14:textId="77777777" w:rsidR="00001C3E" w:rsidRDefault="00001C3E" w:rsidP="003B50D3">
      <w:pPr>
        <w:jc w:val="both"/>
        <w:rPr>
          <w:rFonts w:cs="Courier New"/>
          <w:sz w:val="28"/>
          <w:szCs w:val="28"/>
          <w:lang w:val="es-NI"/>
        </w:rPr>
      </w:pPr>
    </w:p>
    <w:p w14:paraId="22B41574" w14:textId="785B0CEA" w:rsidR="00592509" w:rsidRPr="00001C3E" w:rsidRDefault="00592509" w:rsidP="003B50D3">
      <w:pPr>
        <w:jc w:val="both"/>
        <w:rPr>
          <w:rFonts w:cs="Courier New"/>
          <w:sz w:val="28"/>
          <w:szCs w:val="28"/>
          <w:lang w:val="es-NI"/>
        </w:rPr>
      </w:pPr>
      <w:r w:rsidRPr="00001C3E">
        <w:rPr>
          <w:rFonts w:cs="Courier New"/>
          <w:sz w:val="28"/>
          <w:szCs w:val="28"/>
          <w:lang w:val="es-NI"/>
        </w:rPr>
        <w:t>El mayor porcentaje de</w:t>
      </w:r>
      <w:r w:rsidR="0078006B" w:rsidRPr="00001C3E">
        <w:rPr>
          <w:rFonts w:cs="Courier New"/>
          <w:sz w:val="28"/>
          <w:szCs w:val="28"/>
          <w:lang w:val="es-NI"/>
        </w:rPr>
        <w:t xml:space="preserve"> casos se presentó en los municipios</w:t>
      </w:r>
      <w:r w:rsidRPr="00001C3E">
        <w:rPr>
          <w:rFonts w:cs="Courier New"/>
          <w:sz w:val="28"/>
          <w:szCs w:val="28"/>
          <w:lang w:val="es-NI"/>
        </w:rPr>
        <w:t xml:space="preserve"> con mayor población y que tienen mayor movilidad poblacional por diversas actividades</w:t>
      </w:r>
      <w:r w:rsidR="00001C3E">
        <w:rPr>
          <w:rFonts w:cs="Courier New"/>
          <w:sz w:val="28"/>
          <w:szCs w:val="28"/>
          <w:lang w:val="es-NI"/>
        </w:rPr>
        <w:t>, siendo estos Matagalpa, y los municipios que están sobre la carretera panamericana: Darío, Sébaco y San Isidro</w:t>
      </w:r>
      <w:r w:rsidRPr="00001C3E">
        <w:rPr>
          <w:rFonts w:cs="Courier New"/>
          <w:sz w:val="28"/>
          <w:szCs w:val="28"/>
          <w:lang w:val="es-NI"/>
        </w:rPr>
        <w:t>.</w:t>
      </w:r>
    </w:p>
    <w:p w14:paraId="71A7CAB2" w14:textId="77777777" w:rsidR="00F610A7" w:rsidRPr="00001C3E" w:rsidRDefault="00F610A7" w:rsidP="00F610A7">
      <w:pPr>
        <w:tabs>
          <w:tab w:val="left" w:pos="2590"/>
        </w:tabs>
        <w:rPr>
          <w:rFonts w:cs="Courier New"/>
          <w:noProof/>
          <w:sz w:val="28"/>
          <w:szCs w:val="28"/>
          <w:lang w:val="es-NI"/>
        </w:rPr>
      </w:pPr>
    </w:p>
    <w:p w14:paraId="779FA32C" w14:textId="77777777" w:rsidR="00001C3E" w:rsidRDefault="00001C3E" w:rsidP="00F610A7">
      <w:pPr>
        <w:jc w:val="both"/>
        <w:rPr>
          <w:rFonts w:ascii="Arial" w:hAnsi="Arial" w:cs="Arial"/>
          <w:b/>
          <w:sz w:val="28"/>
          <w:lang w:val="es-NI"/>
        </w:rPr>
      </w:pPr>
    </w:p>
    <w:p w14:paraId="4243B543" w14:textId="77777777" w:rsidR="00001C3E" w:rsidRDefault="00001C3E" w:rsidP="00F610A7">
      <w:pPr>
        <w:jc w:val="both"/>
        <w:rPr>
          <w:rFonts w:ascii="Arial" w:hAnsi="Arial" w:cs="Arial"/>
          <w:b/>
          <w:sz w:val="28"/>
          <w:lang w:val="es-NI"/>
        </w:rPr>
      </w:pPr>
    </w:p>
    <w:p w14:paraId="3A8DA2EF" w14:textId="77777777" w:rsidR="00001C3E" w:rsidRDefault="00001C3E" w:rsidP="00F610A7">
      <w:pPr>
        <w:jc w:val="both"/>
        <w:rPr>
          <w:rFonts w:ascii="Arial" w:hAnsi="Arial" w:cs="Arial"/>
          <w:b/>
          <w:sz w:val="28"/>
          <w:lang w:val="es-NI"/>
        </w:rPr>
      </w:pPr>
    </w:p>
    <w:p w14:paraId="66B06B43" w14:textId="77777777" w:rsidR="00001C3E" w:rsidRDefault="00001C3E" w:rsidP="00F610A7">
      <w:pPr>
        <w:jc w:val="both"/>
        <w:rPr>
          <w:rFonts w:ascii="Arial" w:hAnsi="Arial" w:cs="Arial"/>
          <w:b/>
          <w:sz w:val="28"/>
          <w:lang w:val="es-NI"/>
        </w:rPr>
      </w:pPr>
    </w:p>
    <w:p w14:paraId="190FCB46" w14:textId="77777777" w:rsidR="00001C3E" w:rsidRDefault="00001C3E" w:rsidP="00F610A7">
      <w:pPr>
        <w:jc w:val="both"/>
        <w:rPr>
          <w:rFonts w:ascii="Arial" w:hAnsi="Arial" w:cs="Arial"/>
          <w:b/>
          <w:sz w:val="28"/>
          <w:lang w:val="es-NI"/>
        </w:rPr>
      </w:pPr>
    </w:p>
    <w:p w14:paraId="0DF5FF6B" w14:textId="77777777" w:rsidR="00001C3E" w:rsidRDefault="00001C3E" w:rsidP="00F610A7">
      <w:pPr>
        <w:jc w:val="both"/>
        <w:rPr>
          <w:rFonts w:ascii="Arial" w:hAnsi="Arial" w:cs="Arial"/>
          <w:b/>
          <w:sz w:val="28"/>
          <w:lang w:val="es-NI"/>
        </w:rPr>
      </w:pPr>
    </w:p>
    <w:p w14:paraId="31546E2F" w14:textId="77777777" w:rsidR="00001C3E" w:rsidRDefault="00001C3E" w:rsidP="00F610A7">
      <w:pPr>
        <w:jc w:val="both"/>
        <w:rPr>
          <w:rFonts w:ascii="Arial" w:hAnsi="Arial" w:cs="Arial"/>
          <w:b/>
          <w:sz w:val="28"/>
          <w:lang w:val="es-NI"/>
        </w:rPr>
      </w:pPr>
    </w:p>
    <w:p w14:paraId="0F13D167" w14:textId="77777777" w:rsidR="00001C3E" w:rsidRDefault="00001C3E" w:rsidP="00F610A7">
      <w:pPr>
        <w:jc w:val="both"/>
        <w:rPr>
          <w:rFonts w:ascii="Arial" w:hAnsi="Arial" w:cs="Arial"/>
          <w:b/>
          <w:sz w:val="28"/>
          <w:lang w:val="es-NI"/>
        </w:rPr>
      </w:pPr>
    </w:p>
    <w:p w14:paraId="0655051C" w14:textId="77777777" w:rsidR="00001C3E" w:rsidRDefault="00001C3E" w:rsidP="00F610A7">
      <w:pPr>
        <w:jc w:val="both"/>
        <w:rPr>
          <w:rFonts w:ascii="Arial" w:hAnsi="Arial" w:cs="Arial"/>
          <w:b/>
          <w:sz w:val="28"/>
          <w:lang w:val="es-NI"/>
        </w:rPr>
      </w:pPr>
    </w:p>
    <w:p w14:paraId="06B1A87D" w14:textId="77777777" w:rsidR="00001C3E" w:rsidRDefault="00001C3E" w:rsidP="00F610A7">
      <w:pPr>
        <w:jc w:val="both"/>
        <w:rPr>
          <w:rFonts w:ascii="Arial" w:hAnsi="Arial" w:cs="Arial"/>
          <w:b/>
          <w:sz w:val="28"/>
          <w:lang w:val="es-NI"/>
        </w:rPr>
      </w:pPr>
    </w:p>
    <w:p w14:paraId="2BEE6FC7" w14:textId="77777777" w:rsidR="00F610A7" w:rsidRDefault="00F610A7" w:rsidP="00F610A7">
      <w:pPr>
        <w:jc w:val="both"/>
        <w:rPr>
          <w:rFonts w:ascii="Arial" w:hAnsi="Arial" w:cs="Arial"/>
          <w:b/>
          <w:sz w:val="28"/>
          <w:lang w:val="es-NI"/>
        </w:rPr>
      </w:pPr>
      <w:r w:rsidRPr="00F2720A">
        <w:rPr>
          <w:rFonts w:ascii="Arial" w:hAnsi="Arial" w:cs="Arial"/>
          <w:b/>
          <w:sz w:val="28"/>
          <w:lang w:val="es-NI"/>
        </w:rPr>
        <w:lastRenderedPageBreak/>
        <w:t>Casos COVID-19 por grupos de edad y sexo</w:t>
      </w:r>
    </w:p>
    <w:p w14:paraId="7542F2C4" w14:textId="77777777" w:rsidR="00F610A7" w:rsidRPr="0023569E" w:rsidRDefault="00F610A7" w:rsidP="00F610A7">
      <w:pPr>
        <w:jc w:val="both"/>
        <w:rPr>
          <w:rFonts w:cs="Courier New"/>
          <w:sz w:val="28"/>
          <w:szCs w:val="28"/>
          <w:lang w:val="es-NI"/>
        </w:rPr>
      </w:pPr>
    </w:p>
    <w:p w14:paraId="2468425D" w14:textId="52063480" w:rsidR="00F610A7" w:rsidRPr="0023569E" w:rsidRDefault="00F610A7" w:rsidP="00F610A7">
      <w:pPr>
        <w:jc w:val="both"/>
        <w:rPr>
          <w:rFonts w:cs="Courier New"/>
          <w:sz w:val="28"/>
          <w:szCs w:val="28"/>
          <w:lang w:val="es-NI"/>
        </w:rPr>
      </w:pPr>
      <w:r w:rsidRPr="0023569E">
        <w:rPr>
          <w:rFonts w:cs="Courier New"/>
          <w:sz w:val="28"/>
          <w:szCs w:val="28"/>
          <w:lang w:val="es-NI"/>
        </w:rPr>
        <w:t>En la distribución absoluta de</w:t>
      </w:r>
      <w:r w:rsidR="0023569E" w:rsidRPr="0023569E">
        <w:rPr>
          <w:rFonts w:cs="Courier New"/>
          <w:sz w:val="28"/>
          <w:szCs w:val="28"/>
          <w:lang w:val="es-NI"/>
        </w:rPr>
        <w:t xml:space="preserve"> los casos por grupos de edades, observamos que además de los adultos jóvenes que son en la mayoría los más a</w:t>
      </w:r>
      <w:r w:rsidRPr="0023569E">
        <w:rPr>
          <w:rFonts w:cs="Courier New"/>
          <w:sz w:val="28"/>
          <w:szCs w:val="28"/>
          <w:lang w:val="es-NI"/>
        </w:rPr>
        <w:t>fectados</w:t>
      </w:r>
      <w:r w:rsidR="0023569E" w:rsidRPr="0023569E">
        <w:rPr>
          <w:rFonts w:cs="Courier New"/>
          <w:sz w:val="28"/>
          <w:szCs w:val="28"/>
          <w:lang w:val="es-NI"/>
        </w:rPr>
        <w:t xml:space="preserve">, también fueron afectados jóvenes en los 15 y 19 años. </w:t>
      </w:r>
    </w:p>
    <w:p w14:paraId="4EC6B8AF" w14:textId="77777777" w:rsidR="00F610A7" w:rsidRPr="0023569E" w:rsidRDefault="00F610A7" w:rsidP="00F610A7">
      <w:pPr>
        <w:jc w:val="both"/>
        <w:rPr>
          <w:rFonts w:cs="Courier New"/>
          <w:b/>
          <w:sz w:val="28"/>
          <w:szCs w:val="28"/>
          <w:lang w:val="es-NI"/>
        </w:rPr>
      </w:pPr>
    </w:p>
    <w:p w14:paraId="66573FB3" w14:textId="77777777" w:rsidR="00A57698" w:rsidRDefault="00A57698" w:rsidP="00F610A7">
      <w:pPr>
        <w:tabs>
          <w:tab w:val="left" w:pos="2590"/>
        </w:tabs>
        <w:jc w:val="center"/>
        <w:rPr>
          <w:rFonts w:ascii="Arial" w:hAnsi="Arial" w:cs="Arial"/>
          <w:b/>
          <w:bCs/>
          <w:noProof/>
          <w:sz w:val="32"/>
          <w:lang w:val="es-NI" w:eastAsia="es-NI"/>
        </w:rPr>
      </w:pPr>
    </w:p>
    <w:p w14:paraId="3C33AA18" w14:textId="355CB70B" w:rsidR="00A57698" w:rsidRDefault="00A57698" w:rsidP="00F610A7">
      <w:pPr>
        <w:tabs>
          <w:tab w:val="left" w:pos="2590"/>
        </w:tabs>
        <w:jc w:val="center"/>
        <w:rPr>
          <w:rFonts w:ascii="Arial" w:hAnsi="Arial" w:cs="Arial"/>
          <w:b/>
          <w:bCs/>
          <w:noProof/>
          <w:sz w:val="32"/>
          <w:lang w:val="es-NI" w:eastAsia="es-NI"/>
        </w:rPr>
      </w:pPr>
      <w:r>
        <w:rPr>
          <w:noProof/>
          <w:lang w:val="es-NI" w:eastAsia="es-NI"/>
        </w:rPr>
        <w:drawing>
          <wp:inline distT="0" distB="0" distL="0" distR="0" wp14:anchorId="40E6F0F2" wp14:editId="60989F9F">
            <wp:extent cx="5648325" cy="4171950"/>
            <wp:effectExtent l="0" t="0" r="9525" b="0"/>
            <wp:docPr id="32" name="Gráfico 3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25111C0F" w14:textId="77777777" w:rsidR="00A57698" w:rsidRPr="00295E0B" w:rsidRDefault="00A57698" w:rsidP="00F610A7">
      <w:pPr>
        <w:tabs>
          <w:tab w:val="left" w:pos="2590"/>
        </w:tabs>
        <w:jc w:val="center"/>
        <w:rPr>
          <w:rFonts w:ascii="Arial" w:hAnsi="Arial" w:cs="Arial"/>
          <w:b/>
          <w:bCs/>
          <w:sz w:val="32"/>
          <w:lang w:val="es-NI"/>
        </w:rPr>
      </w:pPr>
    </w:p>
    <w:p w14:paraId="4C788C52" w14:textId="072B0648" w:rsidR="00F610A7" w:rsidRDefault="00A57698" w:rsidP="00F610A7">
      <w:pPr>
        <w:rPr>
          <w:noProof/>
          <w:lang w:val="es-NI" w:eastAsia="es-NI"/>
        </w:rPr>
      </w:pPr>
      <w:r>
        <w:rPr>
          <w:noProof/>
          <w:lang w:val="es-NI" w:eastAsia="es-NI"/>
        </w:rPr>
        <w:lastRenderedPageBreak/>
        <w:drawing>
          <wp:anchor distT="0" distB="0" distL="114300" distR="114300" simplePos="0" relativeHeight="251662336" behindDoc="0" locked="0" layoutInCell="1" allowOverlap="1" wp14:anchorId="39C38422" wp14:editId="71EC8180">
            <wp:simplePos x="723900" y="5162550"/>
            <wp:positionH relativeFrom="column">
              <wp:align>left</wp:align>
            </wp:positionH>
            <wp:positionV relativeFrom="paragraph">
              <wp:align>top</wp:align>
            </wp:positionV>
            <wp:extent cx="5514975" cy="3867150"/>
            <wp:effectExtent l="0" t="0" r="9525" b="0"/>
            <wp:wrapSquare wrapText="bothSides"/>
            <wp:docPr id="33" name="Gráfico 3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anchor>
        </w:drawing>
      </w:r>
      <w:r>
        <w:rPr>
          <w:noProof/>
          <w:lang w:val="es-NI" w:eastAsia="es-NI"/>
        </w:rPr>
        <w:t xml:space="preserve"> </w:t>
      </w:r>
      <w:r>
        <w:rPr>
          <w:noProof/>
          <w:lang w:val="es-NI" w:eastAsia="es-NI"/>
        </w:rPr>
        <w:br w:type="textWrapping" w:clear="all"/>
      </w:r>
    </w:p>
    <w:p w14:paraId="75D83C63" w14:textId="14EF6E2C" w:rsidR="00F610A7" w:rsidRPr="00F328F2" w:rsidRDefault="00F328F2" w:rsidP="00F610A7">
      <w:pPr>
        <w:jc w:val="both"/>
        <w:rPr>
          <w:rFonts w:cs="Courier New"/>
          <w:sz w:val="28"/>
          <w:szCs w:val="28"/>
          <w:lang w:val="es-NI"/>
        </w:rPr>
      </w:pPr>
      <w:r w:rsidRPr="00F328F2">
        <w:rPr>
          <w:rFonts w:cs="Courier New"/>
          <w:sz w:val="28"/>
          <w:szCs w:val="28"/>
          <w:lang w:val="es-NI"/>
        </w:rPr>
        <w:t xml:space="preserve">En las defunciones registradas hasta este periodo, observamos que los afectados son personas mayores de 50 años y </w:t>
      </w:r>
      <w:r w:rsidR="00681EA6" w:rsidRPr="00F328F2">
        <w:rPr>
          <w:rFonts w:cs="Courier New"/>
          <w:sz w:val="28"/>
          <w:szCs w:val="28"/>
          <w:lang w:val="es-NI"/>
        </w:rPr>
        <w:t>asociadas con</w:t>
      </w:r>
      <w:r w:rsidR="00F610A7" w:rsidRPr="00F328F2">
        <w:rPr>
          <w:rFonts w:cs="Courier New"/>
          <w:sz w:val="28"/>
          <w:szCs w:val="28"/>
          <w:lang w:val="es-NI"/>
        </w:rPr>
        <w:t xml:space="preserve"> enfermedades crónicas no transmisibles, cáncer, enfermedad renal crónica y obesidad.</w:t>
      </w:r>
    </w:p>
    <w:p w14:paraId="0391A492" w14:textId="77777777" w:rsidR="00F610A7" w:rsidRPr="00F328F2" w:rsidRDefault="00F610A7" w:rsidP="00F610A7">
      <w:pPr>
        <w:jc w:val="both"/>
        <w:rPr>
          <w:rFonts w:cs="Courier New"/>
          <w:sz w:val="28"/>
          <w:szCs w:val="28"/>
          <w:lang w:val="es-NI"/>
        </w:rPr>
      </w:pPr>
    </w:p>
    <w:p w14:paraId="0563193C" w14:textId="52AAD419" w:rsidR="00F610A7" w:rsidRDefault="000204A3" w:rsidP="00F610A7">
      <w:pPr>
        <w:jc w:val="center"/>
        <w:rPr>
          <w:lang w:val="es-NI"/>
        </w:rPr>
      </w:pPr>
      <w:r>
        <w:rPr>
          <w:noProof/>
          <w:lang w:val="es-NI" w:eastAsia="es-NI"/>
        </w:rPr>
        <w:lastRenderedPageBreak/>
        <w:drawing>
          <wp:inline distT="0" distB="0" distL="0" distR="0" wp14:anchorId="7E97A250" wp14:editId="79D4D526">
            <wp:extent cx="6332220" cy="4142105"/>
            <wp:effectExtent l="0" t="0" r="11430" b="10795"/>
            <wp:docPr id="3" name="Grá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45CBBC02" w14:textId="77777777" w:rsidR="00F610A7" w:rsidRDefault="00F610A7" w:rsidP="00F610A7">
      <w:pPr>
        <w:rPr>
          <w:lang w:val="es-NI"/>
        </w:rPr>
      </w:pPr>
    </w:p>
    <w:p w14:paraId="33F86ED2" w14:textId="06AEB63F" w:rsidR="00F610A7" w:rsidRPr="00681EA6" w:rsidRDefault="00F610A7" w:rsidP="00F610A7">
      <w:pPr>
        <w:jc w:val="both"/>
        <w:rPr>
          <w:rFonts w:cs="Courier New"/>
          <w:sz w:val="28"/>
          <w:szCs w:val="28"/>
          <w:lang w:val="es-NI"/>
        </w:rPr>
      </w:pPr>
      <w:r w:rsidRPr="00681EA6">
        <w:rPr>
          <w:rFonts w:cs="Courier New"/>
          <w:sz w:val="28"/>
          <w:szCs w:val="28"/>
          <w:lang w:val="es-NI"/>
        </w:rPr>
        <w:t xml:space="preserve">La afectación </w:t>
      </w:r>
      <w:r w:rsidR="003463FF" w:rsidRPr="00681EA6">
        <w:rPr>
          <w:rFonts w:cs="Courier New"/>
          <w:sz w:val="28"/>
          <w:szCs w:val="28"/>
          <w:lang w:val="es-NI"/>
        </w:rPr>
        <w:t xml:space="preserve">al sexo femenino </w:t>
      </w:r>
      <w:r w:rsidR="00E16DFF" w:rsidRPr="00681EA6">
        <w:rPr>
          <w:rFonts w:cs="Courier New"/>
          <w:sz w:val="28"/>
          <w:szCs w:val="28"/>
          <w:lang w:val="es-NI"/>
        </w:rPr>
        <w:t>está</w:t>
      </w:r>
      <w:r w:rsidR="003463FF" w:rsidRPr="00681EA6">
        <w:rPr>
          <w:rFonts w:cs="Courier New"/>
          <w:sz w:val="28"/>
          <w:szCs w:val="28"/>
          <w:lang w:val="es-NI"/>
        </w:rPr>
        <w:t xml:space="preserve"> por encima de la afectación al sexo </w:t>
      </w:r>
      <w:r w:rsidR="00E16DFF" w:rsidRPr="00681EA6">
        <w:rPr>
          <w:rFonts w:cs="Courier New"/>
          <w:sz w:val="28"/>
          <w:szCs w:val="28"/>
          <w:lang w:val="es-NI"/>
        </w:rPr>
        <w:t>masculino. Podemos concluir que por cada 2.5 mujeres se enferma 1 hombre.</w:t>
      </w:r>
      <w:r w:rsidRPr="00681EA6">
        <w:rPr>
          <w:rFonts w:cs="Courier New"/>
          <w:sz w:val="28"/>
          <w:szCs w:val="28"/>
          <w:lang w:val="es-NI"/>
        </w:rPr>
        <w:t xml:space="preserve"> </w:t>
      </w:r>
    </w:p>
    <w:p w14:paraId="5CC03CD0" w14:textId="77777777" w:rsidR="00F610A7" w:rsidRPr="00681EA6" w:rsidRDefault="00F610A7" w:rsidP="00F610A7">
      <w:pPr>
        <w:jc w:val="both"/>
        <w:rPr>
          <w:rFonts w:cs="Courier New"/>
          <w:sz w:val="28"/>
          <w:szCs w:val="28"/>
          <w:lang w:val="es-NI"/>
        </w:rPr>
      </w:pPr>
    </w:p>
    <w:p w14:paraId="0EF1382A" w14:textId="77777777" w:rsidR="007C2CD5" w:rsidRDefault="007C2CD5" w:rsidP="00F610A7">
      <w:pPr>
        <w:jc w:val="both"/>
        <w:rPr>
          <w:rFonts w:ascii="Arial" w:hAnsi="Arial" w:cs="Arial"/>
          <w:sz w:val="24"/>
          <w:lang w:val="es-NI"/>
        </w:rPr>
      </w:pPr>
    </w:p>
    <w:p w14:paraId="57045A7B" w14:textId="77777777" w:rsidR="007C2CD5" w:rsidRDefault="007C2CD5" w:rsidP="00F610A7">
      <w:pPr>
        <w:jc w:val="both"/>
        <w:rPr>
          <w:rFonts w:ascii="Arial" w:hAnsi="Arial" w:cs="Arial"/>
          <w:sz w:val="24"/>
          <w:lang w:val="es-NI"/>
        </w:rPr>
      </w:pPr>
    </w:p>
    <w:p w14:paraId="5D0FF580" w14:textId="77777777" w:rsidR="007C2CD5" w:rsidRDefault="007C2CD5" w:rsidP="00F610A7">
      <w:pPr>
        <w:jc w:val="both"/>
        <w:rPr>
          <w:rFonts w:ascii="Arial" w:hAnsi="Arial" w:cs="Arial"/>
          <w:sz w:val="24"/>
          <w:lang w:val="es-NI"/>
        </w:rPr>
      </w:pPr>
    </w:p>
    <w:p w14:paraId="484A2104" w14:textId="77777777" w:rsidR="007C2CD5" w:rsidRDefault="007C2CD5" w:rsidP="00F610A7">
      <w:pPr>
        <w:jc w:val="both"/>
        <w:rPr>
          <w:rFonts w:ascii="Arial" w:hAnsi="Arial" w:cs="Arial"/>
          <w:sz w:val="24"/>
          <w:lang w:val="es-NI"/>
        </w:rPr>
      </w:pPr>
    </w:p>
    <w:p w14:paraId="5EE17769" w14:textId="77777777" w:rsidR="007C2CD5" w:rsidRDefault="007C2CD5" w:rsidP="00F610A7">
      <w:pPr>
        <w:jc w:val="both"/>
        <w:rPr>
          <w:rFonts w:ascii="Arial" w:hAnsi="Arial" w:cs="Arial"/>
          <w:sz w:val="24"/>
          <w:lang w:val="es-NI"/>
        </w:rPr>
      </w:pPr>
    </w:p>
    <w:p w14:paraId="0AAED2A3" w14:textId="77777777" w:rsidR="007C2CD5" w:rsidRDefault="007C2CD5" w:rsidP="00F610A7">
      <w:pPr>
        <w:jc w:val="both"/>
        <w:rPr>
          <w:rFonts w:ascii="Arial" w:hAnsi="Arial" w:cs="Arial"/>
          <w:sz w:val="24"/>
          <w:lang w:val="es-NI"/>
        </w:rPr>
      </w:pPr>
    </w:p>
    <w:p w14:paraId="6FD3625F" w14:textId="77777777" w:rsidR="007C2CD5" w:rsidRDefault="007C2CD5" w:rsidP="00F610A7">
      <w:pPr>
        <w:jc w:val="both"/>
        <w:rPr>
          <w:rFonts w:ascii="Arial" w:hAnsi="Arial" w:cs="Arial"/>
          <w:sz w:val="24"/>
          <w:lang w:val="es-NI"/>
        </w:rPr>
      </w:pPr>
    </w:p>
    <w:p w14:paraId="1B71C855" w14:textId="77777777" w:rsidR="007C2CD5" w:rsidRDefault="007C2CD5" w:rsidP="00F610A7">
      <w:pPr>
        <w:jc w:val="both"/>
        <w:rPr>
          <w:rFonts w:ascii="Arial" w:hAnsi="Arial" w:cs="Arial"/>
          <w:sz w:val="24"/>
          <w:lang w:val="es-NI"/>
        </w:rPr>
      </w:pPr>
    </w:p>
    <w:p w14:paraId="771F150E" w14:textId="77777777" w:rsidR="007C2CD5" w:rsidRDefault="007C2CD5" w:rsidP="00F610A7">
      <w:pPr>
        <w:jc w:val="both"/>
        <w:rPr>
          <w:rFonts w:ascii="Arial" w:hAnsi="Arial" w:cs="Arial"/>
          <w:sz w:val="24"/>
          <w:lang w:val="es-NI"/>
        </w:rPr>
      </w:pPr>
    </w:p>
    <w:p w14:paraId="7E77B26B" w14:textId="77777777" w:rsidR="007C2CD5" w:rsidRDefault="007C2CD5" w:rsidP="00F610A7">
      <w:pPr>
        <w:jc w:val="both"/>
        <w:rPr>
          <w:rFonts w:ascii="Arial" w:hAnsi="Arial" w:cs="Arial"/>
          <w:sz w:val="24"/>
          <w:lang w:val="es-NI"/>
        </w:rPr>
      </w:pPr>
    </w:p>
    <w:p w14:paraId="5104A848" w14:textId="77777777" w:rsidR="007C2CD5" w:rsidRDefault="007C2CD5" w:rsidP="00F610A7">
      <w:pPr>
        <w:jc w:val="both"/>
        <w:rPr>
          <w:rFonts w:ascii="Arial" w:hAnsi="Arial" w:cs="Arial"/>
          <w:sz w:val="24"/>
          <w:lang w:val="es-NI"/>
        </w:rPr>
      </w:pPr>
    </w:p>
    <w:p w14:paraId="3AB8C446" w14:textId="77777777" w:rsidR="007C2CD5" w:rsidRDefault="007C2CD5" w:rsidP="00F610A7">
      <w:pPr>
        <w:jc w:val="both"/>
        <w:rPr>
          <w:rFonts w:ascii="Arial" w:hAnsi="Arial" w:cs="Arial"/>
          <w:sz w:val="24"/>
          <w:lang w:val="es-NI"/>
        </w:rPr>
      </w:pPr>
    </w:p>
    <w:p w14:paraId="5D4E7D68" w14:textId="77777777" w:rsidR="007C2CD5" w:rsidRDefault="007C2CD5" w:rsidP="00F610A7">
      <w:pPr>
        <w:jc w:val="both"/>
        <w:rPr>
          <w:rFonts w:ascii="Arial" w:hAnsi="Arial" w:cs="Arial"/>
          <w:sz w:val="24"/>
          <w:lang w:val="es-NI"/>
        </w:rPr>
      </w:pPr>
    </w:p>
    <w:p w14:paraId="272DDFAA" w14:textId="77777777" w:rsidR="007C2CD5" w:rsidRDefault="007C2CD5" w:rsidP="00F610A7">
      <w:pPr>
        <w:jc w:val="both"/>
        <w:rPr>
          <w:rFonts w:ascii="Arial" w:hAnsi="Arial" w:cs="Arial"/>
          <w:sz w:val="24"/>
          <w:lang w:val="es-NI"/>
        </w:rPr>
      </w:pPr>
    </w:p>
    <w:p w14:paraId="25EA5147" w14:textId="77777777" w:rsidR="007C2CD5" w:rsidRPr="0001317B" w:rsidRDefault="007C2CD5" w:rsidP="00F610A7">
      <w:pPr>
        <w:jc w:val="both"/>
        <w:rPr>
          <w:rFonts w:ascii="Arial" w:hAnsi="Arial" w:cs="Arial"/>
          <w:sz w:val="24"/>
          <w:lang w:val="es-NI"/>
        </w:rPr>
      </w:pPr>
    </w:p>
    <w:p w14:paraId="574B2D17" w14:textId="77777777" w:rsidR="00F328F2" w:rsidRDefault="00F328F2" w:rsidP="00F610A7">
      <w:pPr>
        <w:jc w:val="both"/>
        <w:rPr>
          <w:rFonts w:ascii="Arial" w:hAnsi="Arial" w:cs="Arial"/>
          <w:b/>
          <w:sz w:val="28"/>
          <w:lang w:val="es-NI"/>
        </w:rPr>
      </w:pPr>
    </w:p>
    <w:p w14:paraId="7A0DC017" w14:textId="77777777" w:rsidR="00F328F2" w:rsidRDefault="00F328F2" w:rsidP="00F610A7">
      <w:pPr>
        <w:jc w:val="both"/>
        <w:rPr>
          <w:rFonts w:ascii="Arial" w:hAnsi="Arial" w:cs="Arial"/>
          <w:b/>
          <w:sz w:val="28"/>
          <w:lang w:val="es-NI"/>
        </w:rPr>
      </w:pPr>
    </w:p>
    <w:p w14:paraId="55E9DF30" w14:textId="77777777" w:rsidR="00F610A7" w:rsidRPr="00525D30" w:rsidRDefault="00F610A7" w:rsidP="00F610A7">
      <w:pPr>
        <w:jc w:val="both"/>
        <w:rPr>
          <w:rFonts w:ascii="Arial" w:hAnsi="Arial" w:cs="Arial"/>
          <w:b/>
          <w:sz w:val="28"/>
          <w:lang w:val="es-NI"/>
        </w:rPr>
      </w:pPr>
      <w:r w:rsidRPr="00525D30">
        <w:rPr>
          <w:rFonts w:ascii="Arial" w:hAnsi="Arial" w:cs="Arial"/>
          <w:b/>
          <w:sz w:val="28"/>
          <w:lang w:val="es-NI"/>
        </w:rPr>
        <w:lastRenderedPageBreak/>
        <w:t>Transmisión Comunitaria</w:t>
      </w:r>
    </w:p>
    <w:p w14:paraId="0824164C" w14:textId="77777777" w:rsidR="00F610A7" w:rsidRPr="00F610A7" w:rsidRDefault="00F610A7" w:rsidP="00F610A7">
      <w:pPr>
        <w:rPr>
          <w:sz w:val="10"/>
          <w:lang w:val="es-NI"/>
        </w:rPr>
      </w:pPr>
    </w:p>
    <w:tbl>
      <w:tblPr>
        <w:tblW w:w="98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47"/>
        <w:gridCol w:w="652"/>
        <w:gridCol w:w="651"/>
        <w:gridCol w:w="651"/>
        <w:gridCol w:w="651"/>
        <w:gridCol w:w="651"/>
        <w:gridCol w:w="651"/>
        <w:gridCol w:w="651"/>
        <w:gridCol w:w="651"/>
        <w:gridCol w:w="651"/>
        <w:gridCol w:w="651"/>
        <w:gridCol w:w="651"/>
        <w:gridCol w:w="651"/>
      </w:tblGrid>
      <w:tr w:rsidR="007C2CD5" w:rsidRPr="007C2CD5" w14:paraId="51BB231D" w14:textId="77777777" w:rsidTr="007C2CD5">
        <w:trPr>
          <w:trHeight w:val="885"/>
        </w:trPr>
        <w:tc>
          <w:tcPr>
            <w:tcW w:w="98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69C68" w14:textId="77777777" w:rsidR="007C2CD5" w:rsidRPr="007C2CD5" w:rsidRDefault="007C2CD5" w:rsidP="007C2CD5">
            <w:pPr>
              <w:spacing w:after="24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NI" w:eastAsia="es-NI"/>
              </w:rPr>
            </w:pPr>
            <w:r w:rsidRPr="007C2CD5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NI" w:eastAsia="es-NI"/>
              </w:rPr>
              <w:t>COVID 19 Caso Confirmado</w:t>
            </w:r>
            <w:r w:rsidRPr="007C2CD5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NI" w:eastAsia="es-NI"/>
              </w:rPr>
              <w:br/>
              <w:t>Tasas Semanales por 10000 hab. Entre la 15º y 26º semana epidemiológica, Año 2021</w:t>
            </w:r>
            <w:r w:rsidRPr="007C2CD5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NI" w:eastAsia="es-NI"/>
              </w:rPr>
              <w:br/>
              <w:t>SILAIS MATAGALPA por Municipio</w:t>
            </w:r>
          </w:p>
        </w:tc>
      </w:tr>
      <w:tr w:rsidR="007C2CD5" w:rsidRPr="007C2CD5" w14:paraId="0C8BBBE0" w14:textId="77777777" w:rsidTr="007C2CD5">
        <w:trPr>
          <w:trHeight w:val="300"/>
        </w:trPr>
        <w:tc>
          <w:tcPr>
            <w:tcW w:w="20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center"/>
            <w:hideMark/>
          </w:tcPr>
          <w:p w14:paraId="133EE794" w14:textId="77777777" w:rsidR="007C2CD5" w:rsidRPr="007C2CD5" w:rsidRDefault="007C2CD5" w:rsidP="007C2CD5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  <w:r w:rsidRPr="007C2CD5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MUNICIPIO</w:t>
            </w:r>
          </w:p>
        </w:tc>
        <w:tc>
          <w:tcPr>
            <w:tcW w:w="781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6F46DCA6" w14:textId="77777777" w:rsidR="007C2CD5" w:rsidRPr="007C2CD5" w:rsidRDefault="007C2CD5" w:rsidP="007C2CD5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2"/>
                <w:lang w:val="es-NI" w:eastAsia="es-NI"/>
              </w:rPr>
            </w:pPr>
            <w:r w:rsidRPr="007C2CD5">
              <w:rPr>
                <w:rFonts w:ascii="Calibri" w:eastAsia="Times New Roman" w:hAnsi="Calibri" w:cs="Calibri"/>
                <w:b/>
                <w:bCs/>
                <w:color w:val="FFFFFF"/>
                <w:sz w:val="22"/>
                <w:lang w:val="es-NI" w:eastAsia="es-NI"/>
              </w:rPr>
              <w:t>TASAS POR SEMANAS EPIDEMIOLOGICAS</w:t>
            </w:r>
          </w:p>
        </w:tc>
      </w:tr>
      <w:tr w:rsidR="007C2CD5" w:rsidRPr="007C2CD5" w14:paraId="50E8A1A0" w14:textId="77777777" w:rsidTr="007C2CD5">
        <w:trPr>
          <w:trHeight w:val="240"/>
        </w:trPr>
        <w:tc>
          <w:tcPr>
            <w:tcW w:w="2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345AE" w14:textId="77777777" w:rsidR="007C2CD5" w:rsidRPr="007C2CD5" w:rsidRDefault="007C2CD5" w:rsidP="007C2CD5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63852516" w14:textId="77777777" w:rsidR="007C2CD5" w:rsidRPr="007C2CD5" w:rsidRDefault="007C2CD5" w:rsidP="007C2CD5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</w:pPr>
            <w:r w:rsidRPr="007C2CD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  <w:t>Tasas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05ECA705" w14:textId="77777777" w:rsidR="007C2CD5" w:rsidRPr="007C2CD5" w:rsidRDefault="007C2CD5" w:rsidP="007C2CD5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</w:pPr>
            <w:r w:rsidRPr="007C2CD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  <w:t>Tasas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62D01F1D" w14:textId="77777777" w:rsidR="007C2CD5" w:rsidRPr="007C2CD5" w:rsidRDefault="007C2CD5" w:rsidP="007C2CD5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</w:pPr>
            <w:r w:rsidRPr="007C2CD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  <w:t>Tasas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6546937E" w14:textId="77777777" w:rsidR="007C2CD5" w:rsidRPr="007C2CD5" w:rsidRDefault="007C2CD5" w:rsidP="007C2CD5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</w:pPr>
            <w:r w:rsidRPr="007C2CD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  <w:t>Tasas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5F95418E" w14:textId="77777777" w:rsidR="007C2CD5" w:rsidRPr="007C2CD5" w:rsidRDefault="007C2CD5" w:rsidP="007C2CD5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</w:pPr>
            <w:r w:rsidRPr="007C2CD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  <w:t>Tasas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7C00DD4B" w14:textId="77777777" w:rsidR="007C2CD5" w:rsidRPr="007C2CD5" w:rsidRDefault="007C2CD5" w:rsidP="007C2CD5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</w:pPr>
            <w:r w:rsidRPr="007C2CD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  <w:t>Tasas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483677FD" w14:textId="77777777" w:rsidR="007C2CD5" w:rsidRPr="007C2CD5" w:rsidRDefault="007C2CD5" w:rsidP="007C2CD5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</w:pPr>
            <w:r w:rsidRPr="007C2CD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  <w:t>Tasas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6CA5F48E" w14:textId="77777777" w:rsidR="007C2CD5" w:rsidRPr="007C2CD5" w:rsidRDefault="007C2CD5" w:rsidP="007C2CD5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</w:pPr>
            <w:r w:rsidRPr="007C2CD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  <w:t>Tasas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35A3EF03" w14:textId="77777777" w:rsidR="007C2CD5" w:rsidRPr="007C2CD5" w:rsidRDefault="007C2CD5" w:rsidP="007C2CD5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</w:pPr>
            <w:r w:rsidRPr="007C2CD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  <w:t>Tasas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6D1510A4" w14:textId="77777777" w:rsidR="007C2CD5" w:rsidRPr="007C2CD5" w:rsidRDefault="007C2CD5" w:rsidP="007C2CD5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</w:pPr>
            <w:r w:rsidRPr="007C2CD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  <w:t>Tasas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5C2C5984" w14:textId="77777777" w:rsidR="007C2CD5" w:rsidRPr="007C2CD5" w:rsidRDefault="007C2CD5" w:rsidP="007C2CD5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</w:pPr>
            <w:r w:rsidRPr="007C2CD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  <w:t>Tasas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2C72F332" w14:textId="77777777" w:rsidR="007C2CD5" w:rsidRPr="007C2CD5" w:rsidRDefault="007C2CD5" w:rsidP="007C2CD5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</w:pPr>
            <w:r w:rsidRPr="007C2CD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  <w:t>Tasas</w:t>
            </w:r>
          </w:p>
        </w:tc>
      </w:tr>
      <w:tr w:rsidR="007C2CD5" w:rsidRPr="007C2CD5" w14:paraId="4458C1CA" w14:textId="77777777" w:rsidTr="007C2CD5">
        <w:trPr>
          <w:trHeight w:val="240"/>
        </w:trPr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D5683" w14:textId="77777777" w:rsidR="007C2CD5" w:rsidRPr="007C2CD5" w:rsidRDefault="007C2CD5" w:rsidP="007C2CD5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7C2CD5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Ciudad Darío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C9BD5" w14:textId="77777777" w:rsidR="007C2CD5" w:rsidRPr="007C2CD5" w:rsidRDefault="007C2CD5" w:rsidP="007C2CD5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7C2CD5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0.24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315B8" w14:textId="77777777" w:rsidR="007C2CD5" w:rsidRPr="007C2CD5" w:rsidRDefault="007C2CD5" w:rsidP="007C2CD5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7C2CD5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0.49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4F76E" w14:textId="77777777" w:rsidR="007C2CD5" w:rsidRPr="007C2CD5" w:rsidRDefault="007C2CD5" w:rsidP="007C2CD5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7C2CD5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0.24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50AA8" w14:textId="77777777" w:rsidR="007C2CD5" w:rsidRPr="007C2CD5" w:rsidRDefault="007C2CD5" w:rsidP="007C2CD5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7C2CD5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0.24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6A4C0" w14:textId="77777777" w:rsidR="007C2CD5" w:rsidRPr="007C2CD5" w:rsidRDefault="007C2CD5" w:rsidP="007C2CD5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7C2CD5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0.49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B2BCC" w14:textId="77777777" w:rsidR="007C2CD5" w:rsidRPr="007C2CD5" w:rsidRDefault="007C2CD5" w:rsidP="007C2CD5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7C2CD5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0.73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C06FA" w14:textId="77777777" w:rsidR="007C2CD5" w:rsidRPr="007C2CD5" w:rsidRDefault="007C2CD5" w:rsidP="007C2CD5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7C2CD5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0.24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484CF" w14:textId="77777777" w:rsidR="007C2CD5" w:rsidRPr="007C2CD5" w:rsidRDefault="007C2CD5" w:rsidP="007C2CD5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7C2CD5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0.73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7A076" w14:textId="77777777" w:rsidR="007C2CD5" w:rsidRPr="007C2CD5" w:rsidRDefault="007C2CD5" w:rsidP="007C2CD5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7C2CD5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1.95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3AF9A" w14:textId="77777777" w:rsidR="007C2CD5" w:rsidRPr="007C2CD5" w:rsidRDefault="007C2CD5" w:rsidP="007C2CD5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7C2CD5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1.71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46D87" w14:textId="77777777" w:rsidR="007C2CD5" w:rsidRPr="007C2CD5" w:rsidRDefault="007C2CD5" w:rsidP="007C2CD5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7C2CD5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1.22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AB1ED" w14:textId="77777777" w:rsidR="007C2CD5" w:rsidRPr="007C2CD5" w:rsidRDefault="007C2CD5" w:rsidP="007C2CD5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7C2CD5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0.73</w:t>
            </w:r>
          </w:p>
        </w:tc>
      </w:tr>
      <w:tr w:rsidR="007C2CD5" w:rsidRPr="007C2CD5" w14:paraId="3AE58275" w14:textId="77777777" w:rsidTr="007C2CD5">
        <w:trPr>
          <w:trHeight w:val="240"/>
        </w:trPr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F436B" w14:textId="77777777" w:rsidR="007C2CD5" w:rsidRPr="007C2CD5" w:rsidRDefault="007C2CD5" w:rsidP="007C2CD5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7C2CD5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El Tuma - La Dalia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A1BF8" w14:textId="77777777" w:rsidR="007C2CD5" w:rsidRPr="007C2CD5" w:rsidRDefault="007C2CD5" w:rsidP="007C2CD5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7C2CD5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FA023" w14:textId="77777777" w:rsidR="007C2CD5" w:rsidRPr="007C2CD5" w:rsidRDefault="007C2CD5" w:rsidP="007C2CD5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7C2CD5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F042E" w14:textId="77777777" w:rsidR="007C2CD5" w:rsidRPr="007C2CD5" w:rsidRDefault="007C2CD5" w:rsidP="007C2CD5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7C2CD5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02BA9" w14:textId="77777777" w:rsidR="007C2CD5" w:rsidRPr="007C2CD5" w:rsidRDefault="007C2CD5" w:rsidP="007C2CD5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7C2CD5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7BFCC" w14:textId="77777777" w:rsidR="007C2CD5" w:rsidRPr="007C2CD5" w:rsidRDefault="007C2CD5" w:rsidP="007C2CD5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7C2CD5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5C0F0" w14:textId="77777777" w:rsidR="007C2CD5" w:rsidRPr="007C2CD5" w:rsidRDefault="007C2CD5" w:rsidP="007C2CD5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7C2CD5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78A21" w14:textId="77777777" w:rsidR="007C2CD5" w:rsidRPr="007C2CD5" w:rsidRDefault="007C2CD5" w:rsidP="007C2CD5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7C2CD5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B171D" w14:textId="77777777" w:rsidR="007C2CD5" w:rsidRPr="007C2CD5" w:rsidRDefault="007C2CD5" w:rsidP="007C2CD5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7C2CD5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0.18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28894" w14:textId="77777777" w:rsidR="007C2CD5" w:rsidRPr="007C2CD5" w:rsidRDefault="007C2CD5" w:rsidP="007C2CD5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7C2CD5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E75D3" w14:textId="77777777" w:rsidR="007C2CD5" w:rsidRPr="007C2CD5" w:rsidRDefault="007C2CD5" w:rsidP="007C2CD5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7C2CD5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AF440" w14:textId="77777777" w:rsidR="007C2CD5" w:rsidRPr="007C2CD5" w:rsidRDefault="007C2CD5" w:rsidP="007C2CD5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7C2CD5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0.18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8F17F" w14:textId="77777777" w:rsidR="007C2CD5" w:rsidRPr="007C2CD5" w:rsidRDefault="007C2CD5" w:rsidP="007C2CD5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7C2CD5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0.18</w:t>
            </w:r>
          </w:p>
        </w:tc>
      </w:tr>
      <w:tr w:rsidR="007C2CD5" w:rsidRPr="007C2CD5" w14:paraId="49ECDACC" w14:textId="77777777" w:rsidTr="007C2CD5">
        <w:trPr>
          <w:trHeight w:val="240"/>
        </w:trPr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A9CDF" w14:textId="77777777" w:rsidR="007C2CD5" w:rsidRPr="007C2CD5" w:rsidRDefault="007C2CD5" w:rsidP="007C2CD5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7C2CD5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Esquipulas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0CCBD" w14:textId="77777777" w:rsidR="007C2CD5" w:rsidRPr="007C2CD5" w:rsidRDefault="007C2CD5" w:rsidP="007C2CD5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7C2CD5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0.63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B2B34" w14:textId="77777777" w:rsidR="007C2CD5" w:rsidRPr="007C2CD5" w:rsidRDefault="007C2CD5" w:rsidP="007C2CD5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7C2CD5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53ABE" w14:textId="77777777" w:rsidR="007C2CD5" w:rsidRPr="007C2CD5" w:rsidRDefault="007C2CD5" w:rsidP="007C2CD5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7C2CD5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B3E20" w14:textId="77777777" w:rsidR="007C2CD5" w:rsidRPr="007C2CD5" w:rsidRDefault="007C2CD5" w:rsidP="007C2CD5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7C2CD5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B26D2" w14:textId="77777777" w:rsidR="007C2CD5" w:rsidRPr="007C2CD5" w:rsidRDefault="007C2CD5" w:rsidP="007C2CD5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7C2CD5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0.63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D0DEC" w14:textId="77777777" w:rsidR="007C2CD5" w:rsidRPr="007C2CD5" w:rsidRDefault="007C2CD5" w:rsidP="007C2CD5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7C2CD5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BE317" w14:textId="77777777" w:rsidR="007C2CD5" w:rsidRPr="007C2CD5" w:rsidRDefault="007C2CD5" w:rsidP="007C2CD5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7C2CD5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3A05A" w14:textId="77777777" w:rsidR="007C2CD5" w:rsidRPr="007C2CD5" w:rsidRDefault="007C2CD5" w:rsidP="007C2CD5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7C2CD5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0.63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B82F9" w14:textId="77777777" w:rsidR="007C2CD5" w:rsidRPr="007C2CD5" w:rsidRDefault="007C2CD5" w:rsidP="007C2CD5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7C2CD5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0.63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C61F9" w14:textId="77777777" w:rsidR="007C2CD5" w:rsidRPr="007C2CD5" w:rsidRDefault="007C2CD5" w:rsidP="007C2CD5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7C2CD5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1.26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76D4A" w14:textId="77777777" w:rsidR="007C2CD5" w:rsidRPr="007C2CD5" w:rsidRDefault="007C2CD5" w:rsidP="007C2CD5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7C2CD5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895F0" w14:textId="77777777" w:rsidR="007C2CD5" w:rsidRPr="007C2CD5" w:rsidRDefault="007C2CD5" w:rsidP="007C2CD5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7C2CD5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0.63</w:t>
            </w:r>
          </w:p>
        </w:tc>
      </w:tr>
      <w:tr w:rsidR="007C2CD5" w:rsidRPr="007C2CD5" w14:paraId="688D1FC1" w14:textId="77777777" w:rsidTr="007C2CD5">
        <w:trPr>
          <w:trHeight w:val="240"/>
        </w:trPr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2B04F" w14:textId="77777777" w:rsidR="007C2CD5" w:rsidRPr="007C2CD5" w:rsidRDefault="007C2CD5" w:rsidP="007C2CD5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7C2CD5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Matagalpa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28543" w14:textId="77777777" w:rsidR="007C2CD5" w:rsidRPr="007C2CD5" w:rsidRDefault="007C2CD5" w:rsidP="007C2CD5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7C2CD5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F4EE1" w14:textId="77777777" w:rsidR="007C2CD5" w:rsidRPr="007C2CD5" w:rsidRDefault="007C2CD5" w:rsidP="007C2CD5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7C2CD5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0.15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1EB2D" w14:textId="77777777" w:rsidR="007C2CD5" w:rsidRPr="007C2CD5" w:rsidRDefault="007C2CD5" w:rsidP="007C2CD5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7C2CD5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0.30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7E43A" w14:textId="77777777" w:rsidR="007C2CD5" w:rsidRPr="007C2CD5" w:rsidRDefault="007C2CD5" w:rsidP="007C2CD5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7C2CD5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0.30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B7ED5" w14:textId="77777777" w:rsidR="007C2CD5" w:rsidRPr="007C2CD5" w:rsidRDefault="007C2CD5" w:rsidP="007C2CD5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7C2CD5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0.60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D6B4C" w14:textId="77777777" w:rsidR="007C2CD5" w:rsidRPr="007C2CD5" w:rsidRDefault="007C2CD5" w:rsidP="007C2CD5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7C2CD5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0.97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A2C1B" w14:textId="77777777" w:rsidR="007C2CD5" w:rsidRPr="007C2CD5" w:rsidRDefault="007C2CD5" w:rsidP="007C2CD5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7C2CD5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0.37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AFE6D" w14:textId="77777777" w:rsidR="007C2CD5" w:rsidRPr="007C2CD5" w:rsidRDefault="007C2CD5" w:rsidP="007C2CD5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7C2CD5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0.82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F3D51" w14:textId="77777777" w:rsidR="007C2CD5" w:rsidRPr="007C2CD5" w:rsidRDefault="007C2CD5" w:rsidP="007C2CD5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7C2CD5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0.97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01C3A" w14:textId="77777777" w:rsidR="007C2CD5" w:rsidRPr="007C2CD5" w:rsidRDefault="007C2CD5" w:rsidP="007C2CD5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7C2CD5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0.75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7A1B5" w14:textId="77777777" w:rsidR="007C2CD5" w:rsidRPr="007C2CD5" w:rsidRDefault="007C2CD5" w:rsidP="007C2CD5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7C2CD5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0.75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35EEA" w14:textId="77777777" w:rsidR="007C2CD5" w:rsidRPr="007C2CD5" w:rsidRDefault="007C2CD5" w:rsidP="007C2CD5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7C2CD5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0.52</w:t>
            </w:r>
          </w:p>
        </w:tc>
      </w:tr>
      <w:tr w:rsidR="007C2CD5" w:rsidRPr="007C2CD5" w14:paraId="086009EC" w14:textId="77777777" w:rsidTr="007C2CD5">
        <w:trPr>
          <w:trHeight w:val="240"/>
        </w:trPr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82CC6" w14:textId="77777777" w:rsidR="007C2CD5" w:rsidRPr="007C2CD5" w:rsidRDefault="007C2CD5" w:rsidP="007C2CD5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7C2CD5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Matiguás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A4C7F" w14:textId="77777777" w:rsidR="007C2CD5" w:rsidRPr="007C2CD5" w:rsidRDefault="007C2CD5" w:rsidP="007C2CD5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7C2CD5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57031" w14:textId="77777777" w:rsidR="007C2CD5" w:rsidRPr="007C2CD5" w:rsidRDefault="007C2CD5" w:rsidP="007C2CD5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7C2CD5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DC94A" w14:textId="77777777" w:rsidR="007C2CD5" w:rsidRPr="007C2CD5" w:rsidRDefault="007C2CD5" w:rsidP="007C2CD5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7C2CD5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FEC49" w14:textId="77777777" w:rsidR="007C2CD5" w:rsidRPr="007C2CD5" w:rsidRDefault="007C2CD5" w:rsidP="007C2CD5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7C2CD5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85C2C" w14:textId="77777777" w:rsidR="007C2CD5" w:rsidRPr="007C2CD5" w:rsidRDefault="007C2CD5" w:rsidP="007C2CD5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7C2CD5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0.49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4F1E7" w14:textId="77777777" w:rsidR="007C2CD5" w:rsidRPr="007C2CD5" w:rsidRDefault="007C2CD5" w:rsidP="007C2CD5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7C2CD5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0.24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116AA" w14:textId="77777777" w:rsidR="007C2CD5" w:rsidRPr="007C2CD5" w:rsidRDefault="007C2CD5" w:rsidP="007C2CD5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7C2CD5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0.24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F5965" w14:textId="77777777" w:rsidR="007C2CD5" w:rsidRPr="007C2CD5" w:rsidRDefault="007C2CD5" w:rsidP="007C2CD5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7C2CD5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0.24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51ECE" w14:textId="77777777" w:rsidR="007C2CD5" w:rsidRPr="007C2CD5" w:rsidRDefault="007C2CD5" w:rsidP="007C2CD5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7C2CD5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0.73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B97A1" w14:textId="77777777" w:rsidR="007C2CD5" w:rsidRPr="007C2CD5" w:rsidRDefault="007C2CD5" w:rsidP="007C2CD5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7C2CD5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0.24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4F0AD" w14:textId="77777777" w:rsidR="007C2CD5" w:rsidRPr="007C2CD5" w:rsidRDefault="007C2CD5" w:rsidP="007C2CD5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7C2CD5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1F9FD" w14:textId="77777777" w:rsidR="007C2CD5" w:rsidRPr="007C2CD5" w:rsidRDefault="007C2CD5" w:rsidP="007C2CD5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7C2CD5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0.24</w:t>
            </w:r>
          </w:p>
        </w:tc>
      </w:tr>
      <w:tr w:rsidR="007C2CD5" w:rsidRPr="007C2CD5" w14:paraId="39AE45D1" w14:textId="77777777" w:rsidTr="007C2CD5">
        <w:trPr>
          <w:trHeight w:val="240"/>
        </w:trPr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96040" w14:textId="77777777" w:rsidR="007C2CD5" w:rsidRPr="007C2CD5" w:rsidRDefault="007C2CD5" w:rsidP="007C2CD5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7C2CD5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Muy Muy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E55F5" w14:textId="77777777" w:rsidR="007C2CD5" w:rsidRPr="007C2CD5" w:rsidRDefault="007C2CD5" w:rsidP="007C2CD5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7C2CD5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0.68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4889F" w14:textId="77777777" w:rsidR="007C2CD5" w:rsidRPr="007C2CD5" w:rsidRDefault="007C2CD5" w:rsidP="007C2CD5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7C2CD5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A15D3" w14:textId="77777777" w:rsidR="007C2CD5" w:rsidRPr="007C2CD5" w:rsidRDefault="007C2CD5" w:rsidP="007C2CD5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7C2CD5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0.68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4263A" w14:textId="77777777" w:rsidR="007C2CD5" w:rsidRPr="007C2CD5" w:rsidRDefault="007C2CD5" w:rsidP="007C2CD5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7C2CD5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0.68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B7289" w14:textId="77777777" w:rsidR="007C2CD5" w:rsidRPr="007C2CD5" w:rsidRDefault="007C2CD5" w:rsidP="007C2CD5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7C2CD5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1.36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5C817" w14:textId="77777777" w:rsidR="007C2CD5" w:rsidRPr="007C2CD5" w:rsidRDefault="007C2CD5" w:rsidP="007C2CD5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7C2CD5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9D76C" w14:textId="77777777" w:rsidR="007C2CD5" w:rsidRPr="007C2CD5" w:rsidRDefault="007C2CD5" w:rsidP="007C2CD5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7C2CD5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A2580" w14:textId="77777777" w:rsidR="007C2CD5" w:rsidRPr="007C2CD5" w:rsidRDefault="007C2CD5" w:rsidP="007C2CD5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7C2CD5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D5C1D" w14:textId="77777777" w:rsidR="007C2CD5" w:rsidRPr="007C2CD5" w:rsidRDefault="007C2CD5" w:rsidP="007C2CD5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7C2CD5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0.68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3C2B7" w14:textId="77777777" w:rsidR="007C2CD5" w:rsidRPr="007C2CD5" w:rsidRDefault="007C2CD5" w:rsidP="007C2CD5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7C2CD5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1BBD3" w14:textId="77777777" w:rsidR="007C2CD5" w:rsidRPr="007C2CD5" w:rsidRDefault="007C2CD5" w:rsidP="007C2CD5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7C2CD5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0.68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F6338" w14:textId="77777777" w:rsidR="007C2CD5" w:rsidRPr="007C2CD5" w:rsidRDefault="007C2CD5" w:rsidP="007C2CD5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7C2CD5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0.68</w:t>
            </w:r>
          </w:p>
        </w:tc>
      </w:tr>
      <w:tr w:rsidR="007C2CD5" w:rsidRPr="007C2CD5" w14:paraId="746C9977" w14:textId="77777777" w:rsidTr="007C2CD5">
        <w:trPr>
          <w:trHeight w:val="240"/>
        </w:trPr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9411C" w14:textId="77777777" w:rsidR="007C2CD5" w:rsidRPr="007C2CD5" w:rsidRDefault="007C2CD5" w:rsidP="007C2CD5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7C2CD5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Rancho Grande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3B55F" w14:textId="77777777" w:rsidR="007C2CD5" w:rsidRPr="007C2CD5" w:rsidRDefault="007C2CD5" w:rsidP="007C2CD5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7C2CD5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1F46C" w14:textId="77777777" w:rsidR="007C2CD5" w:rsidRPr="007C2CD5" w:rsidRDefault="007C2CD5" w:rsidP="007C2CD5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7C2CD5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AB744" w14:textId="77777777" w:rsidR="007C2CD5" w:rsidRPr="007C2CD5" w:rsidRDefault="007C2CD5" w:rsidP="007C2CD5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7C2CD5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571FD" w14:textId="77777777" w:rsidR="007C2CD5" w:rsidRPr="007C2CD5" w:rsidRDefault="007C2CD5" w:rsidP="007C2CD5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7C2CD5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2B8EC" w14:textId="77777777" w:rsidR="007C2CD5" w:rsidRPr="007C2CD5" w:rsidRDefault="007C2CD5" w:rsidP="007C2CD5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7C2CD5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D108D" w14:textId="77777777" w:rsidR="007C2CD5" w:rsidRPr="007C2CD5" w:rsidRDefault="007C2CD5" w:rsidP="007C2CD5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7C2CD5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0.38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0AA64" w14:textId="77777777" w:rsidR="007C2CD5" w:rsidRPr="007C2CD5" w:rsidRDefault="007C2CD5" w:rsidP="007C2CD5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7C2CD5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5AEDE" w14:textId="77777777" w:rsidR="007C2CD5" w:rsidRPr="007C2CD5" w:rsidRDefault="007C2CD5" w:rsidP="007C2CD5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7C2CD5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2741C" w14:textId="77777777" w:rsidR="007C2CD5" w:rsidRPr="007C2CD5" w:rsidRDefault="007C2CD5" w:rsidP="007C2CD5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7C2CD5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D1A83" w14:textId="77777777" w:rsidR="007C2CD5" w:rsidRPr="007C2CD5" w:rsidRDefault="007C2CD5" w:rsidP="007C2CD5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7C2CD5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EB9E2" w14:textId="77777777" w:rsidR="007C2CD5" w:rsidRPr="007C2CD5" w:rsidRDefault="007C2CD5" w:rsidP="007C2CD5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7C2CD5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DBF9B" w14:textId="77777777" w:rsidR="007C2CD5" w:rsidRPr="007C2CD5" w:rsidRDefault="007C2CD5" w:rsidP="007C2CD5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7C2CD5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0.38</w:t>
            </w:r>
          </w:p>
        </w:tc>
      </w:tr>
      <w:tr w:rsidR="007C2CD5" w:rsidRPr="007C2CD5" w14:paraId="71ED0AFA" w14:textId="77777777" w:rsidTr="007C2CD5">
        <w:trPr>
          <w:trHeight w:val="240"/>
        </w:trPr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85A41" w14:textId="77777777" w:rsidR="007C2CD5" w:rsidRPr="007C2CD5" w:rsidRDefault="007C2CD5" w:rsidP="007C2CD5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7C2CD5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Río Blanco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B1201" w14:textId="77777777" w:rsidR="007C2CD5" w:rsidRPr="007C2CD5" w:rsidRDefault="007C2CD5" w:rsidP="007C2CD5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7C2CD5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E9883" w14:textId="77777777" w:rsidR="007C2CD5" w:rsidRPr="007C2CD5" w:rsidRDefault="007C2CD5" w:rsidP="007C2CD5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7C2CD5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0.32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DC5DD" w14:textId="77777777" w:rsidR="007C2CD5" w:rsidRPr="007C2CD5" w:rsidRDefault="007C2CD5" w:rsidP="007C2CD5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7C2CD5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0.32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C74E4" w14:textId="77777777" w:rsidR="007C2CD5" w:rsidRPr="007C2CD5" w:rsidRDefault="007C2CD5" w:rsidP="007C2CD5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7C2CD5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D4536" w14:textId="77777777" w:rsidR="007C2CD5" w:rsidRPr="007C2CD5" w:rsidRDefault="007C2CD5" w:rsidP="007C2CD5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7C2CD5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52886" w14:textId="77777777" w:rsidR="007C2CD5" w:rsidRPr="007C2CD5" w:rsidRDefault="007C2CD5" w:rsidP="007C2CD5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7C2CD5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0.32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0527A" w14:textId="77777777" w:rsidR="007C2CD5" w:rsidRPr="007C2CD5" w:rsidRDefault="007C2CD5" w:rsidP="007C2CD5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7C2CD5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0.32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8FC33" w14:textId="77777777" w:rsidR="007C2CD5" w:rsidRPr="007C2CD5" w:rsidRDefault="007C2CD5" w:rsidP="007C2CD5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7C2CD5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0.32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FD6E3" w14:textId="77777777" w:rsidR="007C2CD5" w:rsidRPr="007C2CD5" w:rsidRDefault="007C2CD5" w:rsidP="007C2CD5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7C2CD5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0.32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3C2AA" w14:textId="77777777" w:rsidR="007C2CD5" w:rsidRPr="007C2CD5" w:rsidRDefault="007C2CD5" w:rsidP="007C2CD5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7C2CD5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0.32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FEBDE" w14:textId="77777777" w:rsidR="007C2CD5" w:rsidRPr="007C2CD5" w:rsidRDefault="007C2CD5" w:rsidP="007C2CD5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7C2CD5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0.32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88401" w14:textId="77777777" w:rsidR="007C2CD5" w:rsidRPr="007C2CD5" w:rsidRDefault="007C2CD5" w:rsidP="007C2CD5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7C2CD5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0.97</w:t>
            </w:r>
          </w:p>
        </w:tc>
      </w:tr>
      <w:tr w:rsidR="007C2CD5" w:rsidRPr="007C2CD5" w14:paraId="5AE7555B" w14:textId="77777777" w:rsidTr="007C2CD5">
        <w:trPr>
          <w:trHeight w:val="240"/>
        </w:trPr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B1953" w14:textId="77777777" w:rsidR="007C2CD5" w:rsidRPr="007C2CD5" w:rsidRDefault="007C2CD5" w:rsidP="007C2CD5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7C2CD5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San Dionisio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74C68" w14:textId="77777777" w:rsidR="007C2CD5" w:rsidRPr="007C2CD5" w:rsidRDefault="007C2CD5" w:rsidP="007C2CD5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7C2CD5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B2805" w14:textId="77777777" w:rsidR="007C2CD5" w:rsidRPr="007C2CD5" w:rsidRDefault="007C2CD5" w:rsidP="007C2CD5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7C2CD5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B136B" w14:textId="77777777" w:rsidR="007C2CD5" w:rsidRPr="007C2CD5" w:rsidRDefault="007C2CD5" w:rsidP="007C2CD5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7C2CD5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4D447" w14:textId="77777777" w:rsidR="007C2CD5" w:rsidRPr="007C2CD5" w:rsidRDefault="007C2CD5" w:rsidP="007C2CD5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7C2CD5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06A8F" w14:textId="77777777" w:rsidR="007C2CD5" w:rsidRPr="007C2CD5" w:rsidRDefault="007C2CD5" w:rsidP="007C2CD5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7C2CD5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0.61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49D5C" w14:textId="77777777" w:rsidR="007C2CD5" w:rsidRPr="007C2CD5" w:rsidRDefault="007C2CD5" w:rsidP="007C2CD5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7C2CD5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588BE" w14:textId="77777777" w:rsidR="007C2CD5" w:rsidRPr="007C2CD5" w:rsidRDefault="007C2CD5" w:rsidP="007C2CD5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7C2CD5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BD550" w14:textId="77777777" w:rsidR="007C2CD5" w:rsidRPr="007C2CD5" w:rsidRDefault="007C2CD5" w:rsidP="007C2CD5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7C2CD5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0.61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3344D" w14:textId="77777777" w:rsidR="007C2CD5" w:rsidRPr="007C2CD5" w:rsidRDefault="007C2CD5" w:rsidP="007C2CD5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7C2CD5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0.61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A70CC" w14:textId="77777777" w:rsidR="007C2CD5" w:rsidRPr="007C2CD5" w:rsidRDefault="007C2CD5" w:rsidP="007C2CD5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7C2CD5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621A4" w14:textId="77777777" w:rsidR="007C2CD5" w:rsidRPr="007C2CD5" w:rsidRDefault="007C2CD5" w:rsidP="007C2CD5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7C2CD5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1.23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5811E" w14:textId="77777777" w:rsidR="007C2CD5" w:rsidRPr="007C2CD5" w:rsidRDefault="007C2CD5" w:rsidP="007C2CD5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7C2CD5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0.61</w:t>
            </w:r>
          </w:p>
        </w:tc>
      </w:tr>
      <w:tr w:rsidR="007C2CD5" w:rsidRPr="007C2CD5" w14:paraId="20590F7A" w14:textId="77777777" w:rsidTr="007C2CD5">
        <w:trPr>
          <w:trHeight w:val="240"/>
        </w:trPr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26ED4" w14:textId="77777777" w:rsidR="007C2CD5" w:rsidRPr="007C2CD5" w:rsidRDefault="007C2CD5" w:rsidP="007C2CD5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7C2CD5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San Isidro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2B4FF" w14:textId="77777777" w:rsidR="007C2CD5" w:rsidRPr="007C2CD5" w:rsidRDefault="007C2CD5" w:rsidP="007C2CD5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7C2CD5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0.57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68FC0" w14:textId="77777777" w:rsidR="007C2CD5" w:rsidRPr="007C2CD5" w:rsidRDefault="007C2CD5" w:rsidP="007C2CD5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7C2CD5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58EFF" w14:textId="77777777" w:rsidR="007C2CD5" w:rsidRPr="007C2CD5" w:rsidRDefault="007C2CD5" w:rsidP="007C2CD5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7C2CD5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0.57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B82BC" w14:textId="77777777" w:rsidR="007C2CD5" w:rsidRPr="007C2CD5" w:rsidRDefault="007C2CD5" w:rsidP="007C2CD5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7C2CD5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0.57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345AF" w14:textId="77777777" w:rsidR="007C2CD5" w:rsidRPr="007C2CD5" w:rsidRDefault="007C2CD5" w:rsidP="007C2CD5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7C2CD5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0.57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506D2" w14:textId="77777777" w:rsidR="007C2CD5" w:rsidRPr="007C2CD5" w:rsidRDefault="007C2CD5" w:rsidP="007C2CD5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7C2CD5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2.30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35B44" w14:textId="77777777" w:rsidR="007C2CD5" w:rsidRPr="007C2CD5" w:rsidRDefault="007C2CD5" w:rsidP="007C2CD5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7C2CD5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2.30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1034B" w14:textId="77777777" w:rsidR="007C2CD5" w:rsidRPr="007C2CD5" w:rsidRDefault="007C2CD5" w:rsidP="007C2CD5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7C2CD5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1.72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80194" w14:textId="77777777" w:rsidR="007C2CD5" w:rsidRPr="007C2CD5" w:rsidRDefault="007C2CD5" w:rsidP="007C2CD5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7C2CD5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2.87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1607D" w14:textId="77777777" w:rsidR="007C2CD5" w:rsidRPr="007C2CD5" w:rsidRDefault="007C2CD5" w:rsidP="007C2CD5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7C2CD5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4.02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F4719" w14:textId="77777777" w:rsidR="007C2CD5" w:rsidRPr="007C2CD5" w:rsidRDefault="007C2CD5" w:rsidP="007C2CD5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7C2CD5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1.72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73996" w14:textId="77777777" w:rsidR="007C2CD5" w:rsidRPr="007C2CD5" w:rsidRDefault="007C2CD5" w:rsidP="007C2CD5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7C2CD5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1.15</w:t>
            </w:r>
          </w:p>
        </w:tc>
      </w:tr>
      <w:tr w:rsidR="007C2CD5" w:rsidRPr="007C2CD5" w14:paraId="28D26A2C" w14:textId="77777777" w:rsidTr="007C2CD5">
        <w:trPr>
          <w:trHeight w:val="240"/>
        </w:trPr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38906" w14:textId="77777777" w:rsidR="007C2CD5" w:rsidRPr="007C2CD5" w:rsidRDefault="007C2CD5" w:rsidP="007C2CD5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7C2CD5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San Ramón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C6C84" w14:textId="77777777" w:rsidR="007C2CD5" w:rsidRPr="007C2CD5" w:rsidRDefault="007C2CD5" w:rsidP="007C2CD5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7C2CD5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BECC7" w14:textId="77777777" w:rsidR="007C2CD5" w:rsidRPr="007C2CD5" w:rsidRDefault="007C2CD5" w:rsidP="007C2CD5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7C2CD5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76C8D" w14:textId="77777777" w:rsidR="007C2CD5" w:rsidRPr="007C2CD5" w:rsidRDefault="007C2CD5" w:rsidP="007C2CD5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7C2CD5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0.33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C4A64" w14:textId="77777777" w:rsidR="007C2CD5" w:rsidRPr="007C2CD5" w:rsidRDefault="007C2CD5" w:rsidP="007C2CD5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7C2CD5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0.33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ED11E" w14:textId="77777777" w:rsidR="007C2CD5" w:rsidRPr="007C2CD5" w:rsidRDefault="007C2CD5" w:rsidP="007C2CD5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7C2CD5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0.65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9503A" w14:textId="77777777" w:rsidR="007C2CD5" w:rsidRPr="007C2CD5" w:rsidRDefault="007C2CD5" w:rsidP="007C2CD5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7C2CD5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0.33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7A34E" w14:textId="77777777" w:rsidR="007C2CD5" w:rsidRPr="007C2CD5" w:rsidRDefault="007C2CD5" w:rsidP="007C2CD5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7C2CD5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09FD5" w14:textId="77777777" w:rsidR="007C2CD5" w:rsidRPr="007C2CD5" w:rsidRDefault="007C2CD5" w:rsidP="007C2CD5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7C2CD5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08693" w14:textId="77777777" w:rsidR="007C2CD5" w:rsidRPr="007C2CD5" w:rsidRDefault="007C2CD5" w:rsidP="007C2CD5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7C2CD5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760DB" w14:textId="77777777" w:rsidR="007C2CD5" w:rsidRPr="007C2CD5" w:rsidRDefault="007C2CD5" w:rsidP="007C2CD5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7C2CD5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0.33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BBF40" w14:textId="77777777" w:rsidR="007C2CD5" w:rsidRPr="007C2CD5" w:rsidRDefault="007C2CD5" w:rsidP="007C2CD5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7C2CD5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4C04F" w14:textId="77777777" w:rsidR="007C2CD5" w:rsidRPr="007C2CD5" w:rsidRDefault="007C2CD5" w:rsidP="007C2CD5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7C2CD5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0.33</w:t>
            </w:r>
          </w:p>
        </w:tc>
      </w:tr>
      <w:tr w:rsidR="007C2CD5" w:rsidRPr="007C2CD5" w14:paraId="27FA21A2" w14:textId="77777777" w:rsidTr="007C2CD5">
        <w:trPr>
          <w:trHeight w:val="240"/>
        </w:trPr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FDACD" w14:textId="77777777" w:rsidR="007C2CD5" w:rsidRPr="007C2CD5" w:rsidRDefault="007C2CD5" w:rsidP="007C2CD5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7C2CD5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Sébaco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9A285" w14:textId="77777777" w:rsidR="007C2CD5" w:rsidRPr="007C2CD5" w:rsidRDefault="007C2CD5" w:rsidP="007C2CD5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7C2CD5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0.62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C9D10" w14:textId="77777777" w:rsidR="007C2CD5" w:rsidRPr="007C2CD5" w:rsidRDefault="007C2CD5" w:rsidP="007C2CD5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7C2CD5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23300" w14:textId="77777777" w:rsidR="007C2CD5" w:rsidRPr="007C2CD5" w:rsidRDefault="007C2CD5" w:rsidP="007C2CD5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7C2CD5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0.31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B45B7" w14:textId="77777777" w:rsidR="007C2CD5" w:rsidRPr="007C2CD5" w:rsidRDefault="007C2CD5" w:rsidP="007C2CD5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7C2CD5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0.31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E5898" w14:textId="77777777" w:rsidR="007C2CD5" w:rsidRPr="007C2CD5" w:rsidRDefault="007C2CD5" w:rsidP="007C2CD5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7C2CD5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0.93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99444" w14:textId="77777777" w:rsidR="007C2CD5" w:rsidRPr="007C2CD5" w:rsidRDefault="007C2CD5" w:rsidP="007C2CD5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7C2CD5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1.55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9AE65" w14:textId="77777777" w:rsidR="007C2CD5" w:rsidRPr="007C2CD5" w:rsidRDefault="007C2CD5" w:rsidP="007C2CD5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7C2CD5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0.93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453A7" w14:textId="77777777" w:rsidR="007C2CD5" w:rsidRPr="007C2CD5" w:rsidRDefault="007C2CD5" w:rsidP="007C2CD5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7C2CD5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0.93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9E3EA" w14:textId="77777777" w:rsidR="007C2CD5" w:rsidRPr="007C2CD5" w:rsidRDefault="007C2CD5" w:rsidP="007C2CD5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7C2CD5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1.86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97554" w14:textId="77777777" w:rsidR="007C2CD5" w:rsidRPr="007C2CD5" w:rsidRDefault="007C2CD5" w:rsidP="007C2CD5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7C2CD5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1.55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6F1E0" w14:textId="77777777" w:rsidR="007C2CD5" w:rsidRPr="007C2CD5" w:rsidRDefault="007C2CD5" w:rsidP="007C2CD5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7C2CD5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1.24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A20D3" w14:textId="77777777" w:rsidR="007C2CD5" w:rsidRPr="007C2CD5" w:rsidRDefault="007C2CD5" w:rsidP="007C2CD5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7C2CD5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0.93</w:t>
            </w:r>
          </w:p>
        </w:tc>
      </w:tr>
      <w:tr w:rsidR="007C2CD5" w:rsidRPr="007C2CD5" w14:paraId="62F48ED7" w14:textId="77777777" w:rsidTr="007C2CD5">
        <w:trPr>
          <w:trHeight w:val="240"/>
        </w:trPr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91BAB" w14:textId="77777777" w:rsidR="007C2CD5" w:rsidRPr="007C2CD5" w:rsidRDefault="007C2CD5" w:rsidP="007C2CD5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7C2CD5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Terrabona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74477" w14:textId="77777777" w:rsidR="007C2CD5" w:rsidRPr="007C2CD5" w:rsidRDefault="007C2CD5" w:rsidP="007C2CD5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7C2CD5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A5ECD" w14:textId="77777777" w:rsidR="007C2CD5" w:rsidRPr="007C2CD5" w:rsidRDefault="007C2CD5" w:rsidP="007C2CD5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7C2CD5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3A296" w14:textId="77777777" w:rsidR="007C2CD5" w:rsidRPr="007C2CD5" w:rsidRDefault="007C2CD5" w:rsidP="007C2CD5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7C2CD5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10C3E" w14:textId="77777777" w:rsidR="007C2CD5" w:rsidRPr="007C2CD5" w:rsidRDefault="007C2CD5" w:rsidP="007C2CD5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7C2CD5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F5F66" w14:textId="77777777" w:rsidR="007C2CD5" w:rsidRPr="007C2CD5" w:rsidRDefault="007C2CD5" w:rsidP="007C2CD5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7C2CD5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B7A5D" w14:textId="77777777" w:rsidR="007C2CD5" w:rsidRPr="007C2CD5" w:rsidRDefault="007C2CD5" w:rsidP="007C2CD5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7C2CD5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0.78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1FF00" w14:textId="77777777" w:rsidR="007C2CD5" w:rsidRPr="007C2CD5" w:rsidRDefault="007C2CD5" w:rsidP="007C2CD5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7C2CD5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08C33" w14:textId="77777777" w:rsidR="007C2CD5" w:rsidRPr="007C2CD5" w:rsidRDefault="007C2CD5" w:rsidP="007C2CD5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7C2CD5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F66CD" w14:textId="77777777" w:rsidR="007C2CD5" w:rsidRPr="007C2CD5" w:rsidRDefault="007C2CD5" w:rsidP="007C2CD5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7C2CD5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7C45A" w14:textId="77777777" w:rsidR="007C2CD5" w:rsidRPr="007C2CD5" w:rsidRDefault="007C2CD5" w:rsidP="007C2CD5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7C2CD5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49087" w14:textId="77777777" w:rsidR="007C2CD5" w:rsidRPr="007C2CD5" w:rsidRDefault="007C2CD5" w:rsidP="007C2CD5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7C2CD5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0.78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97119" w14:textId="77777777" w:rsidR="007C2CD5" w:rsidRPr="007C2CD5" w:rsidRDefault="007C2CD5" w:rsidP="007C2CD5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7C2CD5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0.78</w:t>
            </w:r>
          </w:p>
        </w:tc>
      </w:tr>
      <w:tr w:rsidR="007C2CD5" w:rsidRPr="007C2CD5" w14:paraId="61206CEA" w14:textId="77777777" w:rsidTr="007C2CD5">
        <w:trPr>
          <w:trHeight w:val="240"/>
        </w:trPr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8C83D" w14:textId="77777777" w:rsidR="007C2CD5" w:rsidRPr="007C2CD5" w:rsidRDefault="007C2CD5" w:rsidP="007C2CD5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7C2CD5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Waslala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6A8D8" w14:textId="77777777" w:rsidR="007C2CD5" w:rsidRPr="007C2CD5" w:rsidRDefault="007C2CD5" w:rsidP="007C2CD5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7C2CD5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85AC2" w14:textId="77777777" w:rsidR="007C2CD5" w:rsidRPr="007C2CD5" w:rsidRDefault="007C2CD5" w:rsidP="007C2CD5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7C2CD5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E9AB8" w14:textId="77777777" w:rsidR="007C2CD5" w:rsidRPr="007C2CD5" w:rsidRDefault="007C2CD5" w:rsidP="007C2CD5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7C2CD5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2614E" w14:textId="77777777" w:rsidR="007C2CD5" w:rsidRPr="007C2CD5" w:rsidRDefault="007C2CD5" w:rsidP="007C2CD5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7C2CD5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BCCB8" w14:textId="77777777" w:rsidR="007C2CD5" w:rsidRPr="007C2CD5" w:rsidRDefault="007C2CD5" w:rsidP="007C2CD5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7C2CD5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0.20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99172" w14:textId="77777777" w:rsidR="007C2CD5" w:rsidRPr="007C2CD5" w:rsidRDefault="007C2CD5" w:rsidP="007C2CD5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7C2CD5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0.20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DC41E" w14:textId="77777777" w:rsidR="007C2CD5" w:rsidRPr="007C2CD5" w:rsidRDefault="007C2CD5" w:rsidP="007C2CD5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7C2CD5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9767C" w14:textId="77777777" w:rsidR="007C2CD5" w:rsidRPr="007C2CD5" w:rsidRDefault="007C2CD5" w:rsidP="007C2CD5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7C2CD5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346BE" w14:textId="77777777" w:rsidR="007C2CD5" w:rsidRPr="007C2CD5" w:rsidRDefault="007C2CD5" w:rsidP="007C2CD5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7C2CD5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0.20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DBCBE" w14:textId="77777777" w:rsidR="007C2CD5" w:rsidRPr="007C2CD5" w:rsidRDefault="007C2CD5" w:rsidP="007C2CD5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7C2CD5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E9711" w14:textId="77777777" w:rsidR="007C2CD5" w:rsidRPr="007C2CD5" w:rsidRDefault="007C2CD5" w:rsidP="007C2CD5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7C2CD5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66369" w14:textId="77777777" w:rsidR="007C2CD5" w:rsidRPr="007C2CD5" w:rsidRDefault="007C2CD5" w:rsidP="007C2CD5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7C2CD5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0.20</w:t>
            </w:r>
          </w:p>
        </w:tc>
      </w:tr>
      <w:tr w:rsidR="007C2CD5" w:rsidRPr="007C2CD5" w14:paraId="6219B2E7" w14:textId="77777777" w:rsidTr="007C2CD5">
        <w:trPr>
          <w:trHeight w:val="240"/>
        </w:trPr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33FF2892" w14:textId="77777777" w:rsidR="007C2CD5" w:rsidRPr="007C2CD5" w:rsidRDefault="007C2CD5" w:rsidP="007C2CD5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  <w:r w:rsidRPr="007C2CD5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SILAIS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5EC44187" w14:textId="77777777" w:rsidR="007C2CD5" w:rsidRPr="007C2CD5" w:rsidRDefault="007C2CD5" w:rsidP="007C2CD5">
            <w:pPr>
              <w:spacing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  <w:r w:rsidRPr="007C2CD5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0.12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2A12C5BD" w14:textId="77777777" w:rsidR="007C2CD5" w:rsidRPr="007C2CD5" w:rsidRDefault="007C2CD5" w:rsidP="007C2CD5">
            <w:pPr>
              <w:spacing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  <w:r w:rsidRPr="007C2CD5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0.10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2D38BA81" w14:textId="77777777" w:rsidR="007C2CD5" w:rsidRPr="007C2CD5" w:rsidRDefault="007C2CD5" w:rsidP="007C2CD5">
            <w:pPr>
              <w:spacing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  <w:r w:rsidRPr="007C2CD5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0.19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7457AE58" w14:textId="77777777" w:rsidR="007C2CD5" w:rsidRPr="007C2CD5" w:rsidRDefault="007C2CD5" w:rsidP="007C2CD5">
            <w:pPr>
              <w:spacing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  <w:r w:rsidRPr="007C2CD5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0.17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62C84ABF" w14:textId="77777777" w:rsidR="007C2CD5" w:rsidRPr="007C2CD5" w:rsidRDefault="007C2CD5" w:rsidP="007C2CD5">
            <w:pPr>
              <w:spacing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  <w:r w:rsidRPr="007C2CD5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0.44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38E86711" w14:textId="77777777" w:rsidR="007C2CD5" w:rsidRPr="007C2CD5" w:rsidRDefault="007C2CD5" w:rsidP="007C2CD5">
            <w:pPr>
              <w:spacing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  <w:r w:rsidRPr="007C2CD5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0.60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46C6BD4F" w14:textId="77777777" w:rsidR="007C2CD5" w:rsidRPr="007C2CD5" w:rsidRDefault="007C2CD5" w:rsidP="007C2CD5">
            <w:pPr>
              <w:spacing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  <w:r w:rsidRPr="007C2CD5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0.29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51595A23" w14:textId="77777777" w:rsidR="007C2CD5" w:rsidRPr="007C2CD5" w:rsidRDefault="007C2CD5" w:rsidP="007C2CD5">
            <w:pPr>
              <w:spacing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  <w:r w:rsidRPr="007C2CD5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0.48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6BE3D3C5" w14:textId="77777777" w:rsidR="007C2CD5" w:rsidRPr="007C2CD5" w:rsidRDefault="007C2CD5" w:rsidP="007C2CD5">
            <w:pPr>
              <w:spacing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  <w:r w:rsidRPr="007C2CD5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0.77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1E400B5A" w14:textId="77777777" w:rsidR="007C2CD5" w:rsidRPr="007C2CD5" w:rsidRDefault="007C2CD5" w:rsidP="007C2CD5">
            <w:pPr>
              <w:spacing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  <w:r w:rsidRPr="007C2CD5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0.66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1A004CFF" w14:textId="77777777" w:rsidR="007C2CD5" w:rsidRPr="007C2CD5" w:rsidRDefault="007C2CD5" w:rsidP="007C2CD5">
            <w:pPr>
              <w:spacing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  <w:r w:rsidRPr="007C2CD5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0.54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18968930" w14:textId="77777777" w:rsidR="007C2CD5" w:rsidRPr="007C2CD5" w:rsidRDefault="007C2CD5" w:rsidP="007C2CD5">
            <w:pPr>
              <w:spacing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  <w:r w:rsidRPr="007C2CD5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0.52</w:t>
            </w:r>
          </w:p>
        </w:tc>
      </w:tr>
    </w:tbl>
    <w:p w14:paraId="6B781DA0" w14:textId="6B273BA4" w:rsidR="00F610A7" w:rsidRDefault="00F610A7" w:rsidP="00F610A7">
      <w:pPr>
        <w:rPr>
          <w:lang w:val="es-NI"/>
        </w:rPr>
      </w:pPr>
    </w:p>
    <w:p w14:paraId="7A156FEB" w14:textId="77777777" w:rsidR="00F610A7" w:rsidRDefault="00F610A7" w:rsidP="00F610A7">
      <w:pPr>
        <w:rPr>
          <w:lang w:val="es-NI"/>
        </w:rPr>
      </w:pPr>
      <w:r w:rsidRPr="00F57498">
        <w:rPr>
          <w:noProof/>
          <w:lang w:val="es-NI" w:eastAsia="es-NI"/>
        </w:rPr>
        <w:drawing>
          <wp:inline distT="0" distB="0" distL="0" distR="0" wp14:anchorId="11617AA9" wp14:editId="49C237C0">
            <wp:extent cx="1818612" cy="952500"/>
            <wp:effectExtent l="0" t="0" r="0" b="0"/>
            <wp:docPr id="31" name="Imagen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0517" cy="958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7380AF" w14:textId="77777777" w:rsidR="00F610A7" w:rsidRPr="00F610A7" w:rsidRDefault="00F610A7" w:rsidP="00F610A7">
      <w:pPr>
        <w:rPr>
          <w:sz w:val="22"/>
          <w:lang w:val="es-NI"/>
        </w:rPr>
      </w:pPr>
    </w:p>
    <w:p w14:paraId="3E2621B7" w14:textId="1F63CEF3" w:rsidR="00B333EF" w:rsidRPr="002A4D7F" w:rsidRDefault="00F610A7" w:rsidP="00B333EF">
      <w:pPr>
        <w:jc w:val="both"/>
        <w:rPr>
          <w:rFonts w:cs="Courier New"/>
          <w:sz w:val="28"/>
          <w:szCs w:val="28"/>
          <w:lang w:val="es-NI"/>
        </w:rPr>
      </w:pPr>
      <w:r w:rsidRPr="00B333EF">
        <w:rPr>
          <w:rFonts w:cs="Courier New"/>
          <w:sz w:val="28"/>
          <w:szCs w:val="28"/>
          <w:lang w:val="es-NI"/>
        </w:rPr>
        <w:t xml:space="preserve">En el primer semestre del año 2021, </w:t>
      </w:r>
      <w:r w:rsidR="00B333EF" w:rsidRPr="002A4D7F">
        <w:rPr>
          <w:rFonts w:cs="Courier New"/>
          <w:sz w:val="28"/>
          <w:szCs w:val="28"/>
          <w:lang w:val="es-NI"/>
        </w:rPr>
        <w:t xml:space="preserve">ya en el segundo año de la pandemia, </w:t>
      </w:r>
      <w:bookmarkStart w:id="0" w:name="_GoBack"/>
      <w:r w:rsidR="00B333EF">
        <w:rPr>
          <w:rFonts w:cs="Courier New"/>
          <w:sz w:val="28"/>
          <w:szCs w:val="28"/>
          <w:lang w:val="es-NI"/>
        </w:rPr>
        <w:t>observamos que hay un incremento considerable en las semanas correspondientes al mes de mayo</w:t>
      </w:r>
      <w:r w:rsidR="00B333EF">
        <w:rPr>
          <w:rFonts w:cs="Courier New"/>
          <w:sz w:val="28"/>
          <w:szCs w:val="28"/>
          <w:lang w:val="es-NI"/>
        </w:rPr>
        <w:t xml:space="preserve"> y junio con</w:t>
      </w:r>
      <w:r w:rsidR="00B333EF">
        <w:rPr>
          <w:rFonts w:cs="Courier New"/>
          <w:sz w:val="28"/>
          <w:szCs w:val="28"/>
          <w:lang w:val="es-NI"/>
        </w:rPr>
        <w:t xml:space="preserve"> respecto a todas las semanas anteriores del año 2021.</w:t>
      </w:r>
      <w:r w:rsidR="00B333EF">
        <w:rPr>
          <w:rFonts w:cs="Courier New"/>
          <w:sz w:val="28"/>
          <w:szCs w:val="28"/>
          <w:lang w:val="es-NI"/>
        </w:rPr>
        <w:t xml:space="preserve"> En el mes de junio se registran un total de 154 </w:t>
      </w:r>
      <w:r w:rsidR="00B333EF">
        <w:rPr>
          <w:rFonts w:cs="Courier New"/>
          <w:sz w:val="28"/>
          <w:szCs w:val="28"/>
          <w:lang w:val="es-NI"/>
        </w:rPr>
        <w:t>casos</w:t>
      </w:r>
      <w:r w:rsidR="00B333EF">
        <w:rPr>
          <w:rFonts w:cs="Courier New"/>
          <w:sz w:val="28"/>
          <w:szCs w:val="28"/>
          <w:lang w:val="es-NI"/>
        </w:rPr>
        <w:t>, el mayor número registrado por mes en el año en curso</w:t>
      </w:r>
      <w:r w:rsidR="00B333EF">
        <w:rPr>
          <w:rFonts w:cs="Courier New"/>
          <w:sz w:val="28"/>
          <w:szCs w:val="28"/>
          <w:lang w:val="es-NI"/>
        </w:rPr>
        <w:t>.</w:t>
      </w:r>
      <w:r w:rsidR="00B333EF" w:rsidRPr="002A4D7F">
        <w:rPr>
          <w:rFonts w:cs="Courier New"/>
          <w:sz w:val="28"/>
          <w:szCs w:val="28"/>
          <w:lang w:val="es-NI"/>
        </w:rPr>
        <w:t xml:space="preserve"> </w:t>
      </w:r>
    </w:p>
    <w:p w14:paraId="57E83169" w14:textId="77777777" w:rsidR="00B333EF" w:rsidRPr="009560F1" w:rsidRDefault="00B333EF" w:rsidP="00B333EF">
      <w:pPr>
        <w:jc w:val="both"/>
        <w:rPr>
          <w:rFonts w:cs="Courier New"/>
          <w:sz w:val="28"/>
          <w:szCs w:val="28"/>
          <w:lang w:val="es-NI"/>
        </w:rPr>
      </w:pPr>
      <w:r w:rsidRPr="009560F1">
        <w:rPr>
          <w:rFonts w:cs="Courier New"/>
          <w:sz w:val="28"/>
          <w:szCs w:val="28"/>
          <w:lang w:val="es-NI"/>
        </w:rPr>
        <w:t xml:space="preserve">Se observa según la curva epidémica que las primeras 16 semanas del año fueron de control epidemiológico, posteriormente se inició a observar una segunda ola viral al darse trasmisión en nuevos grupos de población susceptible. </w:t>
      </w:r>
    </w:p>
    <w:p w14:paraId="01BC7160" w14:textId="50C4369D" w:rsidR="00B333EF" w:rsidRPr="009560F1" w:rsidRDefault="00B333EF" w:rsidP="00B333EF">
      <w:pPr>
        <w:jc w:val="both"/>
        <w:rPr>
          <w:rFonts w:cs="Courier New"/>
          <w:sz w:val="28"/>
          <w:szCs w:val="28"/>
          <w:lang w:val="es-NI"/>
        </w:rPr>
      </w:pPr>
      <w:r w:rsidRPr="009560F1">
        <w:rPr>
          <w:rFonts w:cs="Courier New"/>
          <w:sz w:val="28"/>
          <w:szCs w:val="28"/>
          <w:lang w:val="es-NI"/>
        </w:rPr>
        <w:t xml:space="preserve">El </w:t>
      </w:r>
      <w:r>
        <w:rPr>
          <w:rFonts w:cs="Courier New"/>
          <w:sz w:val="28"/>
          <w:szCs w:val="28"/>
          <w:lang w:val="es-NI"/>
        </w:rPr>
        <w:t>comportamiento en las últimas 9</w:t>
      </w:r>
      <w:r w:rsidRPr="009560F1">
        <w:rPr>
          <w:rFonts w:cs="Courier New"/>
          <w:sz w:val="28"/>
          <w:szCs w:val="28"/>
          <w:lang w:val="es-NI"/>
        </w:rPr>
        <w:t xml:space="preserve"> semanas fue de un ascenso de casos que no llegó a la misma incidencia de casos al compararlo con la curva del año 2020.</w:t>
      </w:r>
    </w:p>
    <w:p w14:paraId="35561664" w14:textId="77777777" w:rsidR="00B333EF" w:rsidRPr="004E7A43" w:rsidRDefault="00B333EF" w:rsidP="00B333EF">
      <w:pPr>
        <w:jc w:val="both"/>
        <w:rPr>
          <w:rFonts w:cs="Courier New"/>
          <w:sz w:val="28"/>
          <w:szCs w:val="28"/>
          <w:lang w:val="es-NI"/>
        </w:rPr>
      </w:pPr>
    </w:p>
    <w:p w14:paraId="42A5BBBE" w14:textId="00C29D3D" w:rsidR="00B333EF" w:rsidRPr="004E7A43" w:rsidRDefault="00B333EF" w:rsidP="00B333EF">
      <w:pPr>
        <w:jc w:val="both"/>
        <w:rPr>
          <w:rFonts w:cs="Courier New"/>
          <w:sz w:val="28"/>
          <w:szCs w:val="28"/>
          <w:lang w:val="es-MX"/>
        </w:rPr>
      </w:pPr>
      <w:r w:rsidRPr="004E7A43">
        <w:rPr>
          <w:rFonts w:cs="Courier New"/>
          <w:sz w:val="28"/>
          <w:szCs w:val="28"/>
          <w:lang w:val="es-MX"/>
        </w:rPr>
        <w:t>En general</w:t>
      </w:r>
      <w:r>
        <w:rPr>
          <w:rFonts w:cs="Courier New"/>
          <w:sz w:val="28"/>
          <w:szCs w:val="28"/>
          <w:lang w:val="es-MX"/>
        </w:rPr>
        <w:t>, para el mes junio</w:t>
      </w:r>
      <w:r w:rsidRPr="004E7A43">
        <w:rPr>
          <w:rFonts w:cs="Courier New"/>
          <w:sz w:val="28"/>
          <w:szCs w:val="28"/>
          <w:lang w:val="es-MX"/>
        </w:rPr>
        <w:t xml:space="preserve"> se tuvo una positividad de detección del coronavirus en </w:t>
      </w:r>
      <w:r>
        <w:rPr>
          <w:rFonts w:cs="Courier New"/>
          <w:sz w:val="28"/>
          <w:szCs w:val="28"/>
          <w:lang w:val="es-MX"/>
        </w:rPr>
        <w:t>un 9.8</w:t>
      </w:r>
      <w:r w:rsidRPr="004E7A43">
        <w:rPr>
          <w:rFonts w:cs="Courier New"/>
          <w:sz w:val="28"/>
          <w:szCs w:val="28"/>
          <w:lang w:val="es-MX"/>
        </w:rPr>
        <w:t xml:space="preserve">%. </w:t>
      </w:r>
    </w:p>
    <w:bookmarkEnd w:id="0"/>
    <w:p w14:paraId="21C7D799" w14:textId="77777777" w:rsidR="00F610A7" w:rsidRPr="00F610A7" w:rsidRDefault="00F610A7" w:rsidP="00F610A7">
      <w:pPr>
        <w:jc w:val="both"/>
        <w:rPr>
          <w:lang w:val="es-NI"/>
        </w:rPr>
      </w:pPr>
      <w:r w:rsidRPr="00F610A7">
        <w:rPr>
          <w:rFonts w:ascii="Arial" w:hAnsi="Arial" w:cs="Arial"/>
          <w:b/>
          <w:sz w:val="24"/>
          <w:lang w:val="es-NI"/>
        </w:rPr>
        <w:lastRenderedPageBreak/>
        <w:t>Tasas de morbilidad y mortalidad de COVID-19 a nivel de SILAIS años 2020-2021</w:t>
      </w:r>
    </w:p>
    <w:tbl>
      <w:tblPr>
        <w:tblW w:w="48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4"/>
        <w:gridCol w:w="1063"/>
        <w:gridCol w:w="1063"/>
      </w:tblGrid>
      <w:tr w:rsidR="00F749A2" w:rsidRPr="00F749A2" w14:paraId="6E04052A" w14:textId="77777777" w:rsidTr="00F749A2">
        <w:trPr>
          <w:trHeight w:val="1590"/>
        </w:trPr>
        <w:tc>
          <w:tcPr>
            <w:tcW w:w="4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747A4" w14:textId="77777777" w:rsidR="00F749A2" w:rsidRPr="00F749A2" w:rsidRDefault="00F749A2" w:rsidP="00F749A2">
            <w:pPr>
              <w:spacing w:line="240" w:lineRule="auto"/>
              <w:jc w:val="center"/>
              <w:rPr>
                <w:rFonts w:eastAsia="Times New Roman" w:cs="Courier New"/>
                <w:b/>
                <w:bCs/>
                <w:sz w:val="24"/>
                <w:szCs w:val="24"/>
                <w:lang w:val="es-NI" w:eastAsia="es-NI"/>
              </w:rPr>
            </w:pPr>
            <w:r w:rsidRPr="00F749A2">
              <w:rPr>
                <w:rFonts w:eastAsia="Times New Roman" w:cs="Courier New"/>
                <w:b/>
                <w:bCs/>
                <w:sz w:val="24"/>
                <w:szCs w:val="24"/>
                <w:lang w:val="es-NI" w:eastAsia="es-NI"/>
              </w:rPr>
              <w:t>COVID 19 Caso Confirmado</w:t>
            </w:r>
            <w:r w:rsidRPr="00F749A2">
              <w:rPr>
                <w:rFonts w:eastAsia="Times New Roman" w:cs="Courier New"/>
                <w:b/>
                <w:bCs/>
                <w:sz w:val="24"/>
                <w:szCs w:val="24"/>
                <w:lang w:val="es-NI" w:eastAsia="es-NI"/>
              </w:rPr>
              <w:br/>
              <w:t xml:space="preserve">Tasas Acum por 10000 hab. </w:t>
            </w:r>
            <w:r w:rsidRPr="00F749A2">
              <w:rPr>
                <w:rFonts w:eastAsia="Times New Roman" w:cs="Courier New"/>
                <w:b/>
                <w:bCs/>
                <w:sz w:val="24"/>
                <w:szCs w:val="24"/>
                <w:lang w:val="es-NI" w:eastAsia="es-NI"/>
              </w:rPr>
              <w:br/>
              <w:t>SILAIS MATAGALPA por Municipio</w:t>
            </w:r>
            <w:r w:rsidRPr="00F749A2">
              <w:rPr>
                <w:rFonts w:eastAsia="Times New Roman" w:cs="Courier New"/>
                <w:b/>
                <w:bCs/>
                <w:sz w:val="24"/>
                <w:szCs w:val="24"/>
                <w:lang w:val="es-NI" w:eastAsia="es-NI"/>
              </w:rPr>
              <w:br/>
              <w:t>Hasta Sem 26, Años 2020 - 2021</w:t>
            </w:r>
          </w:p>
        </w:tc>
      </w:tr>
      <w:tr w:rsidR="00F749A2" w:rsidRPr="00F749A2" w14:paraId="1626CE72" w14:textId="77777777" w:rsidTr="00F749A2">
        <w:trPr>
          <w:trHeight w:val="402"/>
        </w:trPr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center"/>
            <w:hideMark/>
          </w:tcPr>
          <w:p w14:paraId="2B470B01" w14:textId="77777777" w:rsidR="00F749A2" w:rsidRPr="00F749A2" w:rsidRDefault="00F749A2" w:rsidP="00F749A2">
            <w:pPr>
              <w:spacing w:line="240" w:lineRule="auto"/>
              <w:jc w:val="center"/>
              <w:rPr>
                <w:rFonts w:eastAsia="Times New Roman" w:cs="Courier New"/>
                <w:b/>
                <w:bCs/>
                <w:color w:val="FFFFFF"/>
                <w:sz w:val="24"/>
                <w:szCs w:val="24"/>
                <w:lang w:val="es-NI" w:eastAsia="es-NI"/>
              </w:rPr>
            </w:pPr>
            <w:r w:rsidRPr="00F749A2">
              <w:rPr>
                <w:rFonts w:eastAsia="Times New Roman" w:cs="Courier New"/>
                <w:b/>
                <w:bCs/>
                <w:color w:val="FFFFFF"/>
                <w:sz w:val="24"/>
                <w:szCs w:val="24"/>
                <w:lang w:val="es-NI" w:eastAsia="es-NI"/>
              </w:rPr>
              <w:t>MUNICIPIOS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5F7DEAD2" w14:textId="77777777" w:rsidR="00F749A2" w:rsidRPr="00F749A2" w:rsidRDefault="00F749A2" w:rsidP="00F749A2">
            <w:pPr>
              <w:spacing w:line="240" w:lineRule="auto"/>
              <w:jc w:val="center"/>
              <w:rPr>
                <w:rFonts w:eastAsia="Times New Roman" w:cs="Courier New"/>
                <w:b/>
                <w:bCs/>
                <w:color w:val="FFFFFF"/>
                <w:sz w:val="24"/>
                <w:szCs w:val="24"/>
                <w:lang w:val="es-NI" w:eastAsia="es-NI"/>
              </w:rPr>
            </w:pPr>
            <w:r w:rsidRPr="00F749A2">
              <w:rPr>
                <w:rFonts w:eastAsia="Times New Roman" w:cs="Courier New"/>
                <w:b/>
                <w:bCs/>
                <w:color w:val="FFFFFF"/>
                <w:sz w:val="24"/>
                <w:szCs w:val="24"/>
                <w:lang w:val="es-NI" w:eastAsia="es-NI"/>
              </w:rPr>
              <w:t>2020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7CA662BC" w14:textId="77777777" w:rsidR="00F749A2" w:rsidRPr="00F749A2" w:rsidRDefault="00F749A2" w:rsidP="00F749A2">
            <w:pPr>
              <w:spacing w:line="240" w:lineRule="auto"/>
              <w:jc w:val="center"/>
              <w:rPr>
                <w:rFonts w:eastAsia="Times New Roman" w:cs="Courier New"/>
                <w:b/>
                <w:bCs/>
                <w:color w:val="FFFFFF"/>
                <w:sz w:val="24"/>
                <w:szCs w:val="24"/>
                <w:lang w:val="es-NI" w:eastAsia="es-NI"/>
              </w:rPr>
            </w:pPr>
            <w:r w:rsidRPr="00F749A2">
              <w:rPr>
                <w:rFonts w:eastAsia="Times New Roman" w:cs="Courier New"/>
                <w:b/>
                <w:bCs/>
                <w:color w:val="FFFFFF"/>
                <w:sz w:val="24"/>
                <w:szCs w:val="24"/>
                <w:lang w:val="es-NI" w:eastAsia="es-NI"/>
              </w:rPr>
              <w:t>2021</w:t>
            </w:r>
          </w:p>
        </w:tc>
      </w:tr>
      <w:tr w:rsidR="00F749A2" w:rsidRPr="00F749A2" w14:paraId="21BF5A84" w14:textId="77777777" w:rsidTr="00F749A2">
        <w:trPr>
          <w:trHeight w:val="402"/>
        </w:trPr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AA089" w14:textId="77777777" w:rsidR="00F749A2" w:rsidRPr="00F749A2" w:rsidRDefault="00F749A2" w:rsidP="00F749A2">
            <w:pPr>
              <w:spacing w:line="240" w:lineRule="auto"/>
              <w:rPr>
                <w:rFonts w:eastAsia="Times New Roman" w:cs="Courier New"/>
                <w:color w:val="000000"/>
                <w:sz w:val="24"/>
                <w:szCs w:val="24"/>
                <w:lang w:val="es-NI" w:eastAsia="es-NI"/>
              </w:rPr>
            </w:pPr>
            <w:r w:rsidRPr="00F749A2">
              <w:rPr>
                <w:rFonts w:eastAsia="Times New Roman" w:cs="Courier New"/>
                <w:color w:val="000000"/>
                <w:sz w:val="24"/>
                <w:szCs w:val="24"/>
                <w:lang w:val="es-NI" w:eastAsia="es-NI"/>
              </w:rPr>
              <w:t>San Isidro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D9FA8" w14:textId="77777777" w:rsidR="00F749A2" w:rsidRPr="00F749A2" w:rsidRDefault="00F749A2" w:rsidP="00F749A2">
            <w:pPr>
              <w:spacing w:line="240" w:lineRule="auto"/>
              <w:jc w:val="right"/>
              <w:rPr>
                <w:rFonts w:eastAsia="Times New Roman" w:cs="Courier New"/>
                <w:color w:val="000000"/>
                <w:sz w:val="24"/>
                <w:szCs w:val="24"/>
                <w:lang w:val="es-NI" w:eastAsia="es-NI"/>
              </w:rPr>
            </w:pPr>
            <w:r w:rsidRPr="00F749A2">
              <w:rPr>
                <w:rFonts w:eastAsia="Times New Roman" w:cs="Courier New"/>
                <w:color w:val="000000"/>
                <w:sz w:val="24"/>
                <w:szCs w:val="24"/>
                <w:lang w:val="es-NI" w:eastAsia="es-NI"/>
              </w:rPr>
              <w:t>5.74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2BB7B" w14:textId="77777777" w:rsidR="00F749A2" w:rsidRPr="00F749A2" w:rsidRDefault="00F749A2" w:rsidP="00F749A2">
            <w:pPr>
              <w:spacing w:line="240" w:lineRule="auto"/>
              <w:jc w:val="right"/>
              <w:rPr>
                <w:rFonts w:eastAsia="Times New Roman" w:cs="Courier New"/>
                <w:color w:val="000000"/>
                <w:sz w:val="24"/>
                <w:szCs w:val="24"/>
                <w:lang w:val="es-NI" w:eastAsia="es-NI"/>
              </w:rPr>
            </w:pPr>
            <w:r w:rsidRPr="00F749A2">
              <w:rPr>
                <w:rFonts w:eastAsia="Times New Roman" w:cs="Courier New"/>
                <w:color w:val="000000"/>
                <w:sz w:val="24"/>
                <w:szCs w:val="24"/>
                <w:lang w:val="es-NI" w:eastAsia="es-NI"/>
              </w:rPr>
              <w:t>21.25</w:t>
            </w:r>
          </w:p>
        </w:tc>
      </w:tr>
      <w:tr w:rsidR="00F749A2" w:rsidRPr="00F749A2" w14:paraId="7E890ED2" w14:textId="77777777" w:rsidTr="00F749A2">
        <w:trPr>
          <w:trHeight w:val="402"/>
        </w:trPr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0451B" w14:textId="77777777" w:rsidR="00F749A2" w:rsidRPr="00F749A2" w:rsidRDefault="00F749A2" w:rsidP="00F749A2">
            <w:pPr>
              <w:spacing w:line="240" w:lineRule="auto"/>
              <w:rPr>
                <w:rFonts w:eastAsia="Times New Roman" w:cs="Courier New"/>
                <w:color w:val="000000"/>
                <w:sz w:val="24"/>
                <w:szCs w:val="24"/>
                <w:lang w:val="es-NI" w:eastAsia="es-NI"/>
              </w:rPr>
            </w:pPr>
            <w:r w:rsidRPr="00F749A2">
              <w:rPr>
                <w:rFonts w:eastAsia="Times New Roman" w:cs="Courier New"/>
                <w:color w:val="000000"/>
                <w:sz w:val="24"/>
                <w:szCs w:val="24"/>
                <w:lang w:val="es-NI" w:eastAsia="es-NI"/>
              </w:rPr>
              <w:t>Sébaco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7FDC4" w14:textId="77777777" w:rsidR="00F749A2" w:rsidRPr="00F749A2" w:rsidRDefault="00F749A2" w:rsidP="00F749A2">
            <w:pPr>
              <w:spacing w:line="240" w:lineRule="auto"/>
              <w:jc w:val="right"/>
              <w:rPr>
                <w:rFonts w:eastAsia="Times New Roman" w:cs="Courier New"/>
                <w:color w:val="000000"/>
                <w:sz w:val="24"/>
                <w:szCs w:val="24"/>
                <w:lang w:val="es-NI" w:eastAsia="es-NI"/>
              </w:rPr>
            </w:pPr>
            <w:r w:rsidRPr="00F749A2">
              <w:rPr>
                <w:rFonts w:eastAsia="Times New Roman" w:cs="Courier New"/>
                <w:color w:val="000000"/>
                <w:sz w:val="24"/>
                <w:szCs w:val="24"/>
                <w:lang w:val="es-NI" w:eastAsia="es-NI"/>
              </w:rPr>
              <w:t>11.48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F23B1" w14:textId="77777777" w:rsidR="00F749A2" w:rsidRPr="00F749A2" w:rsidRDefault="00F749A2" w:rsidP="00F749A2">
            <w:pPr>
              <w:spacing w:line="240" w:lineRule="auto"/>
              <w:jc w:val="right"/>
              <w:rPr>
                <w:rFonts w:eastAsia="Times New Roman" w:cs="Courier New"/>
                <w:color w:val="000000"/>
                <w:sz w:val="24"/>
                <w:szCs w:val="24"/>
                <w:lang w:val="es-NI" w:eastAsia="es-NI"/>
              </w:rPr>
            </w:pPr>
            <w:r w:rsidRPr="00F749A2">
              <w:rPr>
                <w:rFonts w:eastAsia="Times New Roman" w:cs="Courier New"/>
                <w:color w:val="000000"/>
                <w:sz w:val="24"/>
                <w:szCs w:val="24"/>
                <w:lang w:val="es-NI" w:eastAsia="es-NI"/>
              </w:rPr>
              <w:t>12.41</w:t>
            </w:r>
          </w:p>
        </w:tc>
      </w:tr>
      <w:tr w:rsidR="00F749A2" w:rsidRPr="00F749A2" w14:paraId="7B9B96E3" w14:textId="77777777" w:rsidTr="00F749A2">
        <w:trPr>
          <w:trHeight w:val="402"/>
        </w:trPr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A801A" w14:textId="77777777" w:rsidR="00F749A2" w:rsidRPr="00F749A2" w:rsidRDefault="00F749A2" w:rsidP="00F749A2">
            <w:pPr>
              <w:spacing w:line="240" w:lineRule="auto"/>
              <w:rPr>
                <w:rFonts w:eastAsia="Times New Roman" w:cs="Courier New"/>
                <w:color w:val="000000"/>
                <w:sz w:val="24"/>
                <w:szCs w:val="24"/>
                <w:lang w:val="es-NI" w:eastAsia="es-NI"/>
              </w:rPr>
            </w:pPr>
            <w:r w:rsidRPr="00F749A2">
              <w:rPr>
                <w:rFonts w:eastAsia="Times New Roman" w:cs="Courier New"/>
                <w:color w:val="000000"/>
                <w:sz w:val="24"/>
                <w:szCs w:val="24"/>
                <w:lang w:val="es-NI" w:eastAsia="es-NI"/>
              </w:rPr>
              <w:t>Ciudad Darío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1625B" w14:textId="77777777" w:rsidR="00F749A2" w:rsidRPr="00F749A2" w:rsidRDefault="00F749A2" w:rsidP="00F749A2">
            <w:pPr>
              <w:spacing w:line="240" w:lineRule="auto"/>
              <w:jc w:val="right"/>
              <w:rPr>
                <w:rFonts w:eastAsia="Times New Roman" w:cs="Courier New"/>
                <w:color w:val="000000"/>
                <w:sz w:val="24"/>
                <w:szCs w:val="24"/>
                <w:lang w:val="es-NI" w:eastAsia="es-NI"/>
              </w:rPr>
            </w:pPr>
            <w:r w:rsidRPr="00F749A2">
              <w:rPr>
                <w:rFonts w:eastAsia="Times New Roman" w:cs="Courier New"/>
                <w:color w:val="000000"/>
                <w:sz w:val="24"/>
                <w:szCs w:val="24"/>
                <w:lang w:val="es-NI" w:eastAsia="es-NI"/>
              </w:rPr>
              <w:t>2.68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6E8BE" w14:textId="77777777" w:rsidR="00F749A2" w:rsidRPr="00F749A2" w:rsidRDefault="00F749A2" w:rsidP="00F749A2">
            <w:pPr>
              <w:spacing w:line="240" w:lineRule="auto"/>
              <w:jc w:val="right"/>
              <w:rPr>
                <w:rFonts w:eastAsia="Times New Roman" w:cs="Courier New"/>
                <w:color w:val="000000"/>
                <w:sz w:val="24"/>
                <w:szCs w:val="24"/>
                <w:lang w:val="es-NI" w:eastAsia="es-NI"/>
              </w:rPr>
            </w:pPr>
            <w:r w:rsidRPr="00F749A2">
              <w:rPr>
                <w:rFonts w:eastAsia="Times New Roman" w:cs="Courier New"/>
                <w:color w:val="000000"/>
                <w:sz w:val="24"/>
                <w:szCs w:val="24"/>
                <w:lang w:val="es-NI" w:eastAsia="es-NI"/>
              </w:rPr>
              <w:t>10.48</w:t>
            </w:r>
          </w:p>
        </w:tc>
      </w:tr>
      <w:tr w:rsidR="00F749A2" w:rsidRPr="00F749A2" w14:paraId="36C67B75" w14:textId="77777777" w:rsidTr="00F749A2">
        <w:trPr>
          <w:trHeight w:val="402"/>
        </w:trPr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888D0" w14:textId="77777777" w:rsidR="00F749A2" w:rsidRPr="00F749A2" w:rsidRDefault="00F749A2" w:rsidP="00F749A2">
            <w:pPr>
              <w:spacing w:line="240" w:lineRule="auto"/>
              <w:rPr>
                <w:rFonts w:eastAsia="Times New Roman" w:cs="Courier New"/>
                <w:color w:val="000000"/>
                <w:sz w:val="24"/>
                <w:szCs w:val="24"/>
                <w:lang w:val="es-NI" w:eastAsia="es-NI"/>
              </w:rPr>
            </w:pPr>
            <w:r w:rsidRPr="00F749A2">
              <w:rPr>
                <w:rFonts w:eastAsia="Times New Roman" w:cs="Courier New"/>
                <w:color w:val="000000"/>
                <w:sz w:val="24"/>
                <w:szCs w:val="24"/>
                <w:lang w:val="es-NI" w:eastAsia="es-NI"/>
              </w:rPr>
              <w:t>Matagalpa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56143" w14:textId="77777777" w:rsidR="00F749A2" w:rsidRPr="00F749A2" w:rsidRDefault="00F749A2" w:rsidP="00F749A2">
            <w:pPr>
              <w:spacing w:line="240" w:lineRule="auto"/>
              <w:jc w:val="right"/>
              <w:rPr>
                <w:rFonts w:eastAsia="Times New Roman" w:cs="Courier New"/>
                <w:color w:val="000000"/>
                <w:sz w:val="24"/>
                <w:szCs w:val="24"/>
                <w:lang w:val="es-NI" w:eastAsia="es-NI"/>
              </w:rPr>
            </w:pPr>
            <w:r w:rsidRPr="00F749A2">
              <w:rPr>
                <w:rFonts w:eastAsia="Times New Roman" w:cs="Courier New"/>
                <w:color w:val="000000"/>
                <w:sz w:val="24"/>
                <w:szCs w:val="24"/>
                <w:lang w:val="es-NI" w:eastAsia="es-NI"/>
              </w:rPr>
              <w:t>12.14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12F0B" w14:textId="77777777" w:rsidR="00F749A2" w:rsidRPr="00F749A2" w:rsidRDefault="00F749A2" w:rsidP="00F749A2">
            <w:pPr>
              <w:spacing w:line="240" w:lineRule="auto"/>
              <w:jc w:val="right"/>
              <w:rPr>
                <w:rFonts w:eastAsia="Times New Roman" w:cs="Courier New"/>
                <w:color w:val="000000"/>
                <w:sz w:val="24"/>
                <w:szCs w:val="24"/>
                <w:lang w:val="es-NI" w:eastAsia="es-NI"/>
              </w:rPr>
            </w:pPr>
            <w:r w:rsidRPr="00F749A2">
              <w:rPr>
                <w:rFonts w:eastAsia="Times New Roman" w:cs="Courier New"/>
                <w:color w:val="000000"/>
                <w:sz w:val="24"/>
                <w:szCs w:val="24"/>
                <w:lang w:val="es-NI" w:eastAsia="es-NI"/>
              </w:rPr>
              <w:t>7.35</w:t>
            </w:r>
          </w:p>
        </w:tc>
      </w:tr>
      <w:tr w:rsidR="00F749A2" w:rsidRPr="00F749A2" w14:paraId="7F42AE26" w14:textId="77777777" w:rsidTr="00F749A2">
        <w:trPr>
          <w:trHeight w:val="402"/>
        </w:trPr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B15C3" w14:textId="77777777" w:rsidR="00F749A2" w:rsidRPr="00F749A2" w:rsidRDefault="00F749A2" w:rsidP="00F749A2">
            <w:pPr>
              <w:spacing w:line="240" w:lineRule="auto"/>
              <w:rPr>
                <w:rFonts w:eastAsia="Times New Roman" w:cs="Courier New"/>
                <w:color w:val="000000"/>
                <w:sz w:val="24"/>
                <w:szCs w:val="24"/>
                <w:lang w:val="es-NI" w:eastAsia="es-NI"/>
              </w:rPr>
            </w:pPr>
            <w:r w:rsidRPr="00F749A2">
              <w:rPr>
                <w:rFonts w:eastAsia="Times New Roman" w:cs="Courier New"/>
                <w:color w:val="000000"/>
                <w:sz w:val="24"/>
                <w:szCs w:val="24"/>
                <w:lang w:val="es-NI" w:eastAsia="es-NI"/>
              </w:rPr>
              <w:t>Muy Muy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EC703" w14:textId="77777777" w:rsidR="00F749A2" w:rsidRPr="00F749A2" w:rsidRDefault="00F749A2" w:rsidP="00F749A2">
            <w:pPr>
              <w:spacing w:line="240" w:lineRule="auto"/>
              <w:jc w:val="right"/>
              <w:rPr>
                <w:rFonts w:eastAsia="Times New Roman" w:cs="Courier New"/>
                <w:color w:val="000000"/>
                <w:sz w:val="24"/>
                <w:szCs w:val="24"/>
                <w:lang w:val="es-NI" w:eastAsia="es-NI"/>
              </w:rPr>
            </w:pPr>
            <w:r w:rsidRPr="00F749A2">
              <w:rPr>
                <w:rFonts w:eastAsia="Times New Roman" w:cs="Courier New"/>
                <w:color w:val="000000"/>
                <w:sz w:val="24"/>
                <w:szCs w:val="24"/>
                <w:lang w:val="es-NI" w:eastAsia="es-NI"/>
              </w:rPr>
              <w:t>1.36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58A98" w14:textId="77777777" w:rsidR="00F749A2" w:rsidRPr="00F749A2" w:rsidRDefault="00F749A2" w:rsidP="00F749A2">
            <w:pPr>
              <w:spacing w:line="240" w:lineRule="auto"/>
              <w:jc w:val="right"/>
              <w:rPr>
                <w:rFonts w:eastAsia="Times New Roman" w:cs="Courier New"/>
                <w:color w:val="000000"/>
                <w:sz w:val="24"/>
                <w:szCs w:val="24"/>
                <w:lang w:val="es-NI" w:eastAsia="es-NI"/>
              </w:rPr>
            </w:pPr>
            <w:r w:rsidRPr="00F749A2">
              <w:rPr>
                <w:rFonts w:eastAsia="Times New Roman" w:cs="Courier New"/>
                <w:color w:val="000000"/>
                <w:sz w:val="24"/>
                <w:szCs w:val="24"/>
                <w:lang w:val="es-NI" w:eastAsia="es-NI"/>
              </w:rPr>
              <w:t>6.11</w:t>
            </w:r>
          </w:p>
        </w:tc>
      </w:tr>
      <w:tr w:rsidR="00F749A2" w:rsidRPr="00F749A2" w14:paraId="68AC48E2" w14:textId="77777777" w:rsidTr="00F749A2">
        <w:trPr>
          <w:trHeight w:val="402"/>
        </w:trPr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3C1FEC34" w14:textId="77777777" w:rsidR="00F749A2" w:rsidRPr="00F749A2" w:rsidRDefault="00F749A2" w:rsidP="00F749A2">
            <w:pPr>
              <w:spacing w:line="240" w:lineRule="auto"/>
              <w:rPr>
                <w:rFonts w:eastAsia="Times New Roman" w:cs="Courier New"/>
                <w:b/>
                <w:bCs/>
                <w:color w:val="FFFFFF"/>
                <w:sz w:val="24"/>
                <w:szCs w:val="24"/>
                <w:lang w:val="es-NI" w:eastAsia="es-NI"/>
              </w:rPr>
            </w:pPr>
            <w:r w:rsidRPr="00F749A2">
              <w:rPr>
                <w:rFonts w:eastAsia="Times New Roman" w:cs="Courier New"/>
                <w:b/>
                <w:bCs/>
                <w:color w:val="FFFFFF"/>
                <w:sz w:val="24"/>
                <w:szCs w:val="24"/>
                <w:lang w:val="es-NI" w:eastAsia="es-NI"/>
              </w:rPr>
              <w:t>SILAIS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2FB55F3B" w14:textId="77777777" w:rsidR="00F749A2" w:rsidRPr="00F749A2" w:rsidRDefault="00F749A2" w:rsidP="00F749A2">
            <w:pPr>
              <w:spacing w:line="240" w:lineRule="auto"/>
              <w:jc w:val="right"/>
              <w:rPr>
                <w:rFonts w:eastAsia="Times New Roman" w:cs="Courier New"/>
                <w:b/>
                <w:bCs/>
                <w:color w:val="FFFFFF"/>
                <w:sz w:val="24"/>
                <w:szCs w:val="24"/>
                <w:lang w:val="es-NI" w:eastAsia="es-NI"/>
              </w:rPr>
            </w:pPr>
            <w:r w:rsidRPr="00F749A2">
              <w:rPr>
                <w:rFonts w:eastAsia="Times New Roman" w:cs="Courier New"/>
                <w:b/>
                <w:bCs/>
                <w:color w:val="FFFFFF"/>
                <w:sz w:val="24"/>
                <w:szCs w:val="24"/>
                <w:lang w:val="es-NI" w:eastAsia="es-NI"/>
              </w:rPr>
              <w:t>5.40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5C133A31" w14:textId="77777777" w:rsidR="00F749A2" w:rsidRPr="00F749A2" w:rsidRDefault="00F749A2" w:rsidP="00F749A2">
            <w:pPr>
              <w:spacing w:line="240" w:lineRule="auto"/>
              <w:jc w:val="right"/>
              <w:rPr>
                <w:rFonts w:eastAsia="Times New Roman" w:cs="Courier New"/>
                <w:b/>
                <w:bCs/>
                <w:color w:val="FFFFFF"/>
                <w:sz w:val="24"/>
                <w:szCs w:val="24"/>
                <w:lang w:val="es-NI" w:eastAsia="es-NI"/>
              </w:rPr>
            </w:pPr>
            <w:r w:rsidRPr="00F749A2">
              <w:rPr>
                <w:rFonts w:eastAsia="Times New Roman" w:cs="Courier New"/>
                <w:b/>
                <w:bCs/>
                <w:color w:val="FFFFFF"/>
                <w:sz w:val="24"/>
                <w:szCs w:val="24"/>
                <w:lang w:val="es-NI" w:eastAsia="es-NI"/>
              </w:rPr>
              <w:t>5.48</w:t>
            </w:r>
          </w:p>
        </w:tc>
      </w:tr>
      <w:tr w:rsidR="00F749A2" w:rsidRPr="00F749A2" w14:paraId="5AA9676B" w14:textId="77777777" w:rsidTr="00F749A2">
        <w:trPr>
          <w:trHeight w:val="402"/>
        </w:trPr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4F333" w14:textId="77777777" w:rsidR="00F749A2" w:rsidRPr="00F749A2" w:rsidRDefault="00F749A2" w:rsidP="00F749A2">
            <w:pPr>
              <w:spacing w:line="240" w:lineRule="auto"/>
              <w:rPr>
                <w:rFonts w:eastAsia="Times New Roman" w:cs="Courier New"/>
                <w:color w:val="000000"/>
                <w:sz w:val="24"/>
                <w:szCs w:val="24"/>
                <w:lang w:val="es-NI" w:eastAsia="es-NI"/>
              </w:rPr>
            </w:pPr>
            <w:r w:rsidRPr="00F749A2">
              <w:rPr>
                <w:rFonts w:eastAsia="Times New Roman" w:cs="Courier New"/>
                <w:color w:val="000000"/>
                <w:sz w:val="24"/>
                <w:szCs w:val="24"/>
                <w:lang w:val="es-NI" w:eastAsia="es-NI"/>
              </w:rPr>
              <w:t>Esquipulas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2B0FD" w14:textId="77777777" w:rsidR="00F749A2" w:rsidRPr="00F749A2" w:rsidRDefault="00F749A2" w:rsidP="00F749A2">
            <w:pPr>
              <w:spacing w:line="240" w:lineRule="auto"/>
              <w:jc w:val="right"/>
              <w:rPr>
                <w:rFonts w:eastAsia="Times New Roman" w:cs="Courier New"/>
                <w:color w:val="000000"/>
                <w:sz w:val="24"/>
                <w:szCs w:val="24"/>
                <w:lang w:val="es-NI" w:eastAsia="es-NI"/>
              </w:rPr>
            </w:pPr>
            <w:r w:rsidRPr="00F749A2">
              <w:rPr>
                <w:rFonts w:eastAsia="Times New Roman" w:cs="Courier New"/>
                <w:color w:val="000000"/>
                <w:sz w:val="24"/>
                <w:szCs w:val="24"/>
                <w:lang w:val="es-NI" w:eastAsia="es-NI"/>
              </w:rPr>
              <w:t>1.89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C9BFF" w14:textId="77777777" w:rsidR="00F749A2" w:rsidRPr="00F749A2" w:rsidRDefault="00F749A2" w:rsidP="00F749A2">
            <w:pPr>
              <w:spacing w:line="240" w:lineRule="auto"/>
              <w:jc w:val="right"/>
              <w:rPr>
                <w:rFonts w:eastAsia="Times New Roman" w:cs="Courier New"/>
                <w:color w:val="000000"/>
                <w:sz w:val="24"/>
                <w:szCs w:val="24"/>
                <w:lang w:val="es-NI" w:eastAsia="es-NI"/>
              </w:rPr>
            </w:pPr>
            <w:r w:rsidRPr="00F749A2">
              <w:rPr>
                <w:rFonts w:eastAsia="Times New Roman" w:cs="Courier New"/>
                <w:color w:val="000000"/>
                <w:sz w:val="24"/>
                <w:szCs w:val="24"/>
                <w:lang w:val="es-NI" w:eastAsia="es-NI"/>
              </w:rPr>
              <w:t>5.04</w:t>
            </w:r>
          </w:p>
        </w:tc>
      </w:tr>
      <w:tr w:rsidR="00F749A2" w:rsidRPr="00F749A2" w14:paraId="24DE846A" w14:textId="77777777" w:rsidTr="00F749A2">
        <w:trPr>
          <w:trHeight w:val="402"/>
        </w:trPr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14F49" w14:textId="77777777" w:rsidR="00F749A2" w:rsidRPr="00F749A2" w:rsidRDefault="00F749A2" w:rsidP="00F749A2">
            <w:pPr>
              <w:spacing w:line="240" w:lineRule="auto"/>
              <w:rPr>
                <w:rFonts w:eastAsia="Times New Roman" w:cs="Courier New"/>
                <w:color w:val="000000"/>
                <w:sz w:val="24"/>
                <w:szCs w:val="24"/>
                <w:lang w:val="es-NI" w:eastAsia="es-NI"/>
              </w:rPr>
            </w:pPr>
            <w:r w:rsidRPr="00F749A2">
              <w:rPr>
                <w:rFonts w:eastAsia="Times New Roman" w:cs="Courier New"/>
                <w:color w:val="000000"/>
                <w:sz w:val="24"/>
                <w:szCs w:val="24"/>
                <w:lang w:val="es-NI" w:eastAsia="es-NI"/>
              </w:rPr>
              <w:t>Río Blanco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B6E12" w14:textId="77777777" w:rsidR="00F749A2" w:rsidRPr="00F749A2" w:rsidRDefault="00F749A2" w:rsidP="00F749A2">
            <w:pPr>
              <w:spacing w:line="240" w:lineRule="auto"/>
              <w:jc w:val="right"/>
              <w:rPr>
                <w:rFonts w:eastAsia="Times New Roman" w:cs="Courier New"/>
                <w:color w:val="000000"/>
                <w:sz w:val="24"/>
                <w:szCs w:val="24"/>
                <w:lang w:val="es-NI" w:eastAsia="es-NI"/>
              </w:rPr>
            </w:pPr>
            <w:r w:rsidRPr="00F749A2">
              <w:rPr>
                <w:rFonts w:eastAsia="Times New Roman" w:cs="Courier New"/>
                <w:color w:val="000000"/>
                <w:sz w:val="24"/>
                <w:szCs w:val="24"/>
                <w:lang w:val="es-NI" w:eastAsia="es-NI"/>
              </w:rPr>
              <w:t>5.52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A9E7A" w14:textId="77777777" w:rsidR="00F749A2" w:rsidRPr="00F749A2" w:rsidRDefault="00F749A2" w:rsidP="00F749A2">
            <w:pPr>
              <w:spacing w:line="240" w:lineRule="auto"/>
              <w:jc w:val="right"/>
              <w:rPr>
                <w:rFonts w:eastAsia="Times New Roman" w:cs="Courier New"/>
                <w:color w:val="000000"/>
                <w:sz w:val="24"/>
                <w:szCs w:val="24"/>
                <w:lang w:val="es-NI" w:eastAsia="es-NI"/>
              </w:rPr>
            </w:pPr>
            <w:r w:rsidRPr="00F749A2">
              <w:rPr>
                <w:rFonts w:eastAsia="Times New Roman" w:cs="Courier New"/>
                <w:color w:val="000000"/>
                <w:sz w:val="24"/>
                <w:szCs w:val="24"/>
                <w:lang w:val="es-NI" w:eastAsia="es-NI"/>
              </w:rPr>
              <w:t>4.55</w:t>
            </w:r>
          </w:p>
        </w:tc>
      </w:tr>
      <w:tr w:rsidR="00F749A2" w:rsidRPr="00F749A2" w14:paraId="68FFE6DE" w14:textId="77777777" w:rsidTr="00F749A2">
        <w:trPr>
          <w:trHeight w:val="402"/>
        </w:trPr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AA509" w14:textId="77777777" w:rsidR="00F749A2" w:rsidRPr="00F749A2" w:rsidRDefault="00F749A2" w:rsidP="00F749A2">
            <w:pPr>
              <w:spacing w:line="240" w:lineRule="auto"/>
              <w:rPr>
                <w:rFonts w:eastAsia="Times New Roman" w:cs="Courier New"/>
                <w:color w:val="000000"/>
                <w:sz w:val="24"/>
                <w:szCs w:val="24"/>
                <w:lang w:val="es-NI" w:eastAsia="es-NI"/>
              </w:rPr>
            </w:pPr>
            <w:r w:rsidRPr="00F749A2">
              <w:rPr>
                <w:rFonts w:eastAsia="Times New Roman" w:cs="Courier New"/>
                <w:color w:val="000000"/>
                <w:sz w:val="24"/>
                <w:szCs w:val="24"/>
                <w:lang w:val="es-NI" w:eastAsia="es-NI"/>
              </w:rPr>
              <w:t>San Dionisio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A0B88" w14:textId="77777777" w:rsidR="00F749A2" w:rsidRPr="00F749A2" w:rsidRDefault="00F749A2" w:rsidP="00F749A2">
            <w:pPr>
              <w:spacing w:line="240" w:lineRule="auto"/>
              <w:jc w:val="right"/>
              <w:rPr>
                <w:rFonts w:eastAsia="Times New Roman" w:cs="Courier New"/>
                <w:color w:val="000000"/>
                <w:sz w:val="24"/>
                <w:szCs w:val="24"/>
                <w:lang w:val="es-NI" w:eastAsia="es-NI"/>
              </w:rPr>
            </w:pPr>
            <w:r w:rsidRPr="00F749A2">
              <w:rPr>
                <w:rFonts w:eastAsia="Times New Roman" w:cs="Courier New"/>
                <w:color w:val="000000"/>
                <w:sz w:val="24"/>
                <w:szCs w:val="24"/>
                <w:lang w:val="es-NI" w:eastAsia="es-NI"/>
              </w:rPr>
              <w:t>2.46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94243" w14:textId="77777777" w:rsidR="00F749A2" w:rsidRPr="00F749A2" w:rsidRDefault="00F749A2" w:rsidP="00F749A2">
            <w:pPr>
              <w:spacing w:line="240" w:lineRule="auto"/>
              <w:jc w:val="right"/>
              <w:rPr>
                <w:rFonts w:eastAsia="Times New Roman" w:cs="Courier New"/>
                <w:color w:val="000000"/>
                <w:sz w:val="24"/>
                <w:szCs w:val="24"/>
                <w:lang w:val="es-NI" w:eastAsia="es-NI"/>
              </w:rPr>
            </w:pPr>
            <w:r w:rsidRPr="00F749A2">
              <w:rPr>
                <w:rFonts w:eastAsia="Times New Roman" w:cs="Courier New"/>
                <w:color w:val="000000"/>
                <w:sz w:val="24"/>
                <w:szCs w:val="24"/>
                <w:lang w:val="es-NI" w:eastAsia="es-NI"/>
              </w:rPr>
              <w:t>3.69</w:t>
            </w:r>
          </w:p>
        </w:tc>
      </w:tr>
      <w:tr w:rsidR="00F749A2" w:rsidRPr="00F749A2" w14:paraId="793ECB0E" w14:textId="77777777" w:rsidTr="00F749A2">
        <w:trPr>
          <w:trHeight w:val="402"/>
        </w:trPr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8CD62" w14:textId="77777777" w:rsidR="00F749A2" w:rsidRPr="00F749A2" w:rsidRDefault="00F749A2" w:rsidP="00F749A2">
            <w:pPr>
              <w:spacing w:line="240" w:lineRule="auto"/>
              <w:rPr>
                <w:rFonts w:eastAsia="Times New Roman" w:cs="Courier New"/>
                <w:color w:val="000000"/>
                <w:sz w:val="24"/>
                <w:szCs w:val="24"/>
                <w:lang w:val="es-NI" w:eastAsia="es-NI"/>
              </w:rPr>
            </w:pPr>
            <w:r w:rsidRPr="00F749A2">
              <w:rPr>
                <w:rFonts w:eastAsia="Times New Roman" w:cs="Courier New"/>
                <w:color w:val="000000"/>
                <w:sz w:val="24"/>
                <w:szCs w:val="24"/>
                <w:lang w:val="es-NI" w:eastAsia="es-NI"/>
              </w:rPr>
              <w:t>Matiguás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BF04F" w14:textId="77777777" w:rsidR="00F749A2" w:rsidRPr="00F749A2" w:rsidRDefault="00F749A2" w:rsidP="00F749A2">
            <w:pPr>
              <w:spacing w:line="240" w:lineRule="auto"/>
              <w:jc w:val="right"/>
              <w:rPr>
                <w:rFonts w:eastAsia="Times New Roman" w:cs="Courier New"/>
                <w:color w:val="000000"/>
                <w:sz w:val="24"/>
                <w:szCs w:val="24"/>
                <w:lang w:val="es-NI" w:eastAsia="es-NI"/>
              </w:rPr>
            </w:pPr>
            <w:r w:rsidRPr="00F749A2">
              <w:rPr>
                <w:rFonts w:eastAsia="Times New Roman" w:cs="Courier New"/>
                <w:color w:val="000000"/>
                <w:sz w:val="24"/>
                <w:szCs w:val="24"/>
                <w:lang w:val="es-NI" w:eastAsia="es-NI"/>
              </w:rPr>
              <w:t>1.95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EDA06" w14:textId="77777777" w:rsidR="00F749A2" w:rsidRPr="00F749A2" w:rsidRDefault="00F749A2" w:rsidP="00F749A2">
            <w:pPr>
              <w:spacing w:line="240" w:lineRule="auto"/>
              <w:jc w:val="right"/>
              <w:rPr>
                <w:rFonts w:eastAsia="Times New Roman" w:cs="Courier New"/>
                <w:color w:val="000000"/>
                <w:sz w:val="24"/>
                <w:szCs w:val="24"/>
                <w:lang w:val="es-NI" w:eastAsia="es-NI"/>
              </w:rPr>
            </w:pPr>
            <w:r w:rsidRPr="00F749A2">
              <w:rPr>
                <w:rFonts w:eastAsia="Times New Roman" w:cs="Courier New"/>
                <w:color w:val="000000"/>
                <w:sz w:val="24"/>
                <w:szCs w:val="24"/>
                <w:lang w:val="es-NI" w:eastAsia="es-NI"/>
              </w:rPr>
              <w:t>2.43</w:t>
            </w:r>
          </w:p>
        </w:tc>
      </w:tr>
      <w:tr w:rsidR="00F749A2" w:rsidRPr="00F749A2" w14:paraId="1112238F" w14:textId="77777777" w:rsidTr="00F749A2">
        <w:trPr>
          <w:trHeight w:val="402"/>
        </w:trPr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0BEBC" w14:textId="77777777" w:rsidR="00F749A2" w:rsidRPr="00F749A2" w:rsidRDefault="00F749A2" w:rsidP="00F749A2">
            <w:pPr>
              <w:spacing w:line="240" w:lineRule="auto"/>
              <w:rPr>
                <w:rFonts w:eastAsia="Times New Roman" w:cs="Courier New"/>
                <w:color w:val="000000"/>
                <w:sz w:val="24"/>
                <w:szCs w:val="24"/>
                <w:lang w:val="es-NI" w:eastAsia="es-NI"/>
              </w:rPr>
            </w:pPr>
            <w:r w:rsidRPr="00F749A2">
              <w:rPr>
                <w:rFonts w:eastAsia="Times New Roman" w:cs="Courier New"/>
                <w:color w:val="000000"/>
                <w:sz w:val="24"/>
                <w:szCs w:val="24"/>
                <w:lang w:val="es-NI" w:eastAsia="es-NI"/>
              </w:rPr>
              <w:t>San Ramón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22CCE" w14:textId="77777777" w:rsidR="00F749A2" w:rsidRPr="00F749A2" w:rsidRDefault="00F749A2" w:rsidP="00F749A2">
            <w:pPr>
              <w:spacing w:line="240" w:lineRule="auto"/>
              <w:jc w:val="right"/>
              <w:rPr>
                <w:rFonts w:eastAsia="Times New Roman" w:cs="Courier New"/>
                <w:color w:val="000000"/>
                <w:sz w:val="24"/>
                <w:szCs w:val="24"/>
                <w:lang w:val="es-NI" w:eastAsia="es-NI"/>
              </w:rPr>
            </w:pPr>
            <w:r w:rsidRPr="00F749A2">
              <w:rPr>
                <w:rFonts w:eastAsia="Times New Roman" w:cs="Courier New"/>
                <w:color w:val="000000"/>
                <w:sz w:val="24"/>
                <w:szCs w:val="24"/>
                <w:lang w:val="es-NI" w:eastAsia="es-NI"/>
              </w:rPr>
              <w:t>2.61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DB413" w14:textId="77777777" w:rsidR="00F749A2" w:rsidRPr="00F749A2" w:rsidRDefault="00F749A2" w:rsidP="00F749A2">
            <w:pPr>
              <w:spacing w:line="240" w:lineRule="auto"/>
              <w:jc w:val="right"/>
              <w:rPr>
                <w:rFonts w:eastAsia="Times New Roman" w:cs="Courier New"/>
                <w:color w:val="000000"/>
                <w:sz w:val="24"/>
                <w:szCs w:val="24"/>
                <w:lang w:val="es-NI" w:eastAsia="es-NI"/>
              </w:rPr>
            </w:pPr>
            <w:r w:rsidRPr="00F749A2">
              <w:rPr>
                <w:rFonts w:eastAsia="Times New Roman" w:cs="Courier New"/>
                <w:color w:val="000000"/>
                <w:sz w:val="24"/>
                <w:szCs w:val="24"/>
                <w:lang w:val="es-NI" w:eastAsia="es-NI"/>
              </w:rPr>
              <w:t>2.28</w:t>
            </w:r>
          </w:p>
        </w:tc>
      </w:tr>
      <w:tr w:rsidR="00F749A2" w:rsidRPr="00F749A2" w14:paraId="4B6F2DFD" w14:textId="77777777" w:rsidTr="00F749A2">
        <w:trPr>
          <w:trHeight w:val="402"/>
        </w:trPr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AD294" w14:textId="77777777" w:rsidR="00F749A2" w:rsidRPr="00F749A2" w:rsidRDefault="00F749A2" w:rsidP="00F749A2">
            <w:pPr>
              <w:spacing w:line="240" w:lineRule="auto"/>
              <w:rPr>
                <w:rFonts w:eastAsia="Times New Roman" w:cs="Courier New"/>
                <w:color w:val="000000"/>
                <w:sz w:val="24"/>
                <w:szCs w:val="24"/>
                <w:lang w:val="es-NI" w:eastAsia="es-NI"/>
              </w:rPr>
            </w:pPr>
            <w:r w:rsidRPr="00F749A2">
              <w:rPr>
                <w:rFonts w:eastAsia="Times New Roman" w:cs="Courier New"/>
                <w:color w:val="000000"/>
                <w:sz w:val="24"/>
                <w:szCs w:val="24"/>
                <w:lang w:val="es-NI" w:eastAsia="es-NI"/>
              </w:rPr>
              <w:t>Terrabona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D695B" w14:textId="77777777" w:rsidR="00F749A2" w:rsidRPr="00F749A2" w:rsidRDefault="00F749A2" w:rsidP="00F749A2">
            <w:pPr>
              <w:spacing w:line="240" w:lineRule="auto"/>
              <w:jc w:val="right"/>
              <w:rPr>
                <w:rFonts w:eastAsia="Times New Roman" w:cs="Courier New"/>
                <w:color w:val="000000"/>
                <w:sz w:val="24"/>
                <w:szCs w:val="24"/>
                <w:lang w:val="es-NI" w:eastAsia="es-NI"/>
              </w:rPr>
            </w:pPr>
            <w:r w:rsidRPr="00F749A2">
              <w:rPr>
                <w:rFonts w:eastAsia="Times New Roman" w:cs="Courier New"/>
                <w:color w:val="000000"/>
                <w:sz w:val="24"/>
                <w:szCs w:val="24"/>
                <w:lang w:val="es-NI" w:eastAsia="es-NI"/>
              </w:rPr>
              <w:t>5.49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FAFFC" w14:textId="77777777" w:rsidR="00F749A2" w:rsidRPr="00F749A2" w:rsidRDefault="00F749A2" w:rsidP="00F749A2">
            <w:pPr>
              <w:spacing w:line="240" w:lineRule="auto"/>
              <w:jc w:val="right"/>
              <w:rPr>
                <w:rFonts w:eastAsia="Times New Roman" w:cs="Courier New"/>
                <w:color w:val="000000"/>
                <w:sz w:val="24"/>
                <w:szCs w:val="24"/>
                <w:lang w:val="es-NI" w:eastAsia="es-NI"/>
              </w:rPr>
            </w:pPr>
            <w:r w:rsidRPr="00F749A2">
              <w:rPr>
                <w:rFonts w:eastAsia="Times New Roman" w:cs="Courier New"/>
                <w:color w:val="000000"/>
                <w:sz w:val="24"/>
                <w:szCs w:val="24"/>
                <w:lang w:val="es-NI" w:eastAsia="es-NI"/>
              </w:rPr>
              <w:t>2.35</w:t>
            </w:r>
          </w:p>
        </w:tc>
      </w:tr>
      <w:tr w:rsidR="00F749A2" w:rsidRPr="00F749A2" w14:paraId="2457CFB8" w14:textId="77777777" w:rsidTr="00F749A2">
        <w:trPr>
          <w:trHeight w:val="402"/>
        </w:trPr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41BC7" w14:textId="77777777" w:rsidR="00F749A2" w:rsidRPr="00F749A2" w:rsidRDefault="00F749A2" w:rsidP="00F749A2">
            <w:pPr>
              <w:spacing w:line="240" w:lineRule="auto"/>
              <w:rPr>
                <w:rFonts w:eastAsia="Times New Roman" w:cs="Courier New"/>
                <w:color w:val="000000"/>
                <w:sz w:val="24"/>
                <w:szCs w:val="24"/>
                <w:lang w:val="es-NI" w:eastAsia="es-NI"/>
              </w:rPr>
            </w:pPr>
            <w:r w:rsidRPr="00F749A2">
              <w:rPr>
                <w:rFonts w:eastAsia="Times New Roman" w:cs="Courier New"/>
                <w:color w:val="000000"/>
                <w:sz w:val="24"/>
                <w:szCs w:val="24"/>
                <w:lang w:val="es-NI" w:eastAsia="es-NI"/>
              </w:rPr>
              <w:t>Rancho Grande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A651A" w14:textId="77777777" w:rsidR="00F749A2" w:rsidRPr="00F749A2" w:rsidRDefault="00F749A2" w:rsidP="00F749A2">
            <w:pPr>
              <w:spacing w:line="240" w:lineRule="auto"/>
              <w:jc w:val="right"/>
              <w:rPr>
                <w:rFonts w:eastAsia="Times New Roman" w:cs="Courier New"/>
                <w:color w:val="000000"/>
                <w:sz w:val="24"/>
                <w:szCs w:val="24"/>
                <w:lang w:val="es-NI" w:eastAsia="es-NI"/>
              </w:rPr>
            </w:pPr>
            <w:r w:rsidRPr="00F749A2">
              <w:rPr>
                <w:rFonts w:eastAsia="Times New Roman" w:cs="Courier New"/>
                <w:color w:val="000000"/>
                <w:sz w:val="24"/>
                <w:szCs w:val="24"/>
                <w:lang w:val="es-NI" w:eastAsia="es-NI"/>
              </w:rPr>
              <w:t>0.76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57F0C" w14:textId="77777777" w:rsidR="00F749A2" w:rsidRPr="00F749A2" w:rsidRDefault="00F749A2" w:rsidP="00F749A2">
            <w:pPr>
              <w:spacing w:line="240" w:lineRule="auto"/>
              <w:jc w:val="right"/>
              <w:rPr>
                <w:rFonts w:eastAsia="Times New Roman" w:cs="Courier New"/>
                <w:color w:val="000000"/>
                <w:sz w:val="24"/>
                <w:szCs w:val="24"/>
                <w:lang w:val="es-NI" w:eastAsia="es-NI"/>
              </w:rPr>
            </w:pPr>
            <w:r w:rsidRPr="00F749A2">
              <w:rPr>
                <w:rFonts w:eastAsia="Times New Roman" w:cs="Courier New"/>
                <w:color w:val="000000"/>
                <w:sz w:val="24"/>
                <w:szCs w:val="24"/>
                <w:lang w:val="es-NI" w:eastAsia="es-NI"/>
              </w:rPr>
              <w:t>0.76</w:t>
            </w:r>
          </w:p>
        </w:tc>
      </w:tr>
      <w:tr w:rsidR="00F749A2" w:rsidRPr="00F749A2" w14:paraId="667C476F" w14:textId="77777777" w:rsidTr="00F749A2">
        <w:trPr>
          <w:trHeight w:val="402"/>
        </w:trPr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88FF2" w14:textId="77777777" w:rsidR="00F749A2" w:rsidRPr="00F749A2" w:rsidRDefault="00F749A2" w:rsidP="00F749A2">
            <w:pPr>
              <w:spacing w:line="240" w:lineRule="auto"/>
              <w:rPr>
                <w:rFonts w:eastAsia="Times New Roman" w:cs="Courier New"/>
                <w:color w:val="000000"/>
                <w:sz w:val="24"/>
                <w:szCs w:val="24"/>
                <w:lang w:val="es-NI" w:eastAsia="es-NI"/>
              </w:rPr>
            </w:pPr>
            <w:r w:rsidRPr="00F749A2">
              <w:rPr>
                <w:rFonts w:eastAsia="Times New Roman" w:cs="Courier New"/>
                <w:color w:val="000000"/>
                <w:sz w:val="24"/>
                <w:szCs w:val="24"/>
                <w:lang w:val="es-NI" w:eastAsia="es-NI"/>
              </w:rPr>
              <w:t>Waslala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72968" w14:textId="77777777" w:rsidR="00F749A2" w:rsidRPr="00F749A2" w:rsidRDefault="00F749A2" w:rsidP="00F749A2">
            <w:pPr>
              <w:spacing w:line="240" w:lineRule="auto"/>
              <w:jc w:val="right"/>
              <w:rPr>
                <w:rFonts w:eastAsia="Times New Roman" w:cs="Courier New"/>
                <w:color w:val="000000"/>
                <w:sz w:val="24"/>
                <w:szCs w:val="24"/>
                <w:lang w:val="es-NI" w:eastAsia="es-NI"/>
              </w:rPr>
            </w:pPr>
            <w:r w:rsidRPr="00F749A2">
              <w:rPr>
                <w:rFonts w:eastAsia="Times New Roman" w:cs="Courier New"/>
                <w:color w:val="000000"/>
                <w:sz w:val="24"/>
                <w:szCs w:val="24"/>
                <w:lang w:val="es-NI" w:eastAsia="es-NI"/>
              </w:rPr>
              <w:t>1.01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C433C" w14:textId="77777777" w:rsidR="00F749A2" w:rsidRPr="00F749A2" w:rsidRDefault="00F749A2" w:rsidP="00F749A2">
            <w:pPr>
              <w:spacing w:line="240" w:lineRule="auto"/>
              <w:jc w:val="right"/>
              <w:rPr>
                <w:rFonts w:eastAsia="Times New Roman" w:cs="Courier New"/>
                <w:color w:val="000000"/>
                <w:sz w:val="24"/>
                <w:szCs w:val="24"/>
                <w:lang w:val="es-NI" w:eastAsia="es-NI"/>
              </w:rPr>
            </w:pPr>
            <w:r w:rsidRPr="00F749A2">
              <w:rPr>
                <w:rFonts w:eastAsia="Times New Roman" w:cs="Courier New"/>
                <w:color w:val="000000"/>
                <w:sz w:val="24"/>
                <w:szCs w:val="24"/>
                <w:lang w:val="es-NI" w:eastAsia="es-NI"/>
              </w:rPr>
              <w:t>0.81</w:t>
            </w:r>
          </w:p>
        </w:tc>
      </w:tr>
      <w:tr w:rsidR="00F749A2" w:rsidRPr="00F749A2" w14:paraId="48E90E51" w14:textId="77777777" w:rsidTr="00F749A2">
        <w:trPr>
          <w:trHeight w:val="402"/>
        </w:trPr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D6A3B" w14:textId="77777777" w:rsidR="00F749A2" w:rsidRPr="00F749A2" w:rsidRDefault="00F749A2" w:rsidP="00F749A2">
            <w:pPr>
              <w:spacing w:line="240" w:lineRule="auto"/>
              <w:rPr>
                <w:rFonts w:eastAsia="Times New Roman" w:cs="Courier New"/>
                <w:color w:val="000000"/>
                <w:sz w:val="24"/>
                <w:szCs w:val="24"/>
                <w:lang w:val="es-NI" w:eastAsia="es-NI"/>
              </w:rPr>
            </w:pPr>
            <w:r w:rsidRPr="00F749A2">
              <w:rPr>
                <w:rFonts w:eastAsia="Times New Roman" w:cs="Courier New"/>
                <w:color w:val="000000"/>
                <w:sz w:val="24"/>
                <w:szCs w:val="24"/>
                <w:lang w:val="es-NI" w:eastAsia="es-NI"/>
              </w:rPr>
              <w:t>La Dalia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12B69" w14:textId="77777777" w:rsidR="00F749A2" w:rsidRPr="00F749A2" w:rsidRDefault="00F749A2" w:rsidP="00F749A2">
            <w:pPr>
              <w:spacing w:line="240" w:lineRule="auto"/>
              <w:jc w:val="right"/>
              <w:rPr>
                <w:rFonts w:eastAsia="Times New Roman" w:cs="Courier New"/>
                <w:color w:val="000000"/>
                <w:sz w:val="24"/>
                <w:szCs w:val="24"/>
                <w:lang w:val="es-NI" w:eastAsia="es-NI"/>
              </w:rPr>
            </w:pPr>
            <w:r w:rsidRPr="00F749A2">
              <w:rPr>
                <w:rFonts w:eastAsia="Times New Roman" w:cs="Courier New"/>
                <w:color w:val="000000"/>
                <w:sz w:val="24"/>
                <w:szCs w:val="24"/>
                <w:lang w:val="es-NI" w:eastAsia="es-NI"/>
              </w:rPr>
              <w:t>0.71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B03AF" w14:textId="77777777" w:rsidR="00F749A2" w:rsidRPr="00F749A2" w:rsidRDefault="00F749A2" w:rsidP="00F749A2">
            <w:pPr>
              <w:spacing w:line="240" w:lineRule="auto"/>
              <w:jc w:val="right"/>
              <w:rPr>
                <w:rFonts w:eastAsia="Times New Roman" w:cs="Courier New"/>
                <w:color w:val="000000"/>
                <w:sz w:val="24"/>
                <w:szCs w:val="24"/>
                <w:lang w:val="es-NI" w:eastAsia="es-NI"/>
              </w:rPr>
            </w:pPr>
            <w:r w:rsidRPr="00F749A2">
              <w:rPr>
                <w:rFonts w:eastAsia="Times New Roman" w:cs="Courier New"/>
                <w:color w:val="000000"/>
                <w:sz w:val="24"/>
                <w:szCs w:val="24"/>
                <w:lang w:val="es-NI" w:eastAsia="es-NI"/>
              </w:rPr>
              <w:t>0.53</w:t>
            </w:r>
          </w:p>
        </w:tc>
      </w:tr>
    </w:tbl>
    <w:tbl>
      <w:tblPr>
        <w:tblpPr w:leftFromText="141" w:rightFromText="141" w:vertAnchor="text" w:horzAnchor="margin" w:tblpXSpec="right" w:tblpY="-7544"/>
        <w:tblW w:w="48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2"/>
        <w:gridCol w:w="984"/>
        <w:gridCol w:w="984"/>
      </w:tblGrid>
      <w:tr w:rsidR="00F749A2" w:rsidRPr="00F749A2" w14:paraId="20DF6E6A" w14:textId="77777777" w:rsidTr="00F749A2">
        <w:trPr>
          <w:trHeight w:val="1602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7EB02" w14:textId="77777777" w:rsidR="00F749A2" w:rsidRPr="00F749A2" w:rsidRDefault="00F749A2" w:rsidP="00F749A2">
            <w:pPr>
              <w:spacing w:line="240" w:lineRule="auto"/>
              <w:jc w:val="center"/>
              <w:rPr>
                <w:rFonts w:eastAsia="Times New Roman" w:cs="Courier New"/>
                <w:b/>
                <w:bCs/>
                <w:sz w:val="24"/>
                <w:szCs w:val="24"/>
                <w:lang w:val="es-NI" w:eastAsia="es-NI"/>
              </w:rPr>
            </w:pPr>
            <w:r w:rsidRPr="00F749A2">
              <w:rPr>
                <w:rFonts w:eastAsia="Times New Roman" w:cs="Courier New"/>
                <w:b/>
                <w:bCs/>
                <w:sz w:val="24"/>
                <w:szCs w:val="24"/>
                <w:lang w:val="es-NI" w:eastAsia="es-NI"/>
              </w:rPr>
              <w:t>Muerte por COVID 19 Confirmado</w:t>
            </w:r>
            <w:r w:rsidRPr="00F749A2">
              <w:rPr>
                <w:rFonts w:eastAsia="Times New Roman" w:cs="Courier New"/>
                <w:b/>
                <w:bCs/>
                <w:sz w:val="24"/>
                <w:szCs w:val="24"/>
                <w:lang w:val="es-NI" w:eastAsia="es-NI"/>
              </w:rPr>
              <w:br/>
              <w:t>Tasas Acumulados por 10000 hab.</w:t>
            </w:r>
            <w:r w:rsidRPr="00F749A2">
              <w:rPr>
                <w:rFonts w:eastAsia="Times New Roman" w:cs="Courier New"/>
                <w:b/>
                <w:bCs/>
                <w:sz w:val="24"/>
                <w:szCs w:val="24"/>
                <w:lang w:val="es-NI" w:eastAsia="es-NI"/>
              </w:rPr>
              <w:br/>
              <w:t>SILAIS MATAGALPA por Municipio</w:t>
            </w:r>
            <w:r w:rsidRPr="00F749A2">
              <w:rPr>
                <w:rFonts w:eastAsia="Times New Roman" w:cs="Courier New"/>
                <w:b/>
                <w:bCs/>
                <w:sz w:val="24"/>
                <w:szCs w:val="24"/>
                <w:lang w:val="es-NI" w:eastAsia="es-NI"/>
              </w:rPr>
              <w:br/>
              <w:t>Hasta Sem 26, Años 2020 - 2021</w:t>
            </w:r>
          </w:p>
        </w:tc>
      </w:tr>
      <w:tr w:rsidR="00F749A2" w:rsidRPr="00F749A2" w14:paraId="7809BC0E" w14:textId="77777777" w:rsidTr="00F749A2">
        <w:trPr>
          <w:trHeight w:val="402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369BA54F" w14:textId="77777777" w:rsidR="00F749A2" w:rsidRPr="00F749A2" w:rsidRDefault="00F749A2" w:rsidP="00F749A2">
            <w:pPr>
              <w:spacing w:line="240" w:lineRule="auto"/>
              <w:jc w:val="center"/>
              <w:rPr>
                <w:rFonts w:eastAsia="Times New Roman" w:cs="Courier New"/>
                <w:b/>
                <w:bCs/>
                <w:color w:val="FFFFFF"/>
                <w:sz w:val="24"/>
                <w:szCs w:val="24"/>
                <w:lang w:val="es-NI" w:eastAsia="es-NI"/>
              </w:rPr>
            </w:pPr>
            <w:r w:rsidRPr="00F749A2">
              <w:rPr>
                <w:rFonts w:eastAsia="Times New Roman" w:cs="Courier New"/>
                <w:b/>
                <w:bCs/>
                <w:color w:val="FFFFFF"/>
                <w:sz w:val="24"/>
                <w:szCs w:val="24"/>
                <w:lang w:val="es-NI" w:eastAsia="es-NI"/>
              </w:rPr>
              <w:t>MUNICIPIO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0C21A883" w14:textId="77777777" w:rsidR="00F749A2" w:rsidRPr="00F749A2" w:rsidRDefault="00F749A2" w:rsidP="00F749A2">
            <w:pPr>
              <w:spacing w:line="240" w:lineRule="auto"/>
              <w:jc w:val="center"/>
              <w:rPr>
                <w:rFonts w:eastAsia="Times New Roman" w:cs="Courier New"/>
                <w:b/>
                <w:bCs/>
                <w:color w:val="FFFFFF"/>
                <w:sz w:val="24"/>
                <w:szCs w:val="24"/>
                <w:lang w:val="es-NI" w:eastAsia="es-NI"/>
              </w:rPr>
            </w:pPr>
            <w:r w:rsidRPr="00F749A2">
              <w:rPr>
                <w:rFonts w:eastAsia="Times New Roman" w:cs="Courier New"/>
                <w:b/>
                <w:bCs/>
                <w:color w:val="FFFFFF"/>
                <w:sz w:val="24"/>
                <w:szCs w:val="24"/>
                <w:lang w:val="es-NI" w:eastAsia="es-NI"/>
              </w:rPr>
              <w:t>2020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024A50C8" w14:textId="77777777" w:rsidR="00F749A2" w:rsidRPr="00F749A2" w:rsidRDefault="00F749A2" w:rsidP="00F749A2">
            <w:pPr>
              <w:spacing w:line="240" w:lineRule="auto"/>
              <w:jc w:val="center"/>
              <w:rPr>
                <w:rFonts w:eastAsia="Times New Roman" w:cs="Courier New"/>
                <w:b/>
                <w:bCs/>
                <w:color w:val="FFFFFF"/>
                <w:sz w:val="24"/>
                <w:szCs w:val="24"/>
                <w:lang w:val="es-NI" w:eastAsia="es-NI"/>
              </w:rPr>
            </w:pPr>
            <w:r w:rsidRPr="00F749A2">
              <w:rPr>
                <w:rFonts w:eastAsia="Times New Roman" w:cs="Courier New"/>
                <w:b/>
                <w:bCs/>
                <w:color w:val="FFFFFF"/>
                <w:sz w:val="24"/>
                <w:szCs w:val="24"/>
                <w:lang w:val="es-NI" w:eastAsia="es-NI"/>
              </w:rPr>
              <w:t>2021</w:t>
            </w:r>
          </w:p>
        </w:tc>
      </w:tr>
      <w:tr w:rsidR="00F749A2" w:rsidRPr="00F749A2" w14:paraId="0808B986" w14:textId="77777777" w:rsidTr="00F749A2">
        <w:trPr>
          <w:trHeight w:val="402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05628" w14:textId="77777777" w:rsidR="00F749A2" w:rsidRPr="00F749A2" w:rsidRDefault="00F749A2" w:rsidP="00F749A2">
            <w:pPr>
              <w:spacing w:line="240" w:lineRule="auto"/>
              <w:rPr>
                <w:rFonts w:eastAsia="Times New Roman" w:cs="Courier New"/>
                <w:color w:val="000000"/>
                <w:sz w:val="24"/>
                <w:szCs w:val="24"/>
                <w:lang w:val="es-NI" w:eastAsia="es-NI"/>
              </w:rPr>
            </w:pPr>
            <w:r w:rsidRPr="00F749A2">
              <w:rPr>
                <w:rFonts w:eastAsia="Times New Roman" w:cs="Courier New"/>
                <w:color w:val="000000"/>
                <w:sz w:val="24"/>
                <w:szCs w:val="24"/>
                <w:lang w:val="es-NI" w:eastAsia="es-NI"/>
              </w:rPr>
              <w:t>Ciudad Darío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60AAE" w14:textId="77777777" w:rsidR="00F749A2" w:rsidRPr="00F749A2" w:rsidRDefault="00F749A2" w:rsidP="00F749A2">
            <w:pPr>
              <w:spacing w:line="240" w:lineRule="auto"/>
              <w:jc w:val="right"/>
              <w:rPr>
                <w:rFonts w:eastAsia="Times New Roman" w:cs="Courier New"/>
                <w:color w:val="000000"/>
                <w:sz w:val="24"/>
                <w:szCs w:val="24"/>
                <w:lang w:val="es-NI" w:eastAsia="es-NI"/>
              </w:rPr>
            </w:pPr>
            <w:r w:rsidRPr="00F749A2">
              <w:rPr>
                <w:rFonts w:eastAsia="Times New Roman" w:cs="Courier New"/>
                <w:color w:val="000000"/>
                <w:sz w:val="24"/>
                <w:szCs w:val="24"/>
                <w:lang w:val="es-NI" w:eastAsia="es-NI"/>
              </w:rPr>
              <w:t>0.49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4A05B" w14:textId="77777777" w:rsidR="00F749A2" w:rsidRPr="00F749A2" w:rsidRDefault="00F749A2" w:rsidP="00F749A2">
            <w:pPr>
              <w:spacing w:line="240" w:lineRule="auto"/>
              <w:jc w:val="right"/>
              <w:rPr>
                <w:rFonts w:eastAsia="Times New Roman" w:cs="Courier New"/>
                <w:color w:val="000000"/>
                <w:sz w:val="24"/>
                <w:szCs w:val="24"/>
                <w:lang w:val="es-NI" w:eastAsia="es-NI"/>
              </w:rPr>
            </w:pPr>
            <w:r w:rsidRPr="00F749A2">
              <w:rPr>
                <w:rFonts w:eastAsia="Times New Roman" w:cs="Courier New"/>
                <w:color w:val="000000"/>
                <w:sz w:val="24"/>
                <w:szCs w:val="24"/>
                <w:lang w:val="es-NI" w:eastAsia="es-NI"/>
              </w:rPr>
              <w:t>0.24</w:t>
            </w:r>
          </w:p>
        </w:tc>
      </w:tr>
      <w:tr w:rsidR="00F749A2" w:rsidRPr="00F749A2" w14:paraId="2D8A9FA2" w14:textId="77777777" w:rsidTr="00F749A2">
        <w:trPr>
          <w:trHeight w:val="402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203E6" w14:textId="77777777" w:rsidR="00F749A2" w:rsidRPr="00F749A2" w:rsidRDefault="00F749A2" w:rsidP="00F749A2">
            <w:pPr>
              <w:spacing w:line="240" w:lineRule="auto"/>
              <w:rPr>
                <w:rFonts w:eastAsia="Times New Roman" w:cs="Courier New"/>
                <w:color w:val="000000"/>
                <w:sz w:val="24"/>
                <w:szCs w:val="24"/>
                <w:lang w:val="es-NI" w:eastAsia="es-NI"/>
              </w:rPr>
            </w:pPr>
            <w:r w:rsidRPr="00F749A2">
              <w:rPr>
                <w:rFonts w:eastAsia="Times New Roman" w:cs="Courier New"/>
                <w:color w:val="000000"/>
                <w:sz w:val="24"/>
                <w:szCs w:val="24"/>
                <w:lang w:val="es-NI" w:eastAsia="es-NI"/>
              </w:rPr>
              <w:t>Matagalpa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C6D91" w14:textId="77777777" w:rsidR="00F749A2" w:rsidRPr="00F749A2" w:rsidRDefault="00F749A2" w:rsidP="00F749A2">
            <w:pPr>
              <w:spacing w:line="240" w:lineRule="auto"/>
              <w:jc w:val="right"/>
              <w:rPr>
                <w:rFonts w:eastAsia="Times New Roman" w:cs="Courier New"/>
                <w:color w:val="000000"/>
                <w:sz w:val="24"/>
                <w:szCs w:val="24"/>
                <w:lang w:val="es-NI" w:eastAsia="es-NI"/>
              </w:rPr>
            </w:pPr>
            <w:r w:rsidRPr="00F749A2">
              <w:rPr>
                <w:rFonts w:eastAsia="Times New Roman" w:cs="Courier New"/>
                <w:color w:val="000000"/>
                <w:sz w:val="24"/>
                <w:szCs w:val="24"/>
                <w:lang w:val="es-NI" w:eastAsia="es-NI"/>
              </w:rPr>
              <w:t>0.52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41371" w14:textId="77777777" w:rsidR="00F749A2" w:rsidRPr="00F749A2" w:rsidRDefault="00F749A2" w:rsidP="00F749A2">
            <w:pPr>
              <w:spacing w:line="240" w:lineRule="auto"/>
              <w:jc w:val="right"/>
              <w:rPr>
                <w:rFonts w:eastAsia="Times New Roman" w:cs="Courier New"/>
                <w:color w:val="000000"/>
                <w:sz w:val="24"/>
                <w:szCs w:val="24"/>
                <w:lang w:val="es-NI" w:eastAsia="es-NI"/>
              </w:rPr>
            </w:pPr>
            <w:r w:rsidRPr="00F749A2">
              <w:rPr>
                <w:rFonts w:eastAsia="Times New Roman" w:cs="Courier New"/>
                <w:color w:val="000000"/>
                <w:sz w:val="24"/>
                <w:szCs w:val="24"/>
                <w:lang w:val="es-NI" w:eastAsia="es-NI"/>
              </w:rPr>
              <w:t>0.07</w:t>
            </w:r>
          </w:p>
        </w:tc>
      </w:tr>
      <w:tr w:rsidR="00F749A2" w:rsidRPr="00F749A2" w14:paraId="4B7C14C4" w14:textId="77777777" w:rsidTr="00F749A2">
        <w:trPr>
          <w:trHeight w:val="402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ACB90" w14:textId="77777777" w:rsidR="00F749A2" w:rsidRPr="00F749A2" w:rsidRDefault="00F749A2" w:rsidP="00F749A2">
            <w:pPr>
              <w:spacing w:line="240" w:lineRule="auto"/>
              <w:rPr>
                <w:rFonts w:eastAsia="Times New Roman" w:cs="Courier New"/>
                <w:color w:val="000000"/>
                <w:sz w:val="24"/>
                <w:szCs w:val="24"/>
                <w:lang w:val="es-NI" w:eastAsia="es-NI"/>
              </w:rPr>
            </w:pPr>
            <w:r w:rsidRPr="00F749A2">
              <w:rPr>
                <w:rFonts w:eastAsia="Times New Roman" w:cs="Courier New"/>
                <w:color w:val="000000"/>
                <w:sz w:val="24"/>
                <w:szCs w:val="24"/>
                <w:lang w:val="es-NI" w:eastAsia="es-NI"/>
              </w:rPr>
              <w:t>Sébaco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0389E" w14:textId="77777777" w:rsidR="00F749A2" w:rsidRPr="00F749A2" w:rsidRDefault="00F749A2" w:rsidP="00F749A2">
            <w:pPr>
              <w:spacing w:line="240" w:lineRule="auto"/>
              <w:jc w:val="right"/>
              <w:rPr>
                <w:rFonts w:eastAsia="Times New Roman" w:cs="Courier New"/>
                <w:color w:val="000000"/>
                <w:sz w:val="24"/>
                <w:szCs w:val="24"/>
                <w:lang w:val="es-NI" w:eastAsia="es-NI"/>
              </w:rPr>
            </w:pPr>
            <w:r w:rsidRPr="00F749A2">
              <w:rPr>
                <w:rFonts w:eastAsia="Times New Roman" w:cs="Courier New"/>
                <w:color w:val="000000"/>
                <w:sz w:val="24"/>
                <w:szCs w:val="24"/>
                <w:lang w:val="es-NI" w:eastAsia="es-NI"/>
              </w:rPr>
              <w:t>0.31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8CF0D" w14:textId="77777777" w:rsidR="00F749A2" w:rsidRPr="00F749A2" w:rsidRDefault="00F749A2" w:rsidP="00F749A2">
            <w:pPr>
              <w:spacing w:line="240" w:lineRule="auto"/>
              <w:rPr>
                <w:rFonts w:eastAsia="Times New Roman" w:cs="Courier New"/>
                <w:color w:val="000000"/>
                <w:sz w:val="24"/>
                <w:szCs w:val="24"/>
                <w:lang w:val="es-NI" w:eastAsia="es-NI"/>
              </w:rPr>
            </w:pPr>
            <w:r w:rsidRPr="00F749A2">
              <w:rPr>
                <w:rFonts w:eastAsia="Times New Roman" w:cs="Courier New"/>
                <w:color w:val="000000"/>
                <w:sz w:val="24"/>
                <w:szCs w:val="24"/>
                <w:lang w:val="es-NI" w:eastAsia="es-NI"/>
              </w:rPr>
              <w:t> </w:t>
            </w:r>
          </w:p>
        </w:tc>
      </w:tr>
      <w:tr w:rsidR="00F749A2" w:rsidRPr="00F749A2" w14:paraId="38CF58D5" w14:textId="77777777" w:rsidTr="00F749A2">
        <w:trPr>
          <w:trHeight w:val="402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72358488" w14:textId="77777777" w:rsidR="00F749A2" w:rsidRPr="00F749A2" w:rsidRDefault="00F749A2" w:rsidP="00F749A2">
            <w:pPr>
              <w:spacing w:line="240" w:lineRule="auto"/>
              <w:rPr>
                <w:rFonts w:eastAsia="Times New Roman" w:cs="Courier New"/>
                <w:b/>
                <w:bCs/>
                <w:color w:val="FFFFFF"/>
                <w:sz w:val="24"/>
                <w:szCs w:val="24"/>
                <w:lang w:val="es-NI" w:eastAsia="es-NI"/>
              </w:rPr>
            </w:pPr>
            <w:r w:rsidRPr="00F749A2">
              <w:rPr>
                <w:rFonts w:eastAsia="Times New Roman" w:cs="Courier New"/>
                <w:b/>
                <w:bCs/>
                <w:color w:val="FFFFFF"/>
                <w:sz w:val="24"/>
                <w:szCs w:val="24"/>
                <w:lang w:val="es-NI" w:eastAsia="es-NI"/>
              </w:rPr>
              <w:t>SILAIS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0A2A53BD" w14:textId="77777777" w:rsidR="00F749A2" w:rsidRPr="00F749A2" w:rsidRDefault="00F749A2" w:rsidP="00F749A2">
            <w:pPr>
              <w:spacing w:line="240" w:lineRule="auto"/>
              <w:jc w:val="right"/>
              <w:rPr>
                <w:rFonts w:eastAsia="Times New Roman" w:cs="Courier New"/>
                <w:b/>
                <w:bCs/>
                <w:color w:val="FFFFFF"/>
                <w:sz w:val="24"/>
                <w:szCs w:val="24"/>
                <w:lang w:val="es-NI" w:eastAsia="es-NI"/>
              </w:rPr>
            </w:pPr>
            <w:r w:rsidRPr="00F749A2">
              <w:rPr>
                <w:rFonts w:eastAsia="Times New Roman" w:cs="Courier New"/>
                <w:b/>
                <w:bCs/>
                <w:color w:val="FFFFFF"/>
                <w:sz w:val="24"/>
                <w:szCs w:val="24"/>
                <w:lang w:val="es-NI" w:eastAsia="es-NI"/>
              </w:rPr>
              <w:t>0.19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14DB36BB" w14:textId="77777777" w:rsidR="00F749A2" w:rsidRPr="00F749A2" w:rsidRDefault="00F749A2" w:rsidP="00F749A2">
            <w:pPr>
              <w:spacing w:line="240" w:lineRule="auto"/>
              <w:jc w:val="right"/>
              <w:rPr>
                <w:rFonts w:eastAsia="Times New Roman" w:cs="Courier New"/>
                <w:b/>
                <w:bCs/>
                <w:color w:val="FFFFFF"/>
                <w:sz w:val="24"/>
                <w:szCs w:val="24"/>
                <w:lang w:val="es-NI" w:eastAsia="es-NI"/>
              </w:rPr>
            </w:pPr>
            <w:r w:rsidRPr="00F749A2">
              <w:rPr>
                <w:rFonts w:eastAsia="Times New Roman" w:cs="Courier New"/>
                <w:b/>
                <w:bCs/>
                <w:color w:val="FFFFFF"/>
                <w:sz w:val="24"/>
                <w:szCs w:val="24"/>
                <w:lang w:val="es-NI" w:eastAsia="es-NI"/>
              </w:rPr>
              <w:t>0.04</w:t>
            </w:r>
          </w:p>
        </w:tc>
      </w:tr>
    </w:tbl>
    <w:p w14:paraId="0AA6D935" w14:textId="77777777" w:rsidR="00F610A7" w:rsidRDefault="00F610A7" w:rsidP="00F610A7">
      <w:pPr>
        <w:rPr>
          <w:lang w:val="es-NI"/>
        </w:rPr>
      </w:pPr>
    </w:p>
    <w:p w14:paraId="68723C26" w14:textId="4B051460" w:rsidR="00F610A7" w:rsidRPr="00B333EF" w:rsidRDefault="00605338" w:rsidP="00F610A7">
      <w:pPr>
        <w:spacing w:line="240" w:lineRule="auto"/>
        <w:jc w:val="both"/>
        <w:rPr>
          <w:rFonts w:cs="Courier New"/>
          <w:color w:val="FF0000"/>
          <w:sz w:val="28"/>
          <w:szCs w:val="28"/>
          <w:lang w:val="es-NI"/>
        </w:rPr>
      </w:pPr>
      <w:r w:rsidRPr="00B333EF">
        <w:rPr>
          <w:rFonts w:cs="Courier New"/>
          <w:sz w:val="28"/>
          <w:szCs w:val="28"/>
          <w:lang w:val="es-NI"/>
        </w:rPr>
        <w:t>A nivel</w:t>
      </w:r>
      <w:r w:rsidR="004F2D9C" w:rsidRPr="00B333EF">
        <w:rPr>
          <w:rFonts w:cs="Courier New"/>
          <w:sz w:val="28"/>
          <w:szCs w:val="28"/>
          <w:lang w:val="es-NI"/>
        </w:rPr>
        <w:t xml:space="preserve"> de Silais</w:t>
      </w:r>
      <w:r w:rsidR="00F610A7" w:rsidRPr="00B333EF">
        <w:rPr>
          <w:rFonts w:cs="Courier New"/>
          <w:sz w:val="28"/>
          <w:szCs w:val="28"/>
          <w:lang w:val="es-NI"/>
        </w:rPr>
        <w:t xml:space="preserve"> la tasa de morbilidad por COVID-19 e</w:t>
      </w:r>
      <w:r w:rsidR="004F2D9C" w:rsidRPr="00B333EF">
        <w:rPr>
          <w:rFonts w:cs="Courier New"/>
          <w:sz w:val="28"/>
          <w:szCs w:val="28"/>
          <w:lang w:val="es-NI"/>
        </w:rPr>
        <w:t>n el primer semestre fue de 5.48</w:t>
      </w:r>
      <w:r w:rsidRPr="00B333EF">
        <w:rPr>
          <w:rFonts w:cs="Courier New"/>
          <w:sz w:val="28"/>
          <w:szCs w:val="28"/>
          <w:lang w:val="es-NI"/>
        </w:rPr>
        <w:t xml:space="preserve"> x 10,000 hab.  5 SILAIS </w:t>
      </w:r>
      <w:r w:rsidR="00C57DD4" w:rsidRPr="00B333EF">
        <w:rPr>
          <w:rFonts w:cs="Courier New"/>
          <w:sz w:val="28"/>
          <w:szCs w:val="28"/>
          <w:lang w:val="es-NI"/>
        </w:rPr>
        <w:t>municipios se</w:t>
      </w:r>
      <w:r w:rsidR="00F610A7" w:rsidRPr="00B333EF">
        <w:rPr>
          <w:rFonts w:cs="Courier New"/>
          <w:sz w:val="28"/>
          <w:szCs w:val="28"/>
          <w:lang w:val="es-NI"/>
        </w:rPr>
        <w:t xml:space="preserve"> ubicaron por encima de la tasa </w:t>
      </w:r>
      <w:r w:rsidRPr="00B333EF">
        <w:rPr>
          <w:rFonts w:cs="Courier New"/>
          <w:sz w:val="28"/>
          <w:szCs w:val="28"/>
          <w:lang w:val="es-NI"/>
        </w:rPr>
        <w:t xml:space="preserve">del Silais </w:t>
      </w:r>
      <w:r w:rsidR="00F610A7" w:rsidRPr="00B333EF">
        <w:rPr>
          <w:rFonts w:cs="Courier New"/>
          <w:sz w:val="28"/>
          <w:szCs w:val="28"/>
          <w:lang w:val="es-NI"/>
        </w:rPr>
        <w:t>lo qu</w:t>
      </w:r>
      <w:r w:rsidR="00C57DD4" w:rsidRPr="00B333EF">
        <w:rPr>
          <w:rFonts w:cs="Courier New"/>
          <w:sz w:val="28"/>
          <w:szCs w:val="28"/>
          <w:lang w:val="es-NI"/>
        </w:rPr>
        <w:t>e equivale aproximadamente al 35% del territorio departamental</w:t>
      </w:r>
      <w:r w:rsidR="00F610A7" w:rsidRPr="00B333EF">
        <w:rPr>
          <w:rFonts w:cs="Courier New"/>
          <w:sz w:val="28"/>
          <w:szCs w:val="28"/>
          <w:lang w:val="es-NI"/>
        </w:rPr>
        <w:t xml:space="preserve">. </w:t>
      </w:r>
    </w:p>
    <w:p w14:paraId="017A75EB" w14:textId="77777777" w:rsidR="00F610A7" w:rsidRPr="00B333EF" w:rsidRDefault="00F610A7" w:rsidP="00F610A7">
      <w:pPr>
        <w:spacing w:line="240" w:lineRule="auto"/>
        <w:jc w:val="both"/>
        <w:rPr>
          <w:rFonts w:cs="Courier New"/>
          <w:color w:val="FF0000"/>
          <w:sz w:val="28"/>
          <w:szCs w:val="28"/>
          <w:lang w:val="es-NI"/>
        </w:rPr>
      </w:pPr>
    </w:p>
    <w:p w14:paraId="520A725D" w14:textId="357A2F42" w:rsidR="00F610A7" w:rsidRPr="00B333EF" w:rsidRDefault="00112B77" w:rsidP="00F610A7">
      <w:pPr>
        <w:jc w:val="both"/>
        <w:rPr>
          <w:rFonts w:cs="Courier New"/>
          <w:sz w:val="28"/>
          <w:szCs w:val="28"/>
          <w:lang w:val="es-NI"/>
        </w:rPr>
      </w:pPr>
      <w:r w:rsidRPr="00B333EF">
        <w:rPr>
          <w:rFonts w:cs="Courier New"/>
          <w:sz w:val="28"/>
          <w:szCs w:val="28"/>
          <w:lang w:val="es-NI"/>
        </w:rPr>
        <w:t xml:space="preserve">La tasa </w:t>
      </w:r>
      <w:r w:rsidR="00F610A7" w:rsidRPr="00B333EF">
        <w:rPr>
          <w:rFonts w:cs="Courier New"/>
          <w:sz w:val="28"/>
          <w:szCs w:val="28"/>
          <w:lang w:val="es-NI"/>
        </w:rPr>
        <w:t>de mortalidad en el primer s</w:t>
      </w:r>
      <w:r w:rsidRPr="00B333EF">
        <w:rPr>
          <w:rFonts w:cs="Courier New"/>
          <w:sz w:val="28"/>
          <w:szCs w:val="28"/>
          <w:lang w:val="es-NI"/>
        </w:rPr>
        <w:t>emestre por COVID-19 fue de 0.04</w:t>
      </w:r>
      <w:r w:rsidR="00F610A7" w:rsidRPr="00B333EF">
        <w:rPr>
          <w:rFonts w:cs="Courier New"/>
          <w:sz w:val="28"/>
          <w:szCs w:val="28"/>
          <w:lang w:val="es-NI"/>
        </w:rPr>
        <w:t xml:space="preserve"> x 10,000 hab.  </w:t>
      </w:r>
      <w:r w:rsidRPr="00B333EF">
        <w:rPr>
          <w:rFonts w:cs="Courier New"/>
          <w:sz w:val="28"/>
          <w:szCs w:val="28"/>
          <w:lang w:val="es-NI"/>
        </w:rPr>
        <w:t xml:space="preserve">Solamente en 3 municipios </w:t>
      </w:r>
      <w:r w:rsidR="00F610A7" w:rsidRPr="00B333EF">
        <w:rPr>
          <w:rFonts w:cs="Courier New"/>
          <w:sz w:val="28"/>
          <w:szCs w:val="28"/>
          <w:lang w:val="es-NI"/>
        </w:rPr>
        <w:t xml:space="preserve">se </w:t>
      </w:r>
      <w:r w:rsidRPr="00B333EF">
        <w:rPr>
          <w:rFonts w:cs="Courier New"/>
          <w:sz w:val="28"/>
          <w:szCs w:val="28"/>
          <w:lang w:val="es-NI"/>
        </w:rPr>
        <w:t>registraron defunciones por esta patología.</w:t>
      </w:r>
    </w:p>
    <w:p w14:paraId="75D24A40" w14:textId="77777777" w:rsidR="00F610A7" w:rsidRPr="00B333EF" w:rsidRDefault="00F610A7" w:rsidP="00F610A7">
      <w:pPr>
        <w:jc w:val="both"/>
        <w:rPr>
          <w:rFonts w:cs="Courier New"/>
          <w:b/>
          <w:sz w:val="28"/>
          <w:szCs w:val="28"/>
          <w:lang w:val="es-NI"/>
        </w:rPr>
      </w:pPr>
    </w:p>
    <w:p w14:paraId="2D245F11" w14:textId="1CEB915A" w:rsidR="00295E0B" w:rsidRDefault="00295E0B" w:rsidP="00295E0B">
      <w:pPr>
        <w:tabs>
          <w:tab w:val="left" w:pos="2590"/>
        </w:tabs>
        <w:jc w:val="center"/>
        <w:rPr>
          <w:noProof/>
          <w:lang w:val="es-NI"/>
        </w:rPr>
      </w:pPr>
    </w:p>
    <w:sectPr w:rsidR="00295E0B" w:rsidSect="009D5347">
      <w:pgSz w:w="12240" w:h="15840"/>
      <w:pgMar w:top="1134" w:right="1134" w:bottom="1134" w:left="1134" w:header="709" w:footer="709" w:gutter="0"/>
      <w:cols w:space="708"/>
      <w:docGrid w:linePitch="4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BDBEAD" w14:textId="77777777" w:rsidR="00134DE3" w:rsidRDefault="00134DE3" w:rsidP="0097075D">
      <w:pPr>
        <w:spacing w:line="240" w:lineRule="auto"/>
      </w:pPr>
      <w:r>
        <w:separator/>
      </w:r>
    </w:p>
  </w:endnote>
  <w:endnote w:type="continuationSeparator" w:id="0">
    <w:p w14:paraId="1C16E618" w14:textId="77777777" w:rsidR="00134DE3" w:rsidRDefault="00134DE3" w:rsidP="0097075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0050E1" w14:textId="77777777" w:rsidR="00134DE3" w:rsidRDefault="00134DE3" w:rsidP="0097075D">
      <w:pPr>
        <w:spacing w:line="240" w:lineRule="auto"/>
      </w:pPr>
      <w:r>
        <w:separator/>
      </w:r>
    </w:p>
  </w:footnote>
  <w:footnote w:type="continuationSeparator" w:id="0">
    <w:p w14:paraId="0F46C0E5" w14:textId="77777777" w:rsidR="00134DE3" w:rsidRDefault="00134DE3" w:rsidP="0097075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VerticalSpacing w:val="245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04E"/>
    <w:rsid w:val="00001C3E"/>
    <w:rsid w:val="0001317B"/>
    <w:rsid w:val="000204A3"/>
    <w:rsid w:val="000205D9"/>
    <w:rsid w:val="0003779B"/>
    <w:rsid w:val="000435E9"/>
    <w:rsid w:val="000443F1"/>
    <w:rsid w:val="00056D29"/>
    <w:rsid w:val="00074D95"/>
    <w:rsid w:val="000A08C9"/>
    <w:rsid w:val="000C04E5"/>
    <w:rsid w:val="000E3546"/>
    <w:rsid w:val="00112B77"/>
    <w:rsid w:val="00134DE3"/>
    <w:rsid w:val="00150C0E"/>
    <w:rsid w:val="001644A3"/>
    <w:rsid w:val="00167561"/>
    <w:rsid w:val="001808AF"/>
    <w:rsid w:val="001A4623"/>
    <w:rsid w:val="001B69D7"/>
    <w:rsid w:val="0023569E"/>
    <w:rsid w:val="002373FE"/>
    <w:rsid w:val="00252276"/>
    <w:rsid w:val="0029430E"/>
    <w:rsid w:val="00295E0B"/>
    <w:rsid w:val="0031078C"/>
    <w:rsid w:val="0033250F"/>
    <w:rsid w:val="003463FF"/>
    <w:rsid w:val="00372AF9"/>
    <w:rsid w:val="003A1706"/>
    <w:rsid w:val="003B50D3"/>
    <w:rsid w:val="003D1A8D"/>
    <w:rsid w:val="00443C86"/>
    <w:rsid w:val="004B089F"/>
    <w:rsid w:val="004B4342"/>
    <w:rsid w:val="004C695C"/>
    <w:rsid w:val="004F2D9C"/>
    <w:rsid w:val="00525D30"/>
    <w:rsid w:val="00574C32"/>
    <w:rsid w:val="00590C19"/>
    <w:rsid w:val="00592509"/>
    <w:rsid w:val="005A4C74"/>
    <w:rsid w:val="005A55C3"/>
    <w:rsid w:val="005B7A75"/>
    <w:rsid w:val="00605338"/>
    <w:rsid w:val="006106AE"/>
    <w:rsid w:val="006339FD"/>
    <w:rsid w:val="00636532"/>
    <w:rsid w:val="00646625"/>
    <w:rsid w:val="00660D44"/>
    <w:rsid w:val="00681EA6"/>
    <w:rsid w:val="006B0CCB"/>
    <w:rsid w:val="006B505F"/>
    <w:rsid w:val="0070067F"/>
    <w:rsid w:val="007350E7"/>
    <w:rsid w:val="00774025"/>
    <w:rsid w:val="0078006B"/>
    <w:rsid w:val="00782764"/>
    <w:rsid w:val="007A3ECF"/>
    <w:rsid w:val="007B033B"/>
    <w:rsid w:val="007C2CD5"/>
    <w:rsid w:val="007E16C5"/>
    <w:rsid w:val="007F59A4"/>
    <w:rsid w:val="00831423"/>
    <w:rsid w:val="008909AB"/>
    <w:rsid w:val="008A5233"/>
    <w:rsid w:val="008B23A7"/>
    <w:rsid w:val="008D5E8B"/>
    <w:rsid w:val="009044DC"/>
    <w:rsid w:val="009154DD"/>
    <w:rsid w:val="0092517A"/>
    <w:rsid w:val="009450CF"/>
    <w:rsid w:val="00964F40"/>
    <w:rsid w:val="00965E03"/>
    <w:rsid w:val="0097075D"/>
    <w:rsid w:val="009C3318"/>
    <w:rsid w:val="009D2202"/>
    <w:rsid w:val="009D3393"/>
    <w:rsid w:val="009D5347"/>
    <w:rsid w:val="009E6B9F"/>
    <w:rsid w:val="00A06888"/>
    <w:rsid w:val="00A165DA"/>
    <w:rsid w:val="00A25944"/>
    <w:rsid w:val="00A43104"/>
    <w:rsid w:val="00A57698"/>
    <w:rsid w:val="00A7687F"/>
    <w:rsid w:val="00A8454C"/>
    <w:rsid w:val="00AB6F24"/>
    <w:rsid w:val="00AD31A6"/>
    <w:rsid w:val="00B16BB5"/>
    <w:rsid w:val="00B333EF"/>
    <w:rsid w:val="00B43A9C"/>
    <w:rsid w:val="00B52D41"/>
    <w:rsid w:val="00B84703"/>
    <w:rsid w:val="00C10356"/>
    <w:rsid w:val="00C354F3"/>
    <w:rsid w:val="00C4004E"/>
    <w:rsid w:val="00C57DD4"/>
    <w:rsid w:val="00CA46D1"/>
    <w:rsid w:val="00CC3454"/>
    <w:rsid w:val="00D01CC3"/>
    <w:rsid w:val="00D16887"/>
    <w:rsid w:val="00DA480F"/>
    <w:rsid w:val="00DB002B"/>
    <w:rsid w:val="00DD393B"/>
    <w:rsid w:val="00DE20CC"/>
    <w:rsid w:val="00DE5A48"/>
    <w:rsid w:val="00E16DFF"/>
    <w:rsid w:val="00E65458"/>
    <w:rsid w:val="00E73C16"/>
    <w:rsid w:val="00EB77AD"/>
    <w:rsid w:val="00F22617"/>
    <w:rsid w:val="00F2720A"/>
    <w:rsid w:val="00F328F2"/>
    <w:rsid w:val="00F33283"/>
    <w:rsid w:val="00F53755"/>
    <w:rsid w:val="00F57498"/>
    <w:rsid w:val="00F610A7"/>
    <w:rsid w:val="00F749A2"/>
    <w:rsid w:val="00F76674"/>
    <w:rsid w:val="00FA27F6"/>
    <w:rsid w:val="00FE3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2973DDE"/>
  <w15:chartTrackingRefBased/>
  <w15:docId w15:val="{9704AD6C-14B6-48CC-868A-6CD658717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Theme="minorHAnsi" w:hAnsi="Courier New" w:cstheme="minorBidi"/>
        <w:sz w:val="36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7075D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7075D"/>
  </w:style>
  <w:style w:type="paragraph" w:styleId="Piedepgina">
    <w:name w:val="footer"/>
    <w:basedOn w:val="Normal"/>
    <w:link w:val="PiedepginaCar"/>
    <w:uiPriority w:val="99"/>
    <w:unhideWhenUsed/>
    <w:rsid w:val="0097075D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707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3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chart" Target="charts/chart1.xml"/><Relationship Id="rId18" Type="http://schemas.openxmlformats.org/officeDocument/2006/relationships/image" Target="media/image7.emf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12" Type="http://schemas.microsoft.com/office/2007/relationships/diagramDrawing" Target="diagrams/drawing1.xml"/><Relationship Id="rId17" Type="http://schemas.openxmlformats.org/officeDocument/2006/relationships/chart" Target="charts/chart5.xml"/><Relationship Id="rId2" Type="http://schemas.openxmlformats.org/officeDocument/2006/relationships/settings" Target="settings.xml"/><Relationship Id="rId16" Type="http://schemas.openxmlformats.org/officeDocument/2006/relationships/chart" Target="charts/chart4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diagramColors" Target="diagrams/colors1.xml"/><Relationship Id="rId5" Type="http://schemas.openxmlformats.org/officeDocument/2006/relationships/endnotes" Target="endnotes.xml"/><Relationship Id="rId15" Type="http://schemas.openxmlformats.org/officeDocument/2006/relationships/chart" Target="charts/chart3.xml"/><Relationship Id="rId10" Type="http://schemas.openxmlformats.org/officeDocument/2006/relationships/diagramQuickStyle" Target="diagrams/quickStyle1.xm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diagramLayout" Target="diagrams/layout1.xml"/><Relationship Id="rId14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../embeddings/oleObject1.bin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oleObject" Target="../embeddings/oleObject2.bin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oleObject" Target="../embeddings/oleObject3.bin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oleObject" Target="../embeddings/oleObject4.bin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oleObject" Target="../embeddings/oleObject5.bin"/><Relationship Id="rId1" Type="http://schemas.openxmlformats.org/officeDocument/2006/relationships/themeOverride" Target="../theme/themeOverrid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US">
                <a:solidFill>
                  <a:sysClr val="windowText" lastClr="000000"/>
                </a:solidFill>
              </a:rPr>
              <a:t>MINISTERIO DE SALUD. SILAIS MATAGALPA</a:t>
            </a:r>
          </a:p>
          <a:p>
            <a:pPr>
              <a:defRPr>
                <a:solidFill>
                  <a:sysClr val="windowText" lastClr="000000"/>
                </a:solidFill>
              </a:defRPr>
            </a:pPr>
            <a:r>
              <a:rPr lang="en-US">
                <a:solidFill>
                  <a:sysClr val="windowText" lastClr="000000"/>
                </a:solidFill>
              </a:rPr>
              <a:t>COVID-19, CASOS POR SEMANAS EPIDEMIOLOGICAS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s-NI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'[Hoja1]1'!$A$5</c:f>
              <c:strCache>
                <c:ptCount val="1"/>
                <c:pt idx="0">
                  <c:v>COVID 19 Caso Confirmado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multiLvlStrRef>
              <c:f>'[Hoja1]1'!$B$3:$AA$4</c:f>
              <c:multiLvlStrCache>
                <c:ptCount val="26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  <c:pt idx="8">
                    <c:v>9</c:v>
                  </c:pt>
                  <c:pt idx="9">
                    <c:v>10</c:v>
                  </c:pt>
                  <c:pt idx="10">
                    <c:v>11</c:v>
                  </c:pt>
                  <c:pt idx="11">
                    <c:v>12</c:v>
                  </c:pt>
                  <c:pt idx="12">
                    <c:v>13</c:v>
                  </c:pt>
                  <c:pt idx="13">
                    <c:v>14</c:v>
                  </c:pt>
                  <c:pt idx="14">
                    <c:v>15</c:v>
                  </c:pt>
                  <c:pt idx="15">
                    <c:v>16</c:v>
                  </c:pt>
                  <c:pt idx="16">
                    <c:v>17</c:v>
                  </c:pt>
                  <c:pt idx="17">
                    <c:v>18</c:v>
                  </c:pt>
                  <c:pt idx="18">
                    <c:v>19</c:v>
                  </c:pt>
                  <c:pt idx="19">
                    <c:v>20</c:v>
                  </c:pt>
                  <c:pt idx="20">
                    <c:v>21</c:v>
                  </c:pt>
                  <c:pt idx="21">
                    <c:v>22</c:v>
                  </c:pt>
                  <c:pt idx="22">
                    <c:v>23</c:v>
                  </c:pt>
                  <c:pt idx="23">
                    <c:v>24</c:v>
                  </c:pt>
                  <c:pt idx="24">
                    <c:v>25</c:v>
                  </c:pt>
                  <c:pt idx="25">
                    <c:v>26</c:v>
                  </c:pt>
                </c:lvl>
                <c:lvl>
                  <c:pt idx="0">
                    <c:v>SEMANAS</c:v>
                  </c:pt>
                </c:lvl>
              </c:multiLvlStrCache>
            </c:multiLvlStrRef>
          </c:cat>
          <c:val>
            <c:numRef>
              <c:f>'[Hoja1]1'!$B$5:$AA$5</c:f>
              <c:numCache>
                <c:formatCode>General</c:formatCode>
                <c:ptCount val="26"/>
                <c:pt idx="0">
                  <c:v>1</c:v>
                </c:pt>
                <c:pt idx="1">
                  <c:v>2</c:v>
                </c:pt>
                <c:pt idx="2">
                  <c:v>1</c:v>
                </c:pt>
                <c:pt idx="3">
                  <c:v>1</c:v>
                </c:pt>
                <c:pt idx="4">
                  <c:v>3</c:v>
                </c:pt>
                <c:pt idx="5">
                  <c:v>1</c:v>
                </c:pt>
                <c:pt idx="6">
                  <c:v>2</c:v>
                </c:pt>
                <c:pt idx="7">
                  <c:v>2</c:v>
                </c:pt>
                <c:pt idx="8">
                  <c:v>1</c:v>
                </c:pt>
                <c:pt idx="9">
                  <c:v>3</c:v>
                </c:pt>
                <c:pt idx="10">
                  <c:v>3</c:v>
                </c:pt>
                <c:pt idx="11">
                  <c:v>3</c:v>
                </c:pt>
                <c:pt idx="12">
                  <c:v>4</c:v>
                </c:pt>
                <c:pt idx="13">
                  <c:v>4</c:v>
                </c:pt>
                <c:pt idx="14">
                  <c:v>6</c:v>
                </c:pt>
                <c:pt idx="15">
                  <c:v>5</c:v>
                </c:pt>
                <c:pt idx="16">
                  <c:v>10</c:v>
                </c:pt>
                <c:pt idx="17">
                  <c:v>9</c:v>
                </c:pt>
                <c:pt idx="18">
                  <c:v>23</c:v>
                </c:pt>
                <c:pt idx="19">
                  <c:v>31</c:v>
                </c:pt>
                <c:pt idx="20">
                  <c:v>15</c:v>
                </c:pt>
                <c:pt idx="21">
                  <c:v>25</c:v>
                </c:pt>
                <c:pt idx="22">
                  <c:v>40</c:v>
                </c:pt>
                <c:pt idx="23">
                  <c:v>34</c:v>
                </c:pt>
                <c:pt idx="24">
                  <c:v>28</c:v>
                </c:pt>
                <c:pt idx="25">
                  <c:v>27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47394680"/>
        <c:axId val="347390368"/>
      </c:barChart>
      <c:lineChart>
        <c:grouping val="stacked"/>
        <c:varyColors val="0"/>
        <c:ser>
          <c:idx val="1"/>
          <c:order val="1"/>
          <c:tx>
            <c:strRef>
              <c:f>'[Hoja1]1'!$A$6</c:f>
              <c:strCache>
                <c:ptCount val="1"/>
                <c:pt idx="0">
                  <c:v>Muerte por COVID 19 Confirmado</c:v>
                </c:pt>
              </c:strCache>
            </c:strRef>
          </c:tx>
          <c:spPr>
            <a:ln w="28575" cap="rnd">
              <a:solidFill>
                <a:srgbClr val="FF0000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FF0000"/>
              </a:solidFill>
              <a:ln w="9525">
                <a:solidFill>
                  <a:srgbClr val="FF0000"/>
                </a:solidFill>
              </a:ln>
              <a:effectLst/>
            </c:spPr>
          </c:marker>
          <c:cat>
            <c:multiLvlStrRef>
              <c:f>'[Hoja1]1'!$B$3:$AA$4</c:f>
              <c:multiLvlStrCache>
                <c:ptCount val="26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  <c:pt idx="8">
                    <c:v>9</c:v>
                  </c:pt>
                  <c:pt idx="9">
                    <c:v>10</c:v>
                  </c:pt>
                  <c:pt idx="10">
                    <c:v>11</c:v>
                  </c:pt>
                  <c:pt idx="11">
                    <c:v>12</c:v>
                  </c:pt>
                  <c:pt idx="12">
                    <c:v>13</c:v>
                  </c:pt>
                  <c:pt idx="13">
                    <c:v>14</c:v>
                  </c:pt>
                  <c:pt idx="14">
                    <c:v>15</c:v>
                  </c:pt>
                  <c:pt idx="15">
                    <c:v>16</c:v>
                  </c:pt>
                  <c:pt idx="16">
                    <c:v>17</c:v>
                  </c:pt>
                  <c:pt idx="17">
                    <c:v>18</c:v>
                  </c:pt>
                  <c:pt idx="18">
                    <c:v>19</c:v>
                  </c:pt>
                  <c:pt idx="19">
                    <c:v>20</c:v>
                  </c:pt>
                  <c:pt idx="20">
                    <c:v>21</c:v>
                  </c:pt>
                  <c:pt idx="21">
                    <c:v>22</c:v>
                  </c:pt>
                  <c:pt idx="22">
                    <c:v>23</c:v>
                  </c:pt>
                  <c:pt idx="23">
                    <c:v>24</c:v>
                  </c:pt>
                  <c:pt idx="24">
                    <c:v>25</c:v>
                  </c:pt>
                  <c:pt idx="25">
                    <c:v>26</c:v>
                  </c:pt>
                </c:lvl>
                <c:lvl>
                  <c:pt idx="0">
                    <c:v>SEMANAS</c:v>
                  </c:pt>
                </c:lvl>
              </c:multiLvlStrCache>
            </c:multiLvlStrRef>
          </c:cat>
          <c:val>
            <c:numRef>
              <c:f>'[Hoja1]1'!$B$6:$AA$6</c:f>
              <c:numCache>
                <c:formatCode>General</c:formatCode>
                <c:ptCount val="26"/>
                <c:pt idx="0">
                  <c:v>1</c:v>
                </c:pt>
                <c:pt idx="22">
                  <c:v>1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47394680"/>
        <c:axId val="347390368"/>
      </c:lineChart>
      <c:catAx>
        <c:axId val="3473946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NI"/>
          </a:p>
        </c:txPr>
        <c:crossAx val="347390368"/>
        <c:crosses val="autoZero"/>
        <c:auto val="1"/>
        <c:lblAlgn val="ctr"/>
        <c:lblOffset val="100"/>
        <c:noMultiLvlLbl val="0"/>
      </c:catAx>
      <c:valAx>
        <c:axId val="3473903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NI"/>
          </a:p>
        </c:txPr>
        <c:crossAx val="3473946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s-NI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ysClr val="windowText" lastClr="000000"/>
      </a:solidFill>
      <a:round/>
    </a:ln>
    <a:effectLst/>
  </c:spPr>
  <c:txPr>
    <a:bodyPr/>
    <a:lstStyle/>
    <a:p>
      <a:pPr>
        <a:defRPr/>
      </a:pPr>
      <a:endParaRPr lang="es-NI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US">
                <a:solidFill>
                  <a:sysClr val="windowText" lastClr="000000"/>
                </a:solidFill>
              </a:rPr>
              <a:t>MINISTERIO DE SALUD. SILAIS MATAGALPA</a:t>
            </a:r>
          </a:p>
          <a:p>
            <a:pPr>
              <a:defRPr>
                <a:solidFill>
                  <a:sysClr val="windowText" lastClr="000000"/>
                </a:solidFill>
              </a:defRPr>
            </a:pPr>
            <a:r>
              <a:rPr lang="en-US">
                <a:solidFill>
                  <a:sysClr val="windowText" lastClr="000000"/>
                </a:solidFill>
              </a:rPr>
              <a:t>DISTRIBUCION PORCENTUAL POR MUNICIPIOS</a:t>
            </a:r>
          </a:p>
          <a:p>
            <a:pPr>
              <a:defRPr>
                <a:solidFill>
                  <a:sysClr val="windowText" lastClr="000000"/>
                </a:solidFill>
              </a:defRPr>
            </a:pPr>
            <a:r>
              <a:rPr lang="en-US">
                <a:solidFill>
                  <a:sysClr val="windowText" lastClr="000000"/>
                </a:solidFill>
              </a:rPr>
              <a:t>PRIMER SEMESTRE 2021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s-NI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'[Hoja4]1'!$B$22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rgbClr val="9966FF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NI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'[Hoja4]1'!$A$23:$A$36</c:f>
              <c:strCache>
                <c:ptCount val="14"/>
                <c:pt idx="0">
                  <c:v>Ciudad Darío</c:v>
                </c:pt>
                <c:pt idx="1">
                  <c:v>El Tuma - La Dalia</c:v>
                </c:pt>
                <c:pt idx="2">
                  <c:v>Esquipulas</c:v>
                </c:pt>
                <c:pt idx="3">
                  <c:v>Matagalpa</c:v>
                </c:pt>
                <c:pt idx="4">
                  <c:v>Matiguás</c:v>
                </c:pt>
                <c:pt idx="5">
                  <c:v>Muy Muy</c:v>
                </c:pt>
                <c:pt idx="6">
                  <c:v>Rancho Grande</c:v>
                </c:pt>
                <c:pt idx="7">
                  <c:v>Río Blanco</c:v>
                </c:pt>
                <c:pt idx="8">
                  <c:v>San Dionisio</c:v>
                </c:pt>
                <c:pt idx="9">
                  <c:v>San Isidro</c:v>
                </c:pt>
                <c:pt idx="10">
                  <c:v>San Ramón</c:v>
                </c:pt>
                <c:pt idx="11">
                  <c:v>Sébaco</c:v>
                </c:pt>
                <c:pt idx="12">
                  <c:v>Terrabona</c:v>
                </c:pt>
                <c:pt idx="13">
                  <c:v>Waslala</c:v>
                </c:pt>
              </c:strCache>
            </c:strRef>
          </c:cat>
          <c:val>
            <c:numRef>
              <c:f>'[Hoja4]1'!$B$23:$B$36</c:f>
              <c:numCache>
                <c:formatCode>0%</c:formatCode>
                <c:ptCount val="14"/>
                <c:pt idx="0">
                  <c:v>0.15</c:v>
                </c:pt>
                <c:pt idx="1">
                  <c:v>0.01</c:v>
                </c:pt>
                <c:pt idx="2">
                  <c:v>0.03</c:v>
                </c:pt>
                <c:pt idx="3">
                  <c:v>0.35</c:v>
                </c:pt>
                <c:pt idx="4">
                  <c:v>0.04</c:v>
                </c:pt>
                <c:pt idx="5">
                  <c:v>0.03</c:v>
                </c:pt>
                <c:pt idx="6">
                  <c:v>0.01</c:v>
                </c:pt>
                <c:pt idx="7">
                  <c:v>0.05</c:v>
                </c:pt>
                <c:pt idx="8">
                  <c:v>0.02</c:v>
                </c:pt>
                <c:pt idx="9">
                  <c:v>0.13</c:v>
                </c:pt>
                <c:pt idx="10">
                  <c:v>0.02</c:v>
                </c:pt>
                <c:pt idx="11">
                  <c:v>0.14000000000000001</c:v>
                </c:pt>
                <c:pt idx="12">
                  <c:v>0.01</c:v>
                </c:pt>
                <c:pt idx="13">
                  <c:v>0.01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47388016"/>
        <c:axId val="347395856"/>
      </c:barChart>
      <c:catAx>
        <c:axId val="3473880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NI"/>
          </a:p>
        </c:txPr>
        <c:crossAx val="347395856"/>
        <c:crosses val="autoZero"/>
        <c:auto val="1"/>
        <c:lblAlgn val="ctr"/>
        <c:lblOffset val="100"/>
        <c:noMultiLvlLbl val="0"/>
      </c:catAx>
      <c:valAx>
        <c:axId val="3473958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NI"/>
          </a:p>
        </c:txPr>
        <c:crossAx val="34738801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ysClr val="windowText" lastClr="000000"/>
      </a:solidFill>
      <a:round/>
    </a:ln>
    <a:effectLst/>
  </c:spPr>
  <c:txPr>
    <a:bodyPr/>
    <a:lstStyle/>
    <a:p>
      <a:pPr>
        <a:defRPr/>
      </a:pPr>
      <a:endParaRPr lang="es-NI"/>
    </a:p>
  </c:txPr>
  <c:externalData r:id="rId4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es-NI"/>
              <a:t>COVID 19 Caso Confirmado
Distribución Absoluta por Grupos de Edad 
Hasta la 26º semana epidemiológica
 Matagalpa - Año 2021</a:t>
            </a:r>
          </a:p>
        </c:rich>
      </c:tx>
      <c:overlay val="0"/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v>♂ Casos </c:v>
          </c:tx>
          <c:spPr>
            <a:solidFill>
              <a:srgbClr val="0000FF"/>
            </a:solidFill>
            <a:ln w="12700">
              <a:solidFill>
                <a:srgbClr val="000000"/>
              </a:solidFill>
              <a:prstDash val="solid"/>
            </a:ln>
            <a:effectLst/>
          </c:spPr>
          <c:invertIfNegative val="0"/>
          <c:cat>
            <c:strRef>
              <c:f>[Hoja5]P1!$B$4:$B$15</c:f>
              <c:strCache>
                <c:ptCount val="12"/>
                <c:pt idx="0">
                  <c:v>Menores de 1 año</c:v>
                </c:pt>
                <c:pt idx="1">
                  <c:v>De 1 año</c:v>
                </c:pt>
                <c:pt idx="2">
                  <c:v>De 2 a 4 años</c:v>
                </c:pt>
                <c:pt idx="3">
                  <c:v>De 5 a 9 años</c:v>
                </c:pt>
                <c:pt idx="4">
                  <c:v>De 10 a 14 años</c:v>
                </c:pt>
                <c:pt idx="5">
                  <c:v>De 15 a 19 años</c:v>
                </c:pt>
                <c:pt idx="6">
                  <c:v>De 20 a 34 años</c:v>
                </c:pt>
                <c:pt idx="7">
                  <c:v>De 35 a 49 años</c:v>
                </c:pt>
                <c:pt idx="8">
                  <c:v>De 50 a 59 años</c:v>
                </c:pt>
                <c:pt idx="9">
                  <c:v>De 60 a 64 años</c:v>
                </c:pt>
                <c:pt idx="10">
                  <c:v>Mayores de 64 años</c:v>
                </c:pt>
                <c:pt idx="11">
                  <c:v>Sin especificar edad</c:v>
                </c:pt>
              </c:strCache>
            </c:strRef>
          </c:cat>
          <c:val>
            <c:numRef>
              <c:f>[Hoja5]P1!$C$4:$C$15</c:f>
              <c:numCache>
                <c:formatCode>0;0</c:formatCode>
                <c:ptCount val="12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-2</c:v>
                </c:pt>
                <c:pt idx="6">
                  <c:v>-71</c:v>
                </c:pt>
                <c:pt idx="7">
                  <c:v>-57</c:v>
                </c:pt>
                <c:pt idx="8">
                  <c:v>0</c:v>
                </c:pt>
                <c:pt idx="9">
                  <c:v>0</c:v>
                </c:pt>
                <c:pt idx="10">
                  <c:v>-2</c:v>
                </c:pt>
                <c:pt idx="11">
                  <c:v>0</c:v>
                </c:pt>
              </c:numCache>
            </c:numRef>
          </c:val>
        </c:ser>
        <c:ser>
          <c:idx val="1"/>
          <c:order val="1"/>
          <c:tx>
            <c:v>♀ Casos </c:v>
          </c:tx>
          <c:spPr>
            <a:solidFill>
              <a:srgbClr val="FF00FF"/>
            </a:solidFill>
            <a:ln w="12700">
              <a:solidFill>
                <a:srgbClr val="000000"/>
              </a:solidFill>
              <a:prstDash val="solid"/>
            </a:ln>
            <a:effectLst/>
          </c:spPr>
          <c:invertIfNegative val="0"/>
          <c:val>
            <c:numRef>
              <c:f>[Hoja5]P1!$D$4:$D$15</c:f>
              <c:numCache>
                <c:formatCode>General</c:formatCode>
                <c:ptCount val="12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2</c:v>
                </c:pt>
                <c:pt idx="6">
                  <c:v>85</c:v>
                </c:pt>
                <c:pt idx="7">
                  <c:v>64</c:v>
                </c:pt>
                <c:pt idx="8">
                  <c:v>1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0"/>
        <c:overlap val="100"/>
        <c:axId val="347396248"/>
        <c:axId val="347394288"/>
      </c:barChart>
      <c:catAx>
        <c:axId val="347396248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crossAx val="347394288"/>
        <c:crosses val="autoZero"/>
        <c:auto val="1"/>
        <c:lblAlgn val="ctr"/>
        <c:lblOffset val="100"/>
        <c:noMultiLvlLbl val="0"/>
      </c:catAx>
      <c:valAx>
        <c:axId val="347394288"/>
        <c:scaling>
          <c:orientation val="minMax"/>
        </c:scaling>
        <c:delete val="0"/>
        <c:axPos val="b"/>
        <c:numFmt formatCode="0;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crossAx val="347396248"/>
        <c:crosses val="autoZero"/>
        <c:crossBetween val="between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legend>
      <c:legendPos val="b"/>
      <c:overlay val="0"/>
    </c:legend>
    <c:plotVisOnly val="1"/>
    <c:dispBlanksAs val="gap"/>
    <c:showDLblsOverMax val="0"/>
  </c:chart>
  <c:spPr>
    <a:solidFill>
      <a:srgbClr val="FFFFFF"/>
    </a:solidFill>
    <a:effectLst/>
  </c:spPr>
  <c:txPr>
    <a:bodyPr/>
    <a:lstStyle/>
    <a:p>
      <a:pPr>
        <a:defRPr sz="1000"/>
      </a:pPr>
      <a:endParaRPr lang="es-NI"/>
    </a:p>
  </c:tx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400"/>
            </a:pPr>
            <a:r>
              <a:rPr lang="es-NI" sz="1400"/>
              <a:t>Muerte por COVID 19 Confirmado
Distribución Absoluta por Grupos de Edad 
Hasta la 26º semana epidemiológica
 Matagalpa - Año 2021</a:t>
            </a:r>
          </a:p>
        </c:rich>
      </c:tx>
      <c:overlay val="0"/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v>♂ Casos </c:v>
          </c:tx>
          <c:spPr>
            <a:solidFill>
              <a:srgbClr val="0000FF"/>
            </a:solidFill>
            <a:ln w="12700">
              <a:solidFill>
                <a:srgbClr val="000000"/>
              </a:solidFill>
              <a:prstDash val="solid"/>
            </a:ln>
            <a:effectLst/>
          </c:spPr>
          <c:invertIfNegative val="0"/>
          <c:cat>
            <c:strRef>
              <c:f>[Hoja5]P2!$B$4:$B$15</c:f>
              <c:strCache>
                <c:ptCount val="12"/>
                <c:pt idx="0">
                  <c:v>Menores de 1 año</c:v>
                </c:pt>
                <c:pt idx="1">
                  <c:v>De 1 año</c:v>
                </c:pt>
                <c:pt idx="2">
                  <c:v>De 2 a 4 años</c:v>
                </c:pt>
                <c:pt idx="3">
                  <c:v>De 5 a 9 años</c:v>
                </c:pt>
                <c:pt idx="4">
                  <c:v>De 10 a 14 años</c:v>
                </c:pt>
                <c:pt idx="5">
                  <c:v>De 15 a 19 años</c:v>
                </c:pt>
                <c:pt idx="6">
                  <c:v>De 20 a 34 años</c:v>
                </c:pt>
                <c:pt idx="7">
                  <c:v>De 35 a 49 años</c:v>
                </c:pt>
                <c:pt idx="8">
                  <c:v>De 50 a 59 años</c:v>
                </c:pt>
                <c:pt idx="9">
                  <c:v>De 60 a 64 años</c:v>
                </c:pt>
                <c:pt idx="10">
                  <c:v>Mayores de 64 años</c:v>
                </c:pt>
                <c:pt idx="11">
                  <c:v>Sin especificar edad</c:v>
                </c:pt>
              </c:strCache>
            </c:strRef>
          </c:cat>
          <c:val>
            <c:numRef>
              <c:f>[Hoja5]P2!$C$4:$C$15</c:f>
              <c:numCache>
                <c:formatCode>0;0</c:formatCode>
                <c:ptCount val="12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-1</c:v>
                </c:pt>
                <c:pt idx="10">
                  <c:v>0</c:v>
                </c:pt>
                <c:pt idx="11">
                  <c:v>0</c:v>
                </c:pt>
              </c:numCache>
            </c:numRef>
          </c:val>
        </c:ser>
        <c:ser>
          <c:idx val="1"/>
          <c:order val="1"/>
          <c:tx>
            <c:v>♀ Casos </c:v>
          </c:tx>
          <c:spPr>
            <a:solidFill>
              <a:srgbClr val="FF00FF"/>
            </a:solidFill>
            <a:ln w="12700">
              <a:solidFill>
                <a:srgbClr val="000000"/>
              </a:solidFill>
              <a:prstDash val="solid"/>
            </a:ln>
            <a:effectLst/>
          </c:spPr>
          <c:invertIfNegative val="0"/>
          <c:val>
            <c:numRef>
              <c:f>[Hoja5]P2!$D$4:$D$15</c:f>
              <c:numCache>
                <c:formatCode>General</c:formatCode>
                <c:ptCount val="12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1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0"/>
        <c:overlap val="100"/>
        <c:axId val="347391936"/>
        <c:axId val="347398992"/>
      </c:barChart>
      <c:catAx>
        <c:axId val="347391936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crossAx val="347398992"/>
        <c:crosses val="autoZero"/>
        <c:auto val="1"/>
        <c:lblAlgn val="ctr"/>
        <c:lblOffset val="100"/>
        <c:noMultiLvlLbl val="0"/>
      </c:catAx>
      <c:valAx>
        <c:axId val="347398992"/>
        <c:scaling>
          <c:orientation val="minMax"/>
        </c:scaling>
        <c:delete val="0"/>
        <c:axPos val="b"/>
        <c:numFmt formatCode="0;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crossAx val="347391936"/>
        <c:crosses val="autoZero"/>
        <c:crossBetween val="between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legend>
      <c:legendPos val="b"/>
      <c:overlay val="0"/>
    </c:legend>
    <c:plotVisOnly val="1"/>
    <c:dispBlanksAs val="gap"/>
    <c:showDLblsOverMax val="0"/>
  </c:chart>
  <c:spPr>
    <a:solidFill>
      <a:srgbClr val="FFFFFF"/>
    </a:solidFill>
    <a:effectLst/>
  </c:spPr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600"/>
            </a:pPr>
            <a:r>
              <a:rPr lang="es-NI" sz="1600"/>
              <a:t>COVID 19 Caso Confirmado
Distribución Proporcional por Sexo 
Hasta la 26º semana epidemiológica
 Matagalpa - Año 2022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v>'P1'!R4C2:R4C2</c:v>
          </c:tx>
          <c:dPt>
            <c:idx val="0"/>
            <c:bubble3D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  <a:effectLst/>
            </c:spPr>
          </c:dPt>
          <c:dPt>
            <c:idx val="1"/>
            <c:bubble3D val="0"/>
            <c:spPr>
              <a:solidFill>
                <a:srgbClr val="FF99CC"/>
              </a:solidFill>
              <a:ln w="12700">
                <a:solidFill>
                  <a:srgbClr val="000000"/>
                </a:solidFill>
                <a:prstDash val="solid"/>
              </a:ln>
              <a:effectLst/>
            </c:spPr>
          </c:dPt>
          <c:dLbls>
            <c:numFmt formatCode="0.00%;0.00%" sourceLinked="0"/>
            <c:spPr>
              <a:noFill/>
              <a:ln>
                <a:noFill/>
              </a:ln>
              <a:effectLst/>
            </c:sp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[Hoja2]P1!$C$3:$D$3</c:f>
              <c:strCache>
                <c:ptCount val="2"/>
                <c:pt idx="0">
                  <c:v>Hombres</c:v>
                </c:pt>
                <c:pt idx="1">
                  <c:v>Mujeres</c:v>
                </c:pt>
              </c:strCache>
            </c:strRef>
          </c:cat>
          <c:val>
            <c:numRef>
              <c:f>[Hoja2]P1!$C$4:$D$4</c:f>
              <c:numCache>
                <c:formatCode>General</c:formatCode>
                <c:ptCount val="2"/>
                <c:pt idx="0" formatCode="0;0">
                  <c:v>-32</c:v>
                </c:pt>
                <c:pt idx="1">
                  <c:v>78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solidFill>
          <a:srgbClr val="FFFFFF"/>
        </a:solidFill>
        <a:ln w="25400">
          <a:noFill/>
        </a:ln>
      </c:spPr>
    </c:plotArea>
    <c:plotVisOnly val="1"/>
    <c:dispBlanksAs val="gap"/>
    <c:showDLblsOverMax val="0"/>
  </c:chart>
  <c:externalData r:id="rId2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iagrams/_rels/data1.xml.rels><?xml version="1.0" encoding="UTF-8" standalone="yes"?>
<Relationships xmlns="http://schemas.openxmlformats.org/package/2006/relationships"><Relationship Id="rId3" Type="http://schemas.openxmlformats.org/officeDocument/2006/relationships/image" Target="../media/image5.png"/><Relationship Id="rId2" Type="http://schemas.openxmlformats.org/officeDocument/2006/relationships/image" Target="../media/image4.png"/><Relationship Id="rId1" Type="http://schemas.openxmlformats.org/officeDocument/2006/relationships/image" Target="../media/image3.png"/><Relationship Id="rId4" Type="http://schemas.openxmlformats.org/officeDocument/2006/relationships/image" Target="../media/image6.png"/></Relationships>
</file>

<file path=word/diagrams/_rels/drawing1.xml.rels><?xml version="1.0" encoding="UTF-8" standalone="yes"?>
<Relationships xmlns="http://schemas.openxmlformats.org/package/2006/relationships"><Relationship Id="rId3" Type="http://schemas.openxmlformats.org/officeDocument/2006/relationships/image" Target="../media/image5.png"/><Relationship Id="rId2" Type="http://schemas.openxmlformats.org/officeDocument/2006/relationships/image" Target="../media/image4.png"/><Relationship Id="rId1" Type="http://schemas.openxmlformats.org/officeDocument/2006/relationships/image" Target="../media/image3.png"/><Relationship Id="rId4" Type="http://schemas.openxmlformats.org/officeDocument/2006/relationships/image" Target="../media/image6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3BEB52C-626B-4074-85A0-1C96960ADE8F}" type="doc">
      <dgm:prSet loTypeId="urn:microsoft.com/office/officeart/2008/layout/VerticalCurvedList" loCatId="list" qsTypeId="urn:microsoft.com/office/officeart/2005/8/quickstyle/simple5" qsCatId="simple" csTypeId="urn:microsoft.com/office/officeart/2005/8/colors/accent0_3" csCatId="mainScheme" phldr="1"/>
      <dgm:spPr/>
      <dgm:t>
        <a:bodyPr/>
        <a:lstStyle/>
        <a:p>
          <a:endParaRPr lang="es-NI"/>
        </a:p>
      </dgm:t>
    </dgm:pt>
    <dgm:pt modelId="{858CFB1C-108B-460C-B456-0D0BFA519988}">
      <dgm:prSet phldrT="[Texto]" custT="1"/>
      <dgm:spPr>
        <a:xfrm>
          <a:off x="1077731" y="2325139"/>
          <a:ext cx="3545264" cy="1185483"/>
        </a:xfrm>
        <a:solidFill>
          <a:srgbClr val="0070C0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pPr algn="ctr">
            <a:buNone/>
          </a:pPr>
          <a:r>
            <a:rPr lang="es-ES" sz="1600" b="1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Muestras procesadas</a:t>
          </a:r>
          <a:endParaRPr lang="es-NI" sz="1600" b="1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A5D027D8-CC46-4EC8-BEE4-719C6C30CDEE}" type="parTrans" cxnId="{6709BC45-0486-43ED-B042-A56FE2CD3B10}">
      <dgm:prSet/>
      <dgm:spPr/>
      <dgm:t>
        <a:bodyPr/>
        <a:lstStyle/>
        <a:p>
          <a:pPr algn="ctr"/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A8884582-4ABC-4D47-8A39-CF98DC235582}" type="sibTrans" cxnId="{6709BC45-0486-43ED-B042-A56FE2CD3B10}">
      <dgm:prSet/>
      <dgm:spPr/>
      <dgm:t>
        <a:bodyPr/>
        <a:lstStyle/>
        <a:p>
          <a:pPr algn="ctr"/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75715167-98A1-43AA-BB9F-C8646048B38B}">
      <dgm:prSet phldrT="[Texto]" custT="1"/>
      <dgm:spPr>
        <a:xfrm>
          <a:off x="1077731" y="2325139"/>
          <a:ext cx="3545264" cy="1185483"/>
        </a:xfrm>
        <a:solidFill>
          <a:srgbClr val="0070C0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pPr algn="ctr">
            <a:buChar char="•"/>
          </a:pPr>
          <a:r>
            <a:rPr lang="es-ES" sz="16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7436</a:t>
          </a:r>
          <a:endParaRPr lang="es-NI" sz="16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278C4444-CC72-472A-A2C6-D530F88370B9}" type="parTrans" cxnId="{9F7BDC55-BB48-439B-A905-601F70B9DBFB}">
      <dgm:prSet/>
      <dgm:spPr/>
      <dgm:t>
        <a:bodyPr/>
        <a:lstStyle/>
        <a:p>
          <a:pPr algn="ctr"/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197103E0-0CF6-45E2-A043-97AB1330E17C}" type="sibTrans" cxnId="{9F7BDC55-BB48-439B-A905-601F70B9DBFB}">
      <dgm:prSet/>
      <dgm:spPr/>
      <dgm:t>
        <a:bodyPr/>
        <a:lstStyle/>
        <a:p>
          <a:pPr algn="ctr"/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677DFF59-DEF3-4FD4-91DD-9882B3D35904}">
      <dgm:prSet phldrT="[Texto]" custT="1"/>
      <dgm:spPr>
        <a:xfrm>
          <a:off x="1029444" y="3697276"/>
          <a:ext cx="3545264" cy="1238634"/>
        </a:xfrm>
        <a:solidFill>
          <a:srgbClr val="91C73F">
            <a:lumMod val="5000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pPr algn="ctr">
            <a:buNone/>
          </a:pPr>
          <a:r>
            <a:rPr lang="es-ES" sz="1600" b="1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Recuperados</a:t>
          </a:r>
          <a:endParaRPr lang="es-NI" sz="1600" b="1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3BA2E7B8-8313-4505-B34F-205BE099397A}" type="parTrans" cxnId="{D2EC860E-DCC5-4519-A1EB-31BA2BBFF3D4}">
      <dgm:prSet/>
      <dgm:spPr/>
      <dgm:t>
        <a:bodyPr/>
        <a:lstStyle/>
        <a:p>
          <a:pPr algn="ctr"/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2612AE29-E62D-47BF-B7EE-96AADD4EC5EB}" type="sibTrans" cxnId="{D2EC860E-DCC5-4519-A1EB-31BA2BBFF3D4}">
      <dgm:prSet/>
      <dgm:spPr/>
      <dgm:t>
        <a:bodyPr/>
        <a:lstStyle/>
        <a:p>
          <a:pPr algn="ctr"/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F843BA36-FBB8-4D33-843E-7F7F78FAD741}">
      <dgm:prSet phldrT="[Texto]" custT="1"/>
      <dgm:spPr>
        <a:xfrm>
          <a:off x="1029444" y="3697276"/>
          <a:ext cx="3545264" cy="1238634"/>
        </a:xfrm>
        <a:solidFill>
          <a:srgbClr val="91C73F">
            <a:lumMod val="5000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pPr algn="ctr">
            <a:buChar char="•"/>
          </a:pPr>
          <a:r>
            <a:rPr lang="es-ES" sz="16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282</a:t>
          </a:r>
          <a:endParaRPr lang="es-NI" sz="16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CAF427F-E0C7-4DA5-854F-876261525B77}" type="parTrans" cxnId="{15F2B42D-6460-41FA-AB2B-54ADC457C2E7}">
      <dgm:prSet/>
      <dgm:spPr/>
      <dgm:t>
        <a:bodyPr/>
        <a:lstStyle/>
        <a:p>
          <a:pPr algn="ctr"/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430A89DF-90F2-4695-894E-5F9E28441705}" type="sibTrans" cxnId="{15F2B42D-6460-41FA-AB2B-54ADC457C2E7}">
      <dgm:prSet/>
      <dgm:spPr/>
      <dgm:t>
        <a:bodyPr/>
        <a:lstStyle/>
        <a:p>
          <a:pPr algn="ctr"/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4572347B-FDCC-4D40-955D-0300739469CF}">
      <dgm:prSet phldrT="[Texto]" custT="1"/>
      <dgm:spPr>
        <a:xfrm>
          <a:off x="681727" y="5091896"/>
          <a:ext cx="4079781" cy="1289445"/>
        </a:xfrm>
        <a:solidFill>
          <a:srgbClr val="0C4D68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pPr algn="ctr">
            <a:buNone/>
          </a:pPr>
          <a:r>
            <a:rPr lang="es-ES" sz="1600" b="1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Fallecidos</a:t>
          </a:r>
          <a:endParaRPr lang="es-NI" sz="1600" b="1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5B3584AA-C30C-4DAB-BDF1-1949220A51A1}" type="parTrans" cxnId="{EBF5F385-6DC2-4F34-B133-1AA48800BAA4}">
      <dgm:prSet/>
      <dgm:spPr/>
      <dgm:t>
        <a:bodyPr/>
        <a:lstStyle/>
        <a:p>
          <a:pPr algn="ctr"/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E6B64F9C-58C7-418A-A6E8-70382EBF6A0D}" type="sibTrans" cxnId="{EBF5F385-6DC2-4F34-B133-1AA48800BAA4}">
      <dgm:prSet/>
      <dgm:spPr/>
      <dgm:t>
        <a:bodyPr/>
        <a:lstStyle/>
        <a:p>
          <a:pPr algn="ctr"/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62096081-9C9D-4636-9D9E-39DE572EE29F}">
      <dgm:prSet phldrT="[Texto]" custT="1"/>
      <dgm:spPr>
        <a:xfrm>
          <a:off x="681727" y="5091896"/>
          <a:ext cx="4079781" cy="1289445"/>
        </a:xfrm>
        <a:solidFill>
          <a:srgbClr val="0C4D68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pPr algn="ctr">
            <a:buNone/>
          </a:pPr>
          <a:r>
            <a:rPr lang="es-ES" sz="16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2 </a:t>
          </a:r>
          <a:endParaRPr lang="es-NI" sz="16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936F412-D19E-42BB-86B2-A764141069A8}" type="parTrans" cxnId="{345223D3-E9DD-4638-9B48-31834DFBA50F}">
      <dgm:prSet/>
      <dgm:spPr/>
      <dgm:t>
        <a:bodyPr/>
        <a:lstStyle/>
        <a:p>
          <a:pPr algn="ctr"/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02067276-F54D-450A-B2BA-8F1EA0A59FD7}" type="sibTrans" cxnId="{345223D3-E9DD-4638-9B48-31834DFBA50F}">
      <dgm:prSet/>
      <dgm:spPr/>
      <dgm:t>
        <a:bodyPr/>
        <a:lstStyle/>
        <a:p>
          <a:pPr algn="ctr"/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4D3DA8A8-879B-4BD3-B242-5783B667FE7E}">
      <dgm:prSet phldrT="[Texto]" custT="1"/>
      <dgm:spPr>
        <a:xfrm>
          <a:off x="543219" y="863220"/>
          <a:ext cx="4079781" cy="1311895"/>
        </a:xfrm>
        <a:solidFill>
          <a:srgbClr val="E86360">
            <a:lumMod val="7500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pPr algn="ctr">
            <a:buChar char="•"/>
          </a:pPr>
          <a:r>
            <a:rPr lang="es-ES" sz="16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Acumulados: 284</a:t>
          </a:r>
          <a:endParaRPr lang="es-NI" sz="16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04043959-B629-4DE8-8315-DF88C31AFAB0}">
      <dgm:prSet phldrT="[Texto]" custT="1"/>
      <dgm:spPr>
        <a:xfrm>
          <a:off x="543219" y="863220"/>
          <a:ext cx="4079781" cy="1311895"/>
        </a:xfrm>
        <a:solidFill>
          <a:srgbClr val="E86360">
            <a:lumMod val="7500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pPr algn="ctr">
            <a:buNone/>
          </a:pPr>
          <a:endParaRPr lang="es-ES" sz="1600" b="1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  <a:p>
          <a:pPr algn="ctr">
            <a:buNone/>
          </a:pPr>
          <a:r>
            <a:rPr lang="es-ES" sz="1600" b="1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Casos Confirmados</a:t>
          </a:r>
          <a:endParaRPr lang="es-NI" sz="1600" b="1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C636CA4D-D8BE-4566-89FA-AC2153934590}" type="sibTrans" cxnId="{99B01113-1006-4E8F-9469-7E0257E2C4FA}">
      <dgm:prSet/>
      <dgm:spPr/>
      <dgm:t>
        <a:bodyPr/>
        <a:lstStyle/>
        <a:p>
          <a:pPr algn="ctr"/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E0A58489-707D-4D3C-870D-1B878F8975DB}" type="parTrans" cxnId="{99B01113-1006-4E8F-9469-7E0257E2C4FA}">
      <dgm:prSet/>
      <dgm:spPr/>
      <dgm:t>
        <a:bodyPr/>
        <a:lstStyle/>
        <a:p>
          <a:pPr algn="ctr"/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0B79DB07-FEC0-4692-A103-F60B29259690}" type="sibTrans" cxnId="{2F8E6691-0AF8-459F-804D-F935173D9033}">
      <dgm:prSet/>
      <dgm:spPr>
        <a:xfrm>
          <a:off x="-6852892" y="-439358"/>
          <a:ext cx="8155818" cy="8155818"/>
        </a:xfrm>
        <a:noFill/>
        <a:ln w="12700" cap="flat" cmpd="sng" algn="ctr">
          <a:solidFill>
            <a:srgbClr val="44546A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algn="ctr"/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E04291C6-EC5C-4BAB-BF2C-B0B8480F5637}" type="parTrans" cxnId="{2F8E6691-0AF8-459F-804D-F935173D9033}">
      <dgm:prSet/>
      <dgm:spPr/>
      <dgm:t>
        <a:bodyPr/>
        <a:lstStyle/>
        <a:p>
          <a:pPr algn="ctr"/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730F9EC8-06F4-4A71-AB00-79739AEB9676}" type="pres">
      <dgm:prSet presAssocID="{73BEB52C-626B-4074-85A0-1C96960ADE8F}" presName="Name0" presStyleCnt="0">
        <dgm:presLayoutVars>
          <dgm:chMax val="7"/>
          <dgm:chPref val="7"/>
          <dgm:dir/>
        </dgm:presLayoutVars>
      </dgm:prSet>
      <dgm:spPr/>
      <dgm:t>
        <a:bodyPr/>
        <a:lstStyle/>
        <a:p>
          <a:endParaRPr lang="es-NI"/>
        </a:p>
      </dgm:t>
    </dgm:pt>
    <dgm:pt modelId="{B1C57B43-7763-419A-B9C1-F1802D5EF39B}" type="pres">
      <dgm:prSet presAssocID="{73BEB52C-626B-4074-85A0-1C96960ADE8F}" presName="Name1" presStyleCnt="0"/>
      <dgm:spPr/>
    </dgm:pt>
    <dgm:pt modelId="{15586FDF-0390-4468-B1B5-223BD080702F}" type="pres">
      <dgm:prSet presAssocID="{73BEB52C-626B-4074-85A0-1C96960ADE8F}" presName="cycle" presStyleCnt="0"/>
      <dgm:spPr/>
    </dgm:pt>
    <dgm:pt modelId="{50652805-2BE7-40A3-A165-79560558A992}" type="pres">
      <dgm:prSet presAssocID="{73BEB52C-626B-4074-85A0-1C96960ADE8F}" presName="srcNode" presStyleLbl="node1" presStyleIdx="0" presStyleCnt="4"/>
      <dgm:spPr/>
    </dgm:pt>
    <dgm:pt modelId="{C2F9E7C4-FE48-4ECB-9CBF-4E44E2EAEDA8}" type="pres">
      <dgm:prSet presAssocID="{73BEB52C-626B-4074-85A0-1C96960ADE8F}" presName="conn" presStyleLbl="parChTrans1D2" presStyleIdx="0" presStyleCnt="1"/>
      <dgm:spPr>
        <a:prstGeom prst="blockArc">
          <a:avLst>
            <a:gd name="adj1" fmla="val 18900000"/>
            <a:gd name="adj2" fmla="val 2700000"/>
            <a:gd name="adj3" fmla="val 296"/>
          </a:avLst>
        </a:prstGeom>
      </dgm:spPr>
      <dgm:t>
        <a:bodyPr/>
        <a:lstStyle/>
        <a:p>
          <a:endParaRPr lang="es-NI"/>
        </a:p>
      </dgm:t>
    </dgm:pt>
    <dgm:pt modelId="{C82C4815-06FD-47A4-939A-1FB267516F78}" type="pres">
      <dgm:prSet presAssocID="{73BEB52C-626B-4074-85A0-1C96960ADE8F}" presName="extraNode" presStyleLbl="node1" presStyleIdx="0" presStyleCnt="4"/>
      <dgm:spPr/>
    </dgm:pt>
    <dgm:pt modelId="{0A560CEC-DC95-4ED2-B1EE-FFD7C0E8C1DF}" type="pres">
      <dgm:prSet presAssocID="{73BEB52C-626B-4074-85A0-1C96960ADE8F}" presName="dstNode" presStyleLbl="node1" presStyleIdx="0" presStyleCnt="4"/>
      <dgm:spPr/>
    </dgm:pt>
    <dgm:pt modelId="{0410D381-D05A-4A9A-AF14-15B59EDC2CE6}" type="pres">
      <dgm:prSet presAssocID="{04043959-B629-4DE8-8315-DF88C31AFAB0}" presName="text_1" presStyleLbl="node1" presStyleIdx="0" presStyleCnt="4" custScaleY="140714" custLinFactNeighborX="-3395" custLinFactNeighborY="-2286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s-NI"/>
        </a:p>
      </dgm:t>
    </dgm:pt>
    <dgm:pt modelId="{49F37629-B8FA-4356-8347-B8FED195B745}" type="pres">
      <dgm:prSet presAssocID="{04043959-B629-4DE8-8315-DF88C31AFAB0}" presName="accent_1" presStyleCnt="0"/>
      <dgm:spPr/>
    </dgm:pt>
    <dgm:pt modelId="{96B94C9A-08A4-4210-B5A1-5DF3C7AD73E2}" type="pres">
      <dgm:prSet presAssocID="{04043959-B629-4DE8-8315-DF88C31AFAB0}" presName="accentRepeatNode" presStyleLbl="solidFgAcc1" presStyleIdx="0" presStyleCnt="4"/>
      <dgm:spPr>
        <a:xfrm>
          <a:off x="99031" y="957784"/>
          <a:ext cx="1165392" cy="1165392"/>
        </a:xfrm>
        <a:prstGeom prst="ellipse">
          <a:avLst/>
        </a:prstGeom>
        <a:blipFill rotWithShape="0">
          <a:blip xmlns:r="http://schemas.openxmlformats.org/officeDocument/2006/relationships" r:embed="rId1"/>
          <a:srcRect/>
          <a:stretch>
            <a:fillRect l="-4000" r="-4000"/>
          </a:stretch>
        </a:blipFill>
        <a:ln w="6350" cap="flat" cmpd="sng" algn="ctr">
          <a:solidFill>
            <a:srgbClr val="44546A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es-NI"/>
        </a:p>
      </dgm:t>
    </dgm:pt>
    <dgm:pt modelId="{F9CBDA24-6466-4970-BEFD-0C117089F9F4}" type="pres">
      <dgm:prSet presAssocID="{858CFB1C-108B-460C-B456-0D0BFA519988}" presName="text_2" presStyleLbl="node1" presStyleIdx="1" presStyleCnt="4" custScaleY="127155" custLinFactNeighborX="-3907" custLinFactNeighborY="-2286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s-NI"/>
        </a:p>
      </dgm:t>
    </dgm:pt>
    <dgm:pt modelId="{69A9EDD6-5BF7-40AA-825D-8B8E4152B0E8}" type="pres">
      <dgm:prSet presAssocID="{858CFB1C-108B-460C-B456-0D0BFA519988}" presName="accent_2" presStyleCnt="0"/>
      <dgm:spPr/>
    </dgm:pt>
    <dgm:pt modelId="{CD780C04-D85D-449B-8D03-46DE662BA124}" type="pres">
      <dgm:prSet presAssocID="{858CFB1C-108B-460C-B456-0D0BFA519988}" presName="accentRepeatNode" presStyleLbl="solidFgAcc1" presStyleIdx="1" presStyleCnt="4"/>
      <dgm:spPr>
        <a:xfrm>
          <a:off x="633548" y="2356497"/>
          <a:ext cx="1165392" cy="1165392"/>
        </a:xfrm>
        <a:prstGeom prst="ellipse">
          <a:avLst/>
        </a:prstGeom>
        <a:blipFill rotWithShape="0">
          <a:blip xmlns:r="http://schemas.openxmlformats.org/officeDocument/2006/relationships" r:embed="rId2"/>
          <a:srcRect/>
          <a:stretch>
            <a:fillRect l="-8000" r="-8000"/>
          </a:stretch>
        </a:blipFill>
        <a:ln w="6350" cap="flat" cmpd="sng" algn="ctr">
          <a:solidFill>
            <a:srgbClr val="44546A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es-NI"/>
        </a:p>
      </dgm:t>
    </dgm:pt>
    <dgm:pt modelId="{89D70A02-B222-4417-8773-EAA434DE1AAD}" type="pres">
      <dgm:prSet presAssocID="{677DFF59-DEF3-4FD4-91DD-9882B3D35904}" presName="text_3" presStyleLbl="node1" presStyleIdx="2" presStyleCnt="4" custScaleY="132856" custLinFactNeighborX="-5269" custLinFactNeighborY="-2286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s-NI"/>
        </a:p>
      </dgm:t>
    </dgm:pt>
    <dgm:pt modelId="{19E17D92-41DF-4844-8BA8-2ACDEA294616}" type="pres">
      <dgm:prSet presAssocID="{677DFF59-DEF3-4FD4-91DD-9882B3D35904}" presName="accent_3" presStyleCnt="0"/>
      <dgm:spPr/>
    </dgm:pt>
    <dgm:pt modelId="{EBA4D1AD-9C90-4F05-80BA-0EC31E42A995}" type="pres">
      <dgm:prSet presAssocID="{677DFF59-DEF3-4FD4-91DD-9882B3D35904}" presName="accentRepeatNode" presStyleLbl="solidFgAcc1" presStyleIdx="2" presStyleCnt="4"/>
      <dgm:spPr>
        <a:xfrm>
          <a:off x="633548" y="3755210"/>
          <a:ext cx="1165392" cy="1165392"/>
        </a:xfrm>
        <a:prstGeom prst="ellipse">
          <a:avLst/>
        </a:prstGeom>
        <a:blipFill rotWithShape="0">
          <a:blip xmlns:r="http://schemas.openxmlformats.org/officeDocument/2006/relationships" r:embed="rId3"/>
          <a:srcRect/>
          <a:stretch>
            <a:fillRect t="-14000" b="-14000"/>
          </a:stretch>
        </a:blipFill>
        <a:ln w="6350" cap="flat" cmpd="sng" algn="ctr">
          <a:solidFill>
            <a:srgbClr val="44546A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es-NI"/>
        </a:p>
      </dgm:t>
    </dgm:pt>
    <dgm:pt modelId="{6A75484F-6B0A-4CD4-8777-EE2BDC321053}" type="pres">
      <dgm:prSet presAssocID="{4572347B-FDCC-4D40-955D-0300739469CF}" presName="text_4" presStyleLbl="node1" presStyleIdx="3" presStyleCnt="4" custScaleY="138306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s-NI"/>
        </a:p>
      </dgm:t>
    </dgm:pt>
    <dgm:pt modelId="{BAA89B27-0DE4-475E-821C-2A3C402EB16C}" type="pres">
      <dgm:prSet presAssocID="{4572347B-FDCC-4D40-955D-0300739469CF}" presName="accent_4" presStyleCnt="0"/>
      <dgm:spPr/>
    </dgm:pt>
    <dgm:pt modelId="{4AED929F-9262-44C6-BC99-B91744692A58}" type="pres">
      <dgm:prSet presAssocID="{4572347B-FDCC-4D40-955D-0300739469CF}" presName="accentRepeatNode" presStyleLbl="solidFgAcc1" presStyleIdx="3" presStyleCnt="4" custScaleX="85242" custScaleY="78664"/>
      <dgm:spPr>
        <a:xfrm>
          <a:off x="185026" y="5278247"/>
          <a:ext cx="993403" cy="916744"/>
        </a:xfrm>
        <a:prstGeom prst="ellipse">
          <a:avLst/>
        </a:prstGeom>
        <a:blipFill rotWithShape="0">
          <a:blip xmlns:r="http://schemas.openxmlformats.org/officeDocument/2006/relationships" r:embed="rId4"/>
          <a:srcRect/>
          <a:stretch>
            <a:fillRect t="-13000" b="-13000"/>
          </a:stretch>
        </a:blipFill>
        <a:ln w="6350" cap="flat" cmpd="sng" algn="ctr">
          <a:solidFill>
            <a:srgbClr val="44546A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es-NI"/>
        </a:p>
      </dgm:t>
    </dgm:pt>
  </dgm:ptLst>
  <dgm:cxnLst>
    <dgm:cxn modelId="{EFD2B7F3-4695-4E76-866A-ED813D54F190}" type="presOf" srcId="{677DFF59-DEF3-4FD4-91DD-9882B3D35904}" destId="{89D70A02-B222-4417-8773-EAA434DE1AAD}" srcOrd="0" destOrd="0" presId="urn:microsoft.com/office/officeart/2008/layout/VerticalCurvedList"/>
    <dgm:cxn modelId="{345223D3-E9DD-4638-9B48-31834DFBA50F}" srcId="{4572347B-FDCC-4D40-955D-0300739469CF}" destId="{62096081-9C9D-4636-9D9E-39DE572EE29F}" srcOrd="0" destOrd="0" parTransId="{E936F412-D19E-42BB-86B2-A764141069A8}" sibTransId="{02067276-F54D-450A-B2BA-8F1EA0A59FD7}"/>
    <dgm:cxn modelId="{9F7BDC55-BB48-439B-A905-601F70B9DBFB}" srcId="{858CFB1C-108B-460C-B456-0D0BFA519988}" destId="{75715167-98A1-43AA-BB9F-C8646048B38B}" srcOrd="0" destOrd="0" parTransId="{278C4444-CC72-472A-A2C6-D530F88370B9}" sibTransId="{197103E0-0CF6-45E2-A043-97AB1330E17C}"/>
    <dgm:cxn modelId="{15F2B42D-6460-41FA-AB2B-54ADC457C2E7}" srcId="{677DFF59-DEF3-4FD4-91DD-9882B3D35904}" destId="{F843BA36-FBB8-4D33-843E-7F7F78FAD741}" srcOrd="0" destOrd="0" parTransId="{ECAF427F-E0C7-4DA5-854F-876261525B77}" sibTransId="{430A89DF-90F2-4695-894E-5F9E28441705}"/>
    <dgm:cxn modelId="{EBF5F385-6DC2-4F34-B133-1AA48800BAA4}" srcId="{73BEB52C-626B-4074-85A0-1C96960ADE8F}" destId="{4572347B-FDCC-4D40-955D-0300739469CF}" srcOrd="3" destOrd="0" parTransId="{5B3584AA-C30C-4DAB-BDF1-1949220A51A1}" sibTransId="{E6B64F9C-58C7-418A-A6E8-70382EBF6A0D}"/>
    <dgm:cxn modelId="{139003DB-ED73-4DA3-B3B3-F72C82FB1308}" type="presOf" srcId="{75715167-98A1-43AA-BB9F-C8646048B38B}" destId="{F9CBDA24-6466-4970-BEFD-0C117089F9F4}" srcOrd="0" destOrd="1" presId="urn:microsoft.com/office/officeart/2008/layout/VerticalCurvedList"/>
    <dgm:cxn modelId="{74554FEB-F60B-4FEF-8678-3EDCCA0B1653}" type="presOf" srcId="{73BEB52C-626B-4074-85A0-1C96960ADE8F}" destId="{730F9EC8-06F4-4A71-AB00-79739AEB9676}" srcOrd="0" destOrd="0" presId="urn:microsoft.com/office/officeart/2008/layout/VerticalCurvedList"/>
    <dgm:cxn modelId="{6709BC45-0486-43ED-B042-A56FE2CD3B10}" srcId="{73BEB52C-626B-4074-85A0-1C96960ADE8F}" destId="{858CFB1C-108B-460C-B456-0D0BFA519988}" srcOrd="1" destOrd="0" parTransId="{A5D027D8-CC46-4EC8-BEE4-719C6C30CDEE}" sibTransId="{A8884582-4ABC-4D47-8A39-CF98DC235582}"/>
    <dgm:cxn modelId="{A394D3D9-1901-4BBB-A5C3-E944E742A8D3}" type="presOf" srcId="{04043959-B629-4DE8-8315-DF88C31AFAB0}" destId="{0410D381-D05A-4A9A-AF14-15B59EDC2CE6}" srcOrd="0" destOrd="0" presId="urn:microsoft.com/office/officeart/2008/layout/VerticalCurvedList"/>
    <dgm:cxn modelId="{318C7B4F-44F5-4C2D-982D-B24D71C27AC7}" type="presOf" srcId="{0B79DB07-FEC0-4692-A103-F60B29259690}" destId="{C2F9E7C4-FE48-4ECB-9CBF-4E44E2EAEDA8}" srcOrd="0" destOrd="0" presId="urn:microsoft.com/office/officeart/2008/layout/VerticalCurvedList"/>
    <dgm:cxn modelId="{9494CBF5-27B2-42C2-A692-17B5D6FF3146}" type="presOf" srcId="{4D3DA8A8-879B-4BD3-B242-5783B667FE7E}" destId="{0410D381-D05A-4A9A-AF14-15B59EDC2CE6}" srcOrd="0" destOrd="1" presId="urn:microsoft.com/office/officeart/2008/layout/VerticalCurvedList"/>
    <dgm:cxn modelId="{D0A82434-89A5-4115-830C-0591C73C35C3}" type="presOf" srcId="{858CFB1C-108B-460C-B456-0D0BFA519988}" destId="{F9CBDA24-6466-4970-BEFD-0C117089F9F4}" srcOrd="0" destOrd="0" presId="urn:microsoft.com/office/officeart/2008/layout/VerticalCurvedList"/>
    <dgm:cxn modelId="{D2EC860E-DCC5-4519-A1EB-31BA2BBFF3D4}" srcId="{73BEB52C-626B-4074-85A0-1C96960ADE8F}" destId="{677DFF59-DEF3-4FD4-91DD-9882B3D35904}" srcOrd="2" destOrd="0" parTransId="{3BA2E7B8-8313-4505-B34F-205BE099397A}" sibTransId="{2612AE29-E62D-47BF-B7EE-96AADD4EC5EB}"/>
    <dgm:cxn modelId="{C0564A2C-A125-44DE-A947-B53F18055648}" type="presOf" srcId="{4572347B-FDCC-4D40-955D-0300739469CF}" destId="{6A75484F-6B0A-4CD4-8777-EE2BDC321053}" srcOrd="0" destOrd="0" presId="urn:microsoft.com/office/officeart/2008/layout/VerticalCurvedList"/>
    <dgm:cxn modelId="{2F8E6691-0AF8-459F-804D-F935173D9033}" srcId="{04043959-B629-4DE8-8315-DF88C31AFAB0}" destId="{4D3DA8A8-879B-4BD3-B242-5783B667FE7E}" srcOrd="0" destOrd="0" parTransId="{E04291C6-EC5C-4BAB-BF2C-B0B8480F5637}" sibTransId="{0B79DB07-FEC0-4692-A103-F60B29259690}"/>
    <dgm:cxn modelId="{E3B0CBFD-ECC9-484A-BCFF-9E315CE48247}" type="presOf" srcId="{62096081-9C9D-4636-9D9E-39DE572EE29F}" destId="{6A75484F-6B0A-4CD4-8777-EE2BDC321053}" srcOrd="0" destOrd="1" presId="urn:microsoft.com/office/officeart/2008/layout/VerticalCurvedList"/>
    <dgm:cxn modelId="{99B01113-1006-4E8F-9469-7E0257E2C4FA}" srcId="{73BEB52C-626B-4074-85A0-1C96960ADE8F}" destId="{04043959-B629-4DE8-8315-DF88C31AFAB0}" srcOrd="0" destOrd="0" parTransId="{E0A58489-707D-4D3C-870D-1B878F8975DB}" sibTransId="{C636CA4D-D8BE-4566-89FA-AC2153934590}"/>
    <dgm:cxn modelId="{9679CB27-DC20-4704-8AE1-5D0797B0FDAF}" type="presOf" srcId="{F843BA36-FBB8-4D33-843E-7F7F78FAD741}" destId="{89D70A02-B222-4417-8773-EAA434DE1AAD}" srcOrd="0" destOrd="1" presId="urn:microsoft.com/office/officeart/2008/layout/VerticalCurvedList"/>
    <dgm:cxn modelId="{E57B371B-BF75-4AD4-9489-0C4E0AC6A061}" type="presParOf" srcId="{730F9EC8-06F4-4A71-AB00-79739AEB9676}" destId="{B1C57B43-7763-419A-B9C1-F1802D5EF39B}" srcOrd="0" destOrd="0" presId="urn:microsoft.com/office/officeart/2008/layout/VerticalCurvedList"/>
    <dgm:cxn modelId="{D29AC040-256A-40D8-9847-9230B1EE5173}" type="presParOf" srcId="{B1C57B43-7763-419A-B9C1-F1802D5EF39B}" destId="{15586FDF-0390-4468-B1B5-223BD080702F}" srcOrd="0" destOrd="0" presId="urn:microsoft.com/office/officeart/2008/layout/VerticalCurvedList"/>
    <dgm:cxn modelId="{034A57CC-052C-4F37-BBCD-D5D7B1C8EB84}" type="presParOf" srcId="{15586FDF-0390-4468-B1B5-223BD080702F}" destId="{50652805-2BE7-40A3-A165-79560558A992}" srcOrd="0" destOrd="0" presId="urn:microsoft.com/office/officeart/2008/layout/VerticalCurvedList"/>
    <dgm:cxn modelId="{79110944-790A-432D-B161-09F324BBD49C}" type="presParOf" srcId="{15586FDF-0390-4468-B1B5-223BD080702F}" destId="{C2F9E7C4-FE48-4ECB-9CBF-4E44E2EAEDA8}" srcOrd="1" destOrd="0" presId="urn:microsoft.com/office/officeart/2008/layout/VerticalCurvedList"/>
    <dgm:cxn modelId="{D9D6168B-1AAF-423B-BEAD-28B2BF9F75FC}" type="presParOf" srcId="{15586FDF-0390-4468-B1B5-223BD080702F}" destId="{C82C4815-06FD-47A4-939A-1FB267516F78}" srcOrd="2" destOrd="0" presId="urn:microsoft.com/office/officeart/2008/layout/VerticalCurvedList"/>
    <dgm:cxn modelId="{5EA6A926-E98E-45FD-9D61-4F8C524720AC}" type="presParOf" srcId="{15586FDF-0390-4468-B1B5-223BD080702F}" destId="{0A560CEC-DC95-4ED2-B1EE-FFD7C0E8C1DF}" srcOrd="3" destOrd="0" presId="urn:microsoft.com/office/officeart/2008/layout/VerticalCurvedList"/>
    <dgm:cxn modelId="{F9651A1D-AFBB-4BFB-8BD2-A0F61111C484}" type="presParOf" srcId="{B1C57B43-7763-419A-B9C1-F1802D5EF39B}" destId="{0410D381-D05A-4A9A-AF14-15B59EDC2CE6}" srcOrd="1" destOrd="0" presId="urn:microsoft.com/office/officeart/2008/layout/VerticalCurvedList"/>
    <dgm:cxn modelId="{1707D6F8-A193-4140-B2B4-3F34553B3D84}" type="presParOf" srcId="{B1C57B43-7763-419A-B9C1-F1802D5EF39B}" destId="{49F37629-B8FA-4356-8347-B8FED195B745}" srcOrd="2" destOrd="0" presId="urn:microsoft.com/office/officeart/2008/layout/VerticalCurvedList"/>
    <dgm:cxn modelId="{443EF30B-1838-4D05-8DB4-1277BDC8E897}" type="presParOf" srcId="{49F37629-B8FA-4356-8347-B8FED195B745}" destId="{96B94C9A-08A4-4210-B5A1-5DF3C7AD73E2}" srcOrd="0" destOrd="0" presId="urn:microsoft.com/office/officeart/2008/layout/VerticalCurvedList"/>
    <dgm:cxn modelId="{6140CDC8-BE9A-4D2E-9D3D-48213957F8E0}" type="presParOf" srcId="{B1C57B43-7763-419A-B9C1-F1802D5EF39B}" destId="{F9CBDA24-6466-4970-BEFD-0C117089F9F4}" srcOrd="3" destOrd="0" presId="urn:microsoft.com/office/officeart/2008/layout/VerticalCurvedList"/>
    <dgm:cxn modelId="{D2C1DA5C-0D53-4A0D-A813-3D5B6C451804}" type="presParOf" srcId="{B1C57B43-7763-419A-B9C1-F1802D5EF39B}" destId="{69A9EDD6-5BF7-40AA-825D-8B8E4152B0E8}" srcOrd="4" destOrd="0" presId="urn:microsoft.com/office/officeart/2008/layout/VerticalCurvedList"/>
    <dgm:cxn modelId="{8F633B7B-9167-4B2A-86E9-797D8DA73F64}" type="presParOf" srcId="{69A9EDD6-5BF7-40AA-825D-8B8E4152B0E8}" destId="{CD780C04-D85D-449B-8D03-46DE662BA124}" srcOrd="0" destOrd="0" presId="urn:microsoft.com/office/officeart/2008/layout/VerticalCurvedList"/>
    <dgm:cxn modelId="{588FABC0-6129-4622-9ACE-DE61B75C2470}" type="presParOf" srcId="{B1C57B43-7763-419A-B9C1-F1802D5EF39B}" destId="{89D70A02-B222-4417-8773-EAA434DE1AAD}" srcOrd="5" destOrd="0" presId="urn:microsoft.com/office/officeart/2008/layout/VerticalCurvedList"/>
    <dgm:cxn modelId="{97470B46-48AC-47E2-BB6B-2D4D72ED962B}" type="presParOf" srcId="{B1C57B43-7763-419A-B9C1-F1802D5EF39B}" destId="{19E17D92-41DF-4844-8BA8-2ACDEA294616}" srcOrd="6" destOrd="0" presId="urn:microsoft.com/office/officeart/2008/layout/VerticalCurvedList"/>
    <dgm:cxn modelId="{A4BEB43A-4F92-4C39-B537-B80AD339A20E}" type="presParOf" srcId="{19E17D92-41DF-4844-8BA8-2ACDEA294616}" destId="{EBA4D1AD-9C90-4F05-80BA-0EC31E42A995}" srcOrd="0" destOrd="0" presId="urn:microsoft.com/office/officeart/2008/layout/VerticalCurvedList"/>
    <dgm:cxn modelId="{34AFA10D-4FEA-4DAF-B39E-2E915D82F4F6}" type="presParOf" srcId="{B1C57B43-7763-419A-B9C1-F1802D5EF39B}" destId="{6A75484F-6B0A-4CD4-8777-EE2BDC321053}" srcOrd="7" destOrd="0" presId="urn:microsoft.com/office/officeart/2008/layout/VerticalCurvedList"/>
    <dgm:cxn modelId="{65C74987-2F21-4919-9746-FFB1F9A1A72E}" type="presParOf" srcId="{B1C57B43-7763-419A-B9C1-F1802D5EF39B}" destId="{BAA89B27-0DE4-475E-821C-2A3C402EB16C}" srcOrd="8" destOrd="0" presId="urn:microsoft.com/office/officeart/2008/layout/VerticalCurvedList"/>
    <dgm:cxn modelId="{471FFDC3-871C-4871-A61B-06C0A0951E91}" type="presParOf" srcId="{BAA89B27-0DE4-475E-821C-2A3C402EB16C}" destId="{4AED929F-9262-44C6-BC99-B91744692A58}" srcOrd="0" destOrd="0" presId="urn:microsoft.com/office/officeart/2008/layout/VerticalCurvedList"/>
  </dgm:cxnLst>
  <dgm:bg>
    <a:solidFill>
      <a:schemeClr val="tx2">
        <a:lumMod val="20000"/>
        <a:lumOff val="80000"/>
      </a:schemeClr>
    </a:solidFill>
  </dgm:bg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2F9E7C4-FE48-4ECB-9CBF-4E44E2EAEDA8}">
      <dsp:nvSpPr>
        <dsp:cNvPr id="0" name=""/>
        <dsp:cNvSpPr/>
      </dsp:nvSpPr>
      <dsp:spPr>
        <a:xfrm>
          <a:off x="-6852892" y="-439358"/>
          <a:ext cx="8155818" cy="8155818"/>
        </a:xfrm>
        <a:prstGeom prst="blockArc">
          <a:avLst>
            <a:gd name="adj1" fmla="val 18900000"/>
            <a:gd name="adj2" fmla="val 2700000"/>
            <a:gd name="adj3" fmla="val 296"/>
          </a:avLst>
        </a:prstGeom>
        <a:noFill/>
        <a:ln w="12700" cap="flat" cmpd="sng" algn="ctr">
          <a:solidFill>
            <a:srgbClr val="44546A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410D381-D05A-4A9A-AF14-15B59EDC2CE6}">
      <dsp:nvSpPr>
        <dsp:cNvPr id="0" name=""/>
        <dsp:cNvSpPr/>
      </dsp:nvSpPr>
      <dsp:spPr>
        <a:xfrm>
          <a:off x="543219" y="863220"/>
          <a:ext cx="4079781" cy="1311895"/>
        </a:xfrm>
        <a:prstGeom prst="rect">
          <a:avLst/>
        </a:prstGeom>
        <a:solidFill>
          <a:srgbClr val="E86360">
            <a:lumMod val="7500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740024" tIns="40640" rIns="40640" bIns="40640" numCol="1" spcCol="1270" anchor="t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ES" sz="1600" b="1" kern="1200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600" b="1" kern="1200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Casos Confirmados</a:t>
          </a:r>
          <a:endParaRPr lang="es-NI" sz="1600" b="1" kern="1200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  <a:p>
          <a:pPr marL="171450" lvl="1" indent="-171450" algn="ctr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16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Acumulados: 284</a:t>
          </a:r>
          <a:endParaRPr lang="es-NI" sz="16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543219" y="863220"/>
        <a:ext cx="4079781" cy="1311895"/>
      </dsp:txXfrm>
    </dsp:sp>
    <dsp:sp modelId="{96B94C9A-08A4-4210-B5A1-5DF3C7AD73E2}">
      <dsp:nvSpPr>
        <dsp:cNvPr id="0" name=""/>
        <dsp:cNvSpPr/>
      </dsp:nvSpPr>
      <dsp:spPr>
        <a:xfrm>
          <a:off x="99031" y="957784"/>
          <a:ext cx="1165392" cy="1165392"/>
        </a:xfrm>
        <a:prstGeom prst="ellipse">
          <a:avLst/>
        </a:prstGeom>
        <a:blipFill rotWithShape="0">
          <a:blip xmlns:r="http://schemas.openxmlformats.org/officeDocument/2006/relationships" r:embed="rId1"/>
          <a:srcRect/>
          <a:stretch>
            <a:fillRect l="-4000" r="-4000"/>
          </a:stretch>
        </a:blipFill>
        <a:ln w="6350" cap="flat" cmpd="sng" algn="ctr">
          <a:solidFill>
            <a:srgbClr val="44546A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F9CBDA24-6466-4970-BEFD-0C117089F9F4}">
      <dsp:nvSpPr>
        <dsp:cNvPr id="0" name=""/>
        <dsp:cNvSpPr/>
      </dsp:nvSpPr>
      <dsp:spPr>
        <a:xfrm>
          <a:off x="1077731" y="2325139"/>
          <a:ext cx="3545264" cy="1185483"/>
        </a:xfrm>
        <a:prstGeom prst="rect">
          <a:avLst/>
        </a:prstGeom>
        <a:solidFill>
          <a:srgbClr val="0070C0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740024" tIns="40640" rIns="40640" bIns="40640" numCol="1" spcCol="1270" anchor="t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600" b="1" kern="1200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Muestras procesadas</a:t>
          </a:r>
          <a:endParaRPr lang="es-NI" sz="1600" b="1" kern="1200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  <a:p>
          <a:pPr marL="171450" lvl="1" indent="-171450" algn="ctr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16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7436</a:t>
          </a:r>
          <a:endParaRPr lang="es-NI" sz="16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1077731" y="2325139"/>
        <a:ext cx="3545264" cy="1185483"/>
      </dsp:txXfrm>
    </dsp:sp>
    <dsp:sp modelId="{CD780C04-D85D-449B-8D03-46DE662BA124}">
      <dsp:nvSpPr>
        <dsp:cNvPr id="0" name=""/>
        <dsp:cNvSpPr/>
      </dsp:nvSpPr>
      <dsp:spPr>
        <a:xfrm>
          <a:off x="633548" y="2356497"/>
          <a:ext cx="1165392" cy="1165392"/>
        </a:xfrm>
        <a:prstGeom prst="ellipse">
          <a:avLst/>
        </a:prstGeom>
        <a:blipFill rotWithShape="0">
          <a:blip xmlns:r="http://schemas.openxmlformats.org/officeDocument/2006/relationships" r:embed="rId2"/>
          <a:srcRect/>
          <a:stretch>
            <a:fillRect l="-8000" r="-8000"/>
          </a:stretch>
        </a:blipFill>
        <a:ln w="6350" cap="flat" cmpd="sng" algn="ctr">
          <a:solidFill>
            <a:srgbClr val="44546A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89D70A02-B222-4417-8773-EAA434DE1AAD}">
      <dsp:nvSpPr>
        <dsp:cNvPr id="0" name=""/>
        <dsp:cNvSpPr/>
      </dsp:nvSpPr>
      <dsp:spPr>
        <a:xfrm>
          <a:off x="1029444" y="3697276"/>
          <a:ext cx="3545264" cy="1238634"/>
        </a:xfrm>
        <a:prstGeom prst="rect">
          <a:avLst/>
        </a:prstGeom>
        <a:solidFill>
          <a:srgbClr val="91C73F">
            <a:lumMod val="5000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740024" tIns="40640" rIns="40640" bIns="40640" numCol="1" spcCol="1270" anchor="t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600" b="1" kern="1200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Recuperados</a:t>
          </a:r>
          <a:endParaRPr lang="es-NI" sz="1600" b="1" kern="1200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  <a:p>
          <a:pPr marL="171450" lvl="1" indent="-171450" algn="ctr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16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282</a:t>
          </a:r>
          <a:endParaRPr lang="es-NI" sz="16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1029444" y="3697276"/>
        <a:ext cx="3545264" cy="1238634"/>
      </dsp:txXfrm>
    </dsp:sp>
    <dsp:sp modelId="{EBA4D1AD-9C90-4F05-80BA-0EC31E42A995}">
      <dsp:nvSpPr>
        <dsp:cNvPr id="0" name=""/>
        <dsp:cNvSpPr/>
      </dsp:nvSpPr>
      <dsp:spPr>
        <a:xfrm>
          <a:off x="633548" y="3755210"/>
          <a:ext cx="1165392" cy="1165392"/>
        </a:xfrm>
        <a:prstGeom prst="ellipse">
          <a:avLst/>
        </a:prstGeom>
        <a:blipFill rotWithShape="0">
          <a:blip xmlns:r="http://schemas.openxmlformats.org/officeDocument/2006/relationships" r:embed="rId3"/>
          <a:srcRect/>
          <a:stretch>
            <a:fillRect t="-14000" b="-14000"/>
          </a:stretch>
        </a:blipFill>
        <a:ln w="6350" cap="flat" cmpd="sng" algn="ctr">
          <a:solidFill>
            <a:srgbClr val="44546A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6A75484F-6B0A-4CD4-8777-EE2BDC321053}">
      <dsp:nvSpPr>
        <dsp:cNvPr id="0" name=""/>
        <dsp:cNvSpPr/>
      </dsp:nvSpPr>
      <dsp:spPr>
        <a:xfrm>
          <a:off x="681727" y="5091896"/>
          <a:ext cx="4079781" cy="1289445"/>
        </a:xfrm>
        <a:prstGeom prst="rect">
          <a:avLst/>
        </a:prstGeom>
        <a:solidFill>
          <a:srgbClr val="0C4D68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740024" tIns="40640" rIns="40640" bIns="40640" numCol="1" spcCol="1270" anchor="t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600" b="1" kern="1200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Fallecidos</a:t>
          </a:r>
          <a:endParaRPr lang="es-NI" sz="1600" b="1" kern="1200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  <a:p>
          <a:pPr marL="171450" lvl="1" indent="-171450" algn="ctr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16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2 </a:t>
          </a:r>
          <a:endParaRPr lang="es-NI" sz="16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681727" y="5091896"/>
        <a:ext cx="4079781" cy="1289445"/>
      </dsp:txXfrm>
    </dsp:sp>
    <dsp:sp modelId="{4AED929F-9262-44C6-BC99-B91744692A58}">
      <dsp:nvSpPr>
        <dsp:cNvPr id="0" name=""/>
        <dsp:cNvSpPr/>
      </dsp:nvSpPr>
      <dsp:spPr>
        <a:xfrm>
          <a:off x="185026" y="5278247"/>
          <a:ext cx="993403" cy="916744"/>
        </a:xfrm>
        <a:prstGeom prst="ellipse">
          <a:avLst/>
        </a:prstGeom>
        <a:blipFill rotWithShape="0">
          <a:blip xmlns:r="http://schemas.openxmlformats.org/officeDocument/2006/relationships" r:embed="rId4"/>
          <a:srcRect/>
          <a:stretch>
            <a:fillRect t="-13000" b="-13000"/>
          </a:stretch>
        </a:blipFill>
        <a:ln w="6350" cap="flat" cmpd="sng" algn="ctr">
          <a:solidFill>
            <a:srgbClr val="44546A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VerticalCurvedList">
  <dgm:title val=""/>
  <dgm:desc val=""/>
  <dgm:catLst>
    <dgm:cat type="list" pri="2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chMax val="7"/>
      <dgm:chPref val="7"/>
      <dgm:dir/>
    </dgm:varLst>
    <dgm:alg type="composite"/>
    <dgm:shape xmlns:r="http://schemas.openxmlformats.org/officeDocument/2006/relationships" r:blip="">
      <dgm:adjLst/>
    </dgm:shape>
    <dgm:constrLst>
      <dgm:constr type="w" for="ch" refType="h" refFor="ch" op="gte" fact="0.8"/>
    </dgm:constrLst>
    <dgm:layoutNode name="Name1">
      <dgm:alg type="composite"/>
      <dgm:shape xmlns:r="http://schemas.openxmlformats.org/officeDocument/2006/relationships" r:blip="">
        <dgm:adjLst/>
      </dgm:shape>
      <dgm:choose name="Name2">
        <dgm:if name="Name3" func="var" arg="dir" op="equ" val="norm">
          <dgm:choose name="Name4">
            <dgm:if name="Name5" axis="ch" ptType="node" func="cnt" op="equ" val="1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625"/>
                <dgm:constr type="w" for="ch" forName="accent_1" refType="h" refFor="ch" refForName="accent_1" op="equ"/>
                <dgm:constr type="ctrY" for="ch" forName="accent_1" refType="h" fact="0.5"/>
                <dgm:constr type="ctrX" for="ch" forName="accent_1" refType="h" fact="0.2253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primFontSz" for="ch" ptType="node" op="equ" val="65"/>
              </dgm:constrLst>
            </dgm:if>
            <dgm:if name="Name6" axis="ch" ptType="node" func="cnt" op="equ" val="2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3571"/>
                <dgm:constr type="w" for="ch" forName="accent_1" refType="h" refFor="ch" refForName="accent_1" op="equ"/>
                <dgm:constr type="ctrY" for="ch" forName="accent_1" refType="h" fact="0.2857"/>
                <dgm:constr type="ctrX" for="ch" forName="accent_1" refType="h" fact="0.1891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3571"/>
                <dgm:constr type="w" for="ch" forName="accent_2" refType="h" refFor="ch" refForName="accent_2" op="equ"/>
                <dgm:constr type="ctrY" for="ch" forName="accent_2" refType="h" fact="0.7143"/>
                <dgm:constr type="ctrX" for="ch" forName="accent_2" refType="h" fact="0.1891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primFontSz" for="ch" ptType="node" op="equ" val="65"/>
              </dgm:constrLst>
            </dgm:if>
            <dgm:if name="Name7" axis="ch" ptType="node" func="cnt" op="equ" val="3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25"/>
                <dgm:constr type="w" for="ch" forName="accent_1" refType="h" refFor="ch" refForName="accent_1" op="equ"/>
                <dgm:constr type="ctrY" for="ch" forName="accent_1" refType="h" fact="0.2"/>
                <dgm:constr type="ctrX" for="ch" forName="accent_1" refType="h" fact="0.1526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25"/>
                <dgm:constr type="w" for="ch" forName="accent_2" refType="h" refFor="ch" refForName="accent_2" op="equ"/>
                <dgm:constr type="ctrY" for="ch" forName="accent_2" refType="h" fact="0.5"/>
                <dgm:constr type="ctrX" for="ch" forName="accent_2" refType="h" fact="0.2253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25"/>
                <dgm:constr type="w" for="ch" forName="accent_3" refType="h" refFor="ch" refForName="accent_3" op="equ"/>
                <dgm:constr type="ctrY" for="ch" forName="accent_3" refType="h" fact="0.8"/>
                <dgm:constr type="ctrX" for="ch" forName="accent_3" refType="h" fact="0.1526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primFontSz" for="ch" ptType="node" op="equ" val="65"/>
              </dgm:constrLst>
            </dgm:if>
            <dgm:if name="Name8" axis="ch" ptType="node" func="cnt" op="equ" val="4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923"/>
                <dgm:constr type="w" for="ch" forName="accent_1" refType="h" refFor="ch" refForName="accent_1" op="equ"/>
                <dgm:constr type="ctrY" for="ch" forName="accent_1" refType="h" fact="0.1538"/>
                <dgm:constr type="ctrX" for="ch" forName="accent_1" refType="h" fact="0.1268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923"/>
                <dgm:constr type="w" for="ch" forName="accent_2" refType="h" refFor="ch" refForName="accent_2" op="equ"/>
                <dgm:constr type="ctrY" for="ch" forName="accent_2" refType="h" fact="0.3846"/>
                <dgm:constr type="ctrX" for="ch" forName="accent_2" refType="h" fact="0.215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923"/>
                <dgm:constr type="w" for="ch" forName="accent_3" refType="h" refFor="ch" refForName="accent_3" op="equ"/>
                <dgm:constr type="ctrY" for="ch" forName="accent_3" refType="h" fact="0.6154"/>
                <dgm:constr type="ctrX" for="ch" forName="accent_3" refType="h" fact="0.215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923"/>
                <dgm:constr type="w" for="ch" forName="accent_4" refType="h" refFor="ch" refForName="accent_4" op="equ"/>
                <dgm:constr type="ctrY" for="ch" forName="accent_4" refType="h" fact="0.8462"/>
                <dgm:constr type="ctrX" for="ch" forName="accent_4" refType="h" fact="0.1268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primFontSz" for="ch" ptType="node" op="equ" val="65"/>
              </dgm:constrLst>
            </dgm:if>
            <dgm:if name="Name9" axis="ch" ptType="node" func="cnt" op="equ" val="5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563"/>
                <dgm:constr type="w" for="ch" forName="accent_1" refType="h" refFor="ch" refForName="accent_1" op="equ"/>
                <dgm:constr type="ctrY" for="ch" forName="accent_1" refType="h" fact="0.125"/>
                <dgm:constr type="ctrX" for="ch" forName="accent_1" refType="h" fact="0.1082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563"/>
                <dgm:constr type="w" for="ch" forName="accent_2" refType="h" refFor="ch" refForName="accent_2" op="equ"/>
                <dgm:constr type="ctrY" for="ch" forName="accent_2" refType="h" fact="0.3125"/>
                <dgm:constr type="ctrX" for="ch" forName="accent_2" refType="h" fact="0.1978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563"/>
                <dgm:constr type="w" for="ch" forName="accent_3" refType="h" refFor="ch" refForName="accent_3" op="equ"/>
                <dgm:constr type="ctrY" for="ch" forName="accent_3" refType="h" fact="0.5"/>
                <dgm:constr type="ctrX" for="ch" forName="accent_3" refType="h" fact="0.2253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563"/>
                <dgm:constr type="w" for="ch" forName="accent_4" refType="h" refFor="ch" refForName="accent_4" op="equ"/>
                <dgm:constr type="ctrY" for="ch" forName="accent_4" refType="h" fact="0.6875"/>
                <dgm:constr type="ctrX" for="ch" forName="accent_4" refType="h" fact="0.1978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563"/>
                <dgm:constr type="w" for="ch" forName="accent_5" refType="h" refFor="ch" refForName="accent_5" op="equ"/>
                <dgm:constr type="ctrY" for="ch" forName="accent_5" refType="h" fact="0.875"/>
                <dgm:constr type="ctrX" for="ch" forName="accent_5" refType="h" fact="0.1082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primFontSz" for="ch" ptType="node" op="equ" val="65"/>
              </dgm:constrLst>
            </dgm:if>
            <dgm:if name="Name10" axis="ch" ptType="node" func="cnt" op="equ" val="6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316"/>
                <dgm:constr type="w" for="ch" forName="accent_1" refType="h" refFor="ch" refForName="accent_1" op="equ"/>
                <dgm:constr type="ctrY" for="ch" forName="accent_1" refType="h" fact="0.1053"/>
                <dgm:constr type="ctrX" for="ch" forName="accent_1" refType="h" fact="0.0943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316"/>
                <dgm:constr type="w" for="ch" forName="accent_2" refType="h" refFor="ch" refForName="accent_2" op="equ"/>
                <dgm:constr type="ctrY" for="ch" forName="accent_2" refType="h" fact="0.2632"/>
                <dgm:constr type="ctrX" for="ch" forName="accent_2" refType="h" fact="0.1809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316"/>
                <dgm:constr type="w" for="ch" forName="accent_3" refType="h" refFor="ch" refForName="accent_3" op="equ"/>
                <dgm:constr type="ctrY" for="ch" forName="accent_3" refType="h" fact="0.4211"/>
                <dgm:constr type="ctrX" for="ch" forName="accent_3" refType="h" fact="0.2205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316"/>
                <dgm:constr type="w" for="ch" forName="accent_4" refType="h" refFor="ch" refForName="accent_4" op="equ"/>
                <dgm:constr type="ctrY" for="ch" forName="accent_4" refType="h" fact="0.5789"/>
                <dgm:constr type="ctrX" for="ch" forName="accent_4" refType="h" fact="0.2205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316"/>
                <dgm:constr type="w" for="ch" forName="accent_5" refType="h" refFor="ch" refForName="accent_5" op="equ"/>
                <dgm:constr type="ctrY" for="ch" forName="accent_5" refType="h" fact="0.7368"/>
                <dgm:constr type="ctrX" for="ch" forName="accent_5" refType="h" fact="0.1809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h" for="ch" forName="accent_6" refType="h" fact="0.1316"/>
                <dgm:constr type="w" for="ch" forName="accent_6" refType="h" refFor="ch" refForName="accent_6" op="equ"/>
                <dgm:constr type="ctrY" for="ch" forName="accent_6" refType="h" fact="0.8947"/>
                <dgm:constr type="ctrX" for="ch" forName="accent_6" refType="h" fact="0.0943"/>
                <dgm:constr type="l" for="ch" forName="text_6" refType="ctrX" refFor="ch" refForName="accent_6"/>
                <dgm:constr type="r" for="ch" forName="text_6" refType="w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lMarg" for="ch" forName="text_6" refType="w" refFor="ch" refForName="accent_6" fact="1.8"/>
                <dgm:constr type="primFontSz" for="ch" ptType="node" op="equ" val="65"/>
              </dgm:constrLst>
            </dgm:if>
            <dgm:else name="Name11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136"/>
                <dgm:constr type="w" for="ch" forName="accent_1" refType="h" refFor="ch" refForName="accent_1" op="equ"/>
                <dgm:constr type="ctrY" for="ch" forName="accent_1" refType="h" fact="0.0909"/>
                <dgm:constr type="ctrX" for="ch" forName="accent_1" refType="h" fact="0.0835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136"/>
                <dgm:constr type="w" for="ch" forName="accent_2" refType="h" refFor="ch" refForName="accent_2" op="equ"/>
                <dgm:constr type="ctrY" for="ch" forName="accent_2" refType="h" fact="0.2273"/>
                <dgm:constr type="ctrX" for="ch" forName="accent_2" refType="h" fact="0.1658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136"/>
                <dgm:constr type="w" for="ch" forName="accent_3" refType="h" refFor="ch" refForName="accent_3" op="equ"/>
                <dgm:constr type="ctrY" for="ch" forName="accent_3" refType="h" fact="0.3636"/>
                <dgm:constr type="ctrX" for="ch" forName="accent_3" refType="h" fact="0.2109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136"/>
                <dgm:constr type="w" for="ch" forName="accent_4" refType="h" refFor="ch" refForName="accent_4" op="equ"/>
                <dgm:constr type="ctrY" for="ch" forName="accent_4" refType="h" fact="0.5"/>
                <dgm:constr type="ctrX" for="ch" forName="accent_4" refType="h" fact="0.2253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136"/>
                <dgm:constr type="w" for="ch" forName="accent_5" refType="h" refFor="ch" refForName="accent_5" op="equ"/>
                <dgm:constr type="ctrY" for="ch" forName="accent_5" refType="h" fact="0.6364"/>
                <dgm:constr type="ctrX" for="ch" forName="accent_5" refType="h" fact="0.2109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h" for="ch" forName="accent_6" refType="h" fact="0.1136"/>
                <dgm:constr type="w" for="ch" forName="accent_6" refType="h" refFor="ch" refForName="accent_6" op="equ"/>
                <dgm:constr type="ctrY" for="ch" forName="accent_6" refType="h" fact="0.7727"/>
                <dgm:constr type="ctrX" for="ch" forName="accent_6" refType="h" fact="0.1658"/>
                <dgm:constr type="l" for="ch" forName="text_6" refType="ctrX" refFor="ch" refForName="accent_6"/>
                <dgm:constr type="r" for="ch" forName="text_6" refType="w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lMarg" for="ch" forName="text_6" refType="w" refFor="ch" refForName="accent_6" fact="1.8"/>
                <dgm:constr type="h" for="ch" forName="accent_7" refType="h" fact="0.1136"/>
                <dgm:constr type="w" for="ch" forName="accent_7" refType="h" refFor="ch" refForName="accent_7" op="equ"/>
                <dgm:constr type="ctrY" for="ch" forName="accent_7" refType="h" fact="0.9091"/>
                <dgm:constr type="ctrX" for="ch" forName="accent_7" refType="h" fact="0.0835"/>
                <dgm:constr type="l" for="ch" forName="text_7" refType="ctrX" refFor="ch" refForName="accent_7"/>
                <dgm:constr type="r" for="ch" forName="text_7" refType="w"/>
                <dgm:constr type="w" for="ch" forName="text_7" refType="h" refFor="ch" refForName="text_7" op="gte"/>
                <dgm:constr type="h" for="ch" forName="text_7" refType="h" refFor="ch" refForName="accent_7" fact="0.8"/>
                <dgm:constr type="ctrY" for="ch" forName="text_7" refType="ctrY" refFor="ch" refForName="accent_7"/>
                <dgm:constr type="lMarg" for="ch" forName="text_7" refType="w" refFor="ch" refForName="accent_7" fact="1.8"/>
                <dgm:constr type="primFontSz" for="ch" ptType="node" op="equ" val="65"/>
              </dgm:constrLst>
            </dgm:else>
          </dgm:choose>
        </dgm:if>
        <dgm:else name="Name12">
          <dgm:choose name="Name13">
            <dgm:if name="Name14" axis="ch" ptType="node" func="cnt" op="equ" val="1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625"/>
                <dgm:constr type="w" for="ch" forName="accent_1" refType="h" refFor="ch" refForName="accent_1" op="equ"/>
                <dgm:constr type="ctrY" for="ch" forName="accent_1" refType="h" fact="0.5"/>
                <dgm:constr type="ctrX" for="ch" forName="accent_1" refType="w"/>
                <dgm:constr type="ctrXOff" for="ch" forName="accent_1" refType="h" fact="-0.2253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primFontSz" for="ch" ptType="node" op="equ" val="65"/>
              </dgm:constrLst>
            </dgm:if>
            <dgm:if name="Name15" axis="ch" ptType="node" func="cnt" op="equ" val="2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3571"/>
                <dgm:constr type="w" for="ch" forName="accent_1" refType="h" refFor="ch" refForName="accent_1" op="equ"/>
                <dgm:constr type="ctrY" for="ch" forName="accent_1" refType="h" fact="0.2857"/>
                <dgm:constr type="ctrX" for="ch" forName="accent_1" refType="w"/>
                <dgm:constr type="ctrXOff" for="ch" forName="accent_1" refType="h" fact="-0.1891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3571"/>
                <dgm:constr type="w" for="ch" forName="accent_2" refType="h" refFor="ch" refForName="accent_2" op="equ"/>
                <dgm:constr type="ctrY" for="ch" forName="accent_2" refType="h" fact="0.7143"/>
                <dgm:constr type="ctrX" for="ch" forName="accent_2" refType="w"/>
                <dgm:constr type="ctrXOff" for="ch" forName="accent_2" refType="h" fact="-0.1891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primFontSz" for="ch" ptType="node" op="equ" val="65"/>
              </dgm:constrLst>
            </dgm:if>
            <dgm:if name="Name16" axis="ch" ptType="node" func="cnt" op="equ" val="3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25"/>
                <dgm:constr type="w" for="ch" forName="accent_1" refType="h" refFor="ch" refForName="accent_1" op="equ"/>
                <dgm:constr type="ctrY" for="ch" forName="accent_1" refType="h" fact="0.2"/>
                <dgm:constr type="ctrX" for="ch" forName="accent_1" refType="w"/>
                <dgm:constr type="ctrXOff" for="ch" forName="accent_1" refType="h" fact="-0.1526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25"/>
                <dgm:constr type="w" for="ch" forName="accent_2" refType="h" refFor="ch" refForName="accent_2" op="equ"/>
                <dgm:constr type="ctrY" for="ch" forName="accent_2" refType="h" fact="0.5"/>
                <dgm:constr type="ctrX" for="ch" forName="accent_2" refType="w"/>
                <dgm:constr type="ctrXOff" for="ch" forName="accent_2" refType="h" fact="-0.2253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25"/>
                <dgm:constr type="w" for="ch" forName="accent_3" refType="h" refFor="ch" refForName="accent_3" op="equ"/>
                <dgm:constr type="ctrY" for="ch" forName="accent_3" refType="h" fact="0.8"/>
                <dgm:constr type="ctrX" for="ch" forName="accent_3" refType="w"/>
                <dgm:constr type="ctrXOff" for="ch" forName="accent_3" refType="h" fact="-0.1526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primFontSz" for="ch" ptType="node" op="equ" val="65"/>
              </dgm:constrLst>
            </dgm:if>
            <dgm:if name="Name17" axis="ch" ptType="node" func="cnt" op="equ" val="4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923"/>
                <dgm:constr type="w" for="ch" forName="accent_1" refType="h" refFor="ch" refForName="accent_1" op="equ"/>
                <dgm:constr type="ctrY" for="ch" forName="accent_1" refType="h" fact="0.1538"/>
                <dgm:constr type="ctrX" for="ch" forName="accent_1" refType="w"/>
                <dgm:constr type="ctrXOff" for="ch" forName="accent_1" refType="h" fact="-0.1268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923"/>
                <dgm:constr type="w" for="ch" forName="accent_2" refType="h" refFor="ch" refForName="accent_2" op="equ"/>
                <dgm:constr type="ctrY" for="ch" forName="accent_2" refType="h" fact="0.3846"/>
                <dgm:constr type="ctrX" for="ch" forName="accent_2" refType="w"/>
                <dgm:constr type="ctrXOff" for="ch" forName="accent_2" refType="h" fact="-0.215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923"/>
                <dgm:constr type="w" for="ch" forName="accent_3" refType="h" refFor="ch" refForName="accent_3" op="equ"/>
                <dgm:constr type="ctrY" for="ch" forName="accent_3" refType="h" fact="0.6154"/>
                <dgm:constr type="ctrX" for="ch" forName="accent_3" refType="w"/>
                <dgm:constr type="ctrXOff" for="ch" forName="accent_3" refType="h" fact="-0.215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923"/>
                <dgm:constr type="w" for="ch" forName="accent_4" refType="h" refFor="ch" refForName="accent_4" op="equ"/>
                <dgm:constr type="ctrY" for="ch" forName="accent_4" refType="h" fact="0.8462"/>
                <dgm:constr type="ctrX" for="ch" forName="accent_4" refType="w"/>
                <dgm:constr type="ctrXOff" for="ch" forName="accent_4" refType="h" fact="-0.1268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primFontSz" for="ch" ptType="node" op="equ" val="65"/>
              </dgm:constrLst>
            </dgm:if>
            <dgm:if name="Name18" axis="ch" ptType="node" func="cnt" op="equ" val="5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563"/>
                <dgm:constr type="w" for="ch" forName="accent_1" refType="h" refFor="ch" refForName="accent_1" op="equ"/>
                <dgm:constr type="ctrY" for="ch" forName="accent_1" refType="h" fact="0.125"/>
                <dgm:constr type="ctrX" for="ch" forName="accent_1" refType="w"/>
                <dgm:constr type="ctrXOff" for="ch" forName="accent_1" refType="h" fact="-0.1082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563"/>
                <dgm:constr type="w" for="ch" forName="accent_2" refType="h" refFor="ch" refForName="accent_2" op="equ"/>
                <dgm:constr type="ctrY" for="ch" forName="accent_2" refType="h" fact="0.3125"/>
                <dgm:constr type="ctrX" for="ch" forName="accent_2" refType="w"/>
                <dgm:constr type="ctrXOff" for="ch" forName="accent_2" refType="h" fact="-0.1978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563"/>
                <dgm:constr type="w" for="ch" forName="accent_3" refType="h" refFor="ch" refForName="accent_3" op="equ"/>
                <dgm:constr type="ctrY" for="ch" forName="accent_3" refType="h" fact="0.5"/>
                <dgm:constr type="ctrX" for="ch" forName="accent_3" refType="w"/>
                <dgm:constr type="ctrXOff" for="ch" forName="accent_3" refType="h" fact="-0.2253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563"/>
                <dgm:constr type="w" for="ch" forName="accent_4" refType="h" refFor="ch" refForName="accent_4" op="equ"/>
                <dgm:constr type="ctrY" for="ch" forName="accent_4" refType="h" fact="0.6875"/>
                <dgm:constr type="ctrX" for="ch" forName="accent_4" refType="w"/>
                <dgm:constr type="ctrXOff" for="ch" forName="accent_4" refType="h" fact="-0.1978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563"/>
                <dgm:constr type="w" for="ch" forName="accent_5" refType="h" refFor="ch" refForName="accent_5" op="equ"/>
                <dgm:constr type="ctrY" for="ch" forName="accent_5" refType="h" fact="0.875"/>
                <dgm:constr type="ctrX" for="ch" forName="accent_5" refType="w"/>
                <dgm:constr type="ctrXOff" for="ch" forName="accent_5" refType="h" fact="-0.1082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primFontSz" for="ch" ptType="node" op="equ" val="65"/>
              </dgm:constrLst>
            </dgm:if>
            <dgm:if name="Name19" axis="ch" ptType="node" func="cnt" op="equ" val="6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316"/>
                <dgm:constr type="w" for="ch" forName="accent_1" refType="h" refFor="ch" refForName="accent_1" op="equ"/>
                <dgm:constr type="ctrY" for="ch" forName="accent_1" refType="h" fact="0.1053"/>
                <dgm:constr type="ctrX" for="ch" forName="accent_1" refType="w"/>
                <dgm:constr type="ctrXOff" for="ch" forName="accent_1" refType="h" fact="-0.0943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316"/>
                <dgm:constr type="w" for="ch" forName="accent_2" refType="h" refFor="ch" refForName="accent_2" op="equ"/>
                <dgm:constr type="ctrY" for="ch" forName="accent_2" refType="h" fact="0.2632"/>
                <dgm:constr type="ctrX" for="ch" forName="accent_2" refType="w"/>
                <dgm:constr type="ctrXOff" for="ch" forName="accent_2" refType="h" fact="-0.1809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316"/>
                <dgm:constr type="w" for="ch" forName="accent_3" refType="h" refFor="ch" refForName="accent_3" op="equ"/>
                <dgm:constr type="ctrY" for="ch" forName="accent_3" refType="h" fact="0.4211"/>
                <dgm:constr type="ctrX" for="ch" forName="accent_3" refType="w"/>
                <dgm:constr type="ctrXOff" for="ch" forName="accent_3" refType="h" fact="-0.2205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316"/>
                <dgm:constr type="w" for="ch" forName="accent_4" refType="h" refFor="ch" refForName="accent_4" op="equ"/>
                <dgm:constr type="ctrY" for="ch" forName="accent_4" refType="h" fact="0.5789"/>
                <dgm:constr type="ctrX" for="ch" forName="accent_4" refType="w"/>
                <dgm:constr type="ctrXOff" for="ch" forName="accent_4" refType="h" fact="-0.2205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316"/>
                <dgm:constr type="w" for="ch" forName="accent_5" refType="h" refFor="ch" refForName="accent_5" op="equ"/>
                <dgm:constr type="ctrY" for="ch" forName="accent_5" refType="h" fact="0.7368"/>
                <dgm:constr type="ctrX" for="ch" forName="accent_5" refType="w"/>
                <dgm:constr type="ctrXOff" for="ch" forName="accent_5" refType="h" fact="-0.1809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h" for="ch" forName="accent_6" refType="h" fact="0.1316"/>
                <dgm:constr type="w" for="ch" forName="accent_6" refType="h" refFor="ch" refForName="accent_6" op="equ"/>
                <dgm:constr type="ctrY" for="ch" forName="accent_6" refType="h" fact="0.8947"/>
                <dgm:constr type="ctrX" for="ch" forName="accent_6" refType="w"/>
                <dgm:constr type="ctrXOff" for="ch" forName="accent_6" refType="h" fact="-0.0943"/>
                <dgm:constr type="r" for="ch" forName="text_6" refType="ctrX" refFor="ch" refForName="accent_6"/>
                <dgm:constr type="rOff" for="ch" forName="text_6" refType="ctrXOff" refFor="ch" refForName="accent_6"/>
                <dgm:constr type="l" for="ch" forName="text_6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rMarg" for="ch" forName="text_6" refType="w" refFor="ch" refForName="accent_6" fact="1.8"/>
                <dgm:constr type="primFontSz" for="ch" ptType="node" op="equ" val="65"/>
              </dgm:constrLst>
            </dgm:if>
            <dgm:else name="Name20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136"/>
                <dgm:constr type="w" for="ch" forName="accent_1" refType="h" refFor="ch" refForName="accent_1" op="equ"/>
                <dgm:constr type="ctrY" for="ch" forName="accent_1" refType="h" fact="0.0909"/>
                <dgm:constr type="ctrX" for="ch" forName="accent_1" refType="w"/>
                <dgm:constr type="ctrXOff" for="ch" forName="accent_1" refType="h" fact="-0.0835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136"/>
                <dgm:constr type="w" for="ch" forName="accent_2" refType="h" refFor="ch" refForName="accent_2" op="equ"/>
                <dgm:constr type="ctrY" for="ch" forName="accent_2" refType="h" fact="0.2273"/>
                <dgm:constr type="ctrX" for="ch" forName="accent_2" refType="w"/>
                <dgm:constr type="ctrXOff" for="ch" forName="accent_2" refType="h" fact="-0.1658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136"/>
                <dgm:constr type="w" for="ch" forName="accent_3" refType="h" refFor="ch" refForName="accent_3" op="equ"/>
                <dgm:constr type="ctrY" for="ch" forName="accent_3" refType="h" fact="0.3636"/>
                <dgm:constr type="ctrX" for="ch" forName="accent_3" refType="w"/>
                <dgm:constr type="ctrXOff" for="ch" forName="accent_3" refType="h" fact="-0.2109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136"/>
                <dgm:constr type="w" for="ch" forName="accent_4" refType="h" refFor="ch" refForName="accent_4" op="equ"/>
                <dgm:constr type="ctrY" for="ch" forName="accent_4" refType="h" fact="0.5"/>
                <dgm:constr type="ctrX" for="ch" forName="accent_4" refType="w"/>
                <dgm:constr type="ctrXOff" for="ch" forName="accent_4" refType="h" fact="-0.2253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136"/>
                <dgm:constr type="w" for="ch" forName="accent_5" refType="h" refFor="ch" refForName="accent_5" op="equ"/>
                <dgm:constr type="ctrY" for="ch" forName="accent_5" refType="h" fact="0.6364"/>
                <dgm:constr type="ctrX" for="ch" forName="accent_5" refType="w"/>
                <dgm:constr type="ctrXOff" for="ch" forName="accent_5" refType="h" fact="-0.2109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h" for="ch" forName="accent_6" refType="h" fact="0.1136"/>
                <dgm:constr type="w" for="ch" forName="accent_6" refType="h" refFor="ch" refForName="accent_6" op="equ"/>
                <dgm:constr type="ctrY" for="ch" forName="accent_6" refType="h" fact="0.7727"/>
                <dgm:constr type="ctrX" for="ch" forName="accent_6" refType="w"/>
                <dgm:constr type="ctrXOff" for="ch" forName="accent_6" refType="h" fact="-0.1658"/>
                <dgm:constr type="r" for="ch" forName="text_6" refType="ctrX" refFor="ch" refForName="accent_6"/>
                <dgm:constr type="rOff" for="ch" forName="text_6" refType="ctrXOff" refFor="ch" refForName="accent_6"/>
                <dgm:constr type="l" for="ch" forName="text_6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rMarg" for="ch" forName="text_6" refType="w" refFor="ch" refForName="accent_6" fact="1.8"/>
                <dgm:constr type="h" for="ch" forName="accent_7" refType="h" fact="0.1136"/>
                <dgm:constr type="w" for="ch" forName="accent_7" refType="h" refFor="ch" refForName="accent_7" op="equ"/>
                <dgm:constr type="ctrY" for="ch" forName="accent_7" refType="h" fact="0.9091"/>
                <dgm:constr type="ctrX" for="ch" forName="accent_7" refType="w"/>
                <dgm:constr type="ctrXOff" for="ch" forName="accent_7" refType="h" fact="-0.0835"/>
                <dgm:constr type="r" for="ch" forName="text_7" refType="ctrX" refFor="ch" refForName="accent_7"/>
                <dgm:constr type="rOff" for="ch" forName="text_7" refType="ctrXOff" refFor="ch" refForName="accent_7"/>
                <dgm:constr type="l" for="ch" forName="text_7"/>
                <dgm:constr type="w" for="ch" forName="text_7" refType="h" refFor="ch" refForName="text_7" op="gte"/>
                <dgm:constr type="h" for="ch" forName="text_7" refType="h" refFor="ch" refForName="accent_7" fact="0.8"/>
                <dgm:constr type="ctrY" for="ch" forName="text_7" refType="ctrY" refFor="ch" refForName="accent_7"/>
                <dgm:constr type="rMarg" for="ch" forName="text_7" refType="w" refFor="ch" refForName="accent_7" fact="1.8"/>
                <dgm:constr type="primFontSz" for="ch" ptType="node" op="equ" val="65"/>
              </dgm:constrLst>
            </dgm:else>
          </dgm:choose>
        </dgm:else>
      </dgm:choose>
      <dgm:layoutNode name="cycle">
        <dgm:choose name="Name21">
          <dgm:if name="Name22" func="var" arg="dir" op="equ" val="norm">
            <dgm:alg type="cycle">
              <dgm:param type="stAng" val="45"/>
              <dgm:param type="spanAng" val="90"/>
            </dgm:alg>
          </dgm:if>
          <dgm:else name="Name23">
            <dgm:alg type="cycle">
              <dgm:param type="stAng" val="225"/>
              <dgm:param type="spanAng" val="90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val="1"/>
          <dgm:constr type="h" for="ch" val="1"/>
          <dgm:constr type="diam" for="ch" forName="conn" refType="diam"/>
        </dgm:constrLst>
        <dgm:layoutNode name="srcNode">
          <dgm:alg type="sp"/>
          <dgm:shape xmlns:r="http://schemas.openxmlformats.org/officeDocument/2006/relationships" type="rect" r:blip="" hideGeom="1">
            <dgm:adjLst/>
          </dgm:shape>
          <dgm:presOf/>
        </dgm:layoutNode>
        <dgm:layoutNode name="conn" styleLbl="parChTrans1D2">
          <dgm:alg type="conn">
            <dgm:param type="connRout" val="curve"/>
            <dgm:param type="srcNode" val="srcNode"/>
            <dgm:param type="dstNode" val="dstNode"/>
            <dgm:param type="begPts" val="ctr"/>
            <dgm:param type="endPts" val="ctr"/>
            <dgm:param type="endSty" val="noArr"/>
          </dgm:alg>
          <dgm:shape xmlns:r="http://schemas.openxmlformats.org/officeDocument/2006/relationships" type="conn" r:blip="">
            <dgm:adjLst/>
          </dgm:shape>
          <dgm:presOf axis="desOrSelf" ptType="sibTrans" hideLastTrans="0" st="0" cnt="1"/>
          <dgm:constrLst>
            <dgm:constr type="begPad"/>
            <dgm:constr type="endPad"/>
          </dgm:constrLst>
        </dgm:layoutNode>
        <dgm:layoutNode name="extraNode">
          <dgm:alg type="sp"/>
          <dgm:shape xmlns:r="http://schemas.openxmlformats.org/officeDocument/2006/relationships" type="rect" r:blip="" hideGeom="1">
            <dgm:adjLst/>
          </dgm:shape>
          <dgm:presOf/>
        </dgm:layoutNode>
        <dgm:layoutNode name="dstNode">
          <dgm:alg type="sp"/>
          <dgm:shape xmlns:r="http://schemas.openxmlformats.org/officeDocument/2006/relationships" type="rect" r:blip="" hideGeom="1">
            <dgm:adjLst/>
          </dgm:shape>
          <dgm:presOf/>
        </dgm:layoutNode>
      </dgm:layoutNode>
      <dgm:forEach name="wrapper" axis="self" ptType="parTrans">
        <dgm:forEach name="wrapper2" axis="self" ptType="sibTrans" st="2">
          <dgm:forEach name="accentRepeat" axis="self">
            <dgm:layoutNode name="accentRepeatNode" styleLbl="solidFgAcc1">
              <dgm:alg type="sp"/>
              <dgm:shape xmlns:r="http://schemas.openxmlformats.org/officeDocument/2006/relationships" type="ellipse" r:blip="">
                <dgm:adjLst/>
              </dgm:shape>
              <dgm:presOf/>
            </dgm:layoutNode>
          </dgm:forEach>
        </dgm:forEach>
      </dgm:forEach>
      <dgm:forEach name="Name24" axis="ch" ptType="node" cnt="1">
        <dgm:layoutNode name="text_1" styleLbl="node1">
          <dgm:varLst>
            <dgm:bulletEnabled val="1"/>
          </dgm:varLst>
          <dgm:choose name="Name25">
            <dgm:if name="Name2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2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1">
          <dgm:alg type="sp"/>
          <dgm:shape xmlns:r="http://schemas.openxmlformats.org/officeDocument/2006/relationships" r:blip="">
            <dgm:adjLst/>
          </dgm:shape>
          <dgm:presOf/>
          <dgm:constrLst/>
          <dgm:forEach name="Name28" ref="accentRepeat"/>
        </dgm:layoutNode>
      </dgm:forEach>
      <dgm:forEach name="Name29" axis="ch" ptType="node" st="2" cnt="1">
        <dgm:layoutNode name="text_2" styleLbl="node1">
          <dgm:varLst>
            <dgm:bulletEnabled val="1"/>
          </dgm:varLst>
          <dgm:choose name="Name30">
            <dgm:if name="Name3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3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2">
          <dgm:alg type="sp"/>
          <dgm:shape xmlns:r="http://schemas.openxmlformats.org/officeDocument/2006/relationships" r:blip="">
            <dgm:adjLst/>
          </dgm:shape>
          <dgm:presOf/>
          <dgm:constrLst/>
          <dgm:forEach name="Name33" ref="accentRepeat"/>
        </dgm:layoutNode>
      </dgm:forEach>
      <dgm:forEach name="Name34" axis="ch" ptType="node" st="3" cnt="1">
        <dgm:layoutNode name="text_3" styleLbl="node1">
          <dgm:varLst>
            <dgm:bulletEnabled val="1"/>
          </dgm:varLst>
          <dgm:choose name="Name35">
            <dgm:if name="Name3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3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3">
          <dgm:alg type="sp"/>
          <dgm:shape xmlns:r="http://schemas.openxmlformats.org/officeDocument/2006/relationships" r:blip="">
            <dgm:adjLst/>
          </dgm:shape>
          <dgm:presOf/>
          <dgm:constrLst/>
          <dgm:forEach name="Name38" ref="accentRepeat"/>
        </dgm:layoutNode>
      </dgm:forEach>
      <dgm:forEach name="Name39" axis="ch" ptType="node" st="4" cnt="1">
        <dgm:layoutNode name="text_4" styleLbl="node1">
          <dgm:varLst>
            <dgm:bulletEnabled val="1"/>
          </dgm:varLst>
          <dgm:choose name="Name40">
            <dgm:if name="Name4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4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4">
          <dgm:alg type="sp"/>
          <dgm:shape xmlns:r="http://schemas.openxmlformats.org/officeDocument/2006/relationships" r:blip="">
            <dgm:adjLst/>
          </dgm:shape>
          <dgm:presOf/>
          <dgm:constrLst/>
          <dgm:forEach name="Name43" ref="accentRepeat"/>
        </dgm:layoutNode>
      </dgm:forEach>
      <dgm:forEach name="Name44" axis="ch" ptType="node" st="5" cnt="1">
        <dgm:layoutNode name="text_5" styleLbl="node1">
          <dgm:varLst>
            <dgm:bulletEnabled val="1"/>
          </dgm:varLst>
          <dgm:choose name="Name45">
            <dgm:if name="Name4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4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5">
          <dgm:alg type="sp"/>
          <dgm:shape xmlns:r="http://schemas.openxmlformats.org/officeDocument/2006/relationships" r:blip="">
            <dgm:adjLst/>
          </dgm:shape>
          <dgm:presOf/>
          <dgm:constrLst/>
          <dgm:forEach name="Name48" ref="accentRepeat"/>
        </dgm:layoutNode>
      </dgm:forEach>
      <dgm:forEach name="Name49" axis="ch" ptType="node" st="6" cnt="1">
        <dgm:layoutNode name="text_6" styleLbl="node1">
          <dgm:varLst>
            <dgm:bulletEnabled val="1"/>
          </dgm:varLst>
          <dgm:choose name="Name50">
            <dgm:if name="Name5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5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6">
          <dgm:alg type="sp"/>
          <dgm:shape xmlns:r="http://schemas.openxmlformats.org/officeDocument/2006/relationships" r:blip="">
            <dgm:adjLst/>
          </dgm:shape>
          <dgm:presOf/>
          <dgm:constrLst/>
          <dgm:forEach name="Name53" ref="accentRepeat"/>
        </dgm:layoutNode>
      </dgm:forEach>
      <dgm:forEach name="Name54" axis="ch" ptType="node" st="7" cnt="1">
        <dgm:layoutNode name="text_7" styleLbl="node1">
          <dgm:varLst>
            <dgm:bulletEnabled val="1"/>
          </dgm:varLst>
          <dgm:choose name="Name55">
            <dgm:if name="Name5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5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7">
          <dgm:alg type="sp"/>
          <dgm:shape xmlns:r="http://schemas.openxmlformats.org/officeDocument/2006/relationships" r:blip="">
            <dgm:adjLst/>
          </dgm:shape>
          <dgm:presOf/>
          <dgm:constrLst/>
          <dgm:forEach name="Name58" ref="accentRepeat"/>
        </dgm:layoutNode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5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9</Pages>
  <Words>750</Words>
  <Characters>4128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Dra. Jimenez</dc:creator>
  <cp:keywords/>
  <dc:description/>
  <cp:lastModifiedBy>Usuario de Windows</cp:lastModifiedBy>
  <cp:revision>27</cp:revision>
  <dcterms:created xsi:type="dcterms:W3CDTF">2022-08-04T14:03:00Z</dcterms:created>
  <dcterms:modified xsi:type="dcterms:W3CDTF">2022-08-08T16:00:00Z</dcterms:modified>
</cp:coreProperties>
</file>