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6.xml" ContentType="application/vnd.openxmlformats-officedocument.drawingml.chartshap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30985" w:rsidRDefault="009A713E" w:rsidP="008568EE">
      <w:pPr>
        <w:pStyle w:val="Sinespaciado"/>
        <w:jc w:val="center"/>
        <w:rPr>
          <w:rFonts w:ascii="Cambria" w:hAnsi="Cambria"/>
          <w:sz w:val="40"/>
          <w:szCs w:val="40"/>
        </w:rPr>
      </w:pPr>
      <w:r>
        <w:rPr>
          <w:rFonts w:ascii="Cambria" w:hAnsi="Cambria"/>
          <w:noProof/>
          <w:sz w:val="32"/>
          <w:szCs w:val="32"/>
        </w:rPr>
        <mc:AlternateContent>
          <mc:Choice Requires="wps">
            <w:drawing>
              <wp:anchor distT="0" distB="0" distL="114300" distR="114300" simplePos="0" relativeHeight="251650048" behindDoc="0" locked="0" layoutInCell="0" allowOverlap="1" wp14:anchorId="78D7ABDF" wp14:editId="04E98FC4">
                <wp:simplePos x="0" y="0"/>
                <wp:positionH relativeFrom="page">
                  <wp:align>left</wp:align>
                </wp:positionH>
                <wp:positionV relativeFrom="page">
                  <wp:align>top</wp:align>
                </wp:positionV>
                <wp:extent cx="7896225" cy="692150"/>
                <wp:effectExtent l="0" t="0" r="28575" b="1270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692150"/>
                        </a:xfrm>
                        <a:prstGeom prst="rect">
                          <a:avLst/>
                        </a:prstGeom>
                        <a:solidFill>
                          <a:srgbClr val="FF3399"/>
                        </a:solidFill>
                        <a:ln w="9525">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2AF763D" id="Rectángulo 13" o:spid="_x0000_s1026" style="position:absolute;margin-left:0;margin-top:0;width:621.75pt;height:54.5pt;z-index:25165004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" o:allowincell="f" fillcolor="#f39" strokecolor="#00b0f0">
                <w10:wrap anchorx="page" anchory="page"/>
              </v:rect>
            </w:pict>
          </mc:Fallback>
        </mc:AlternateContent>
      </w:r>
      <w:r w:rsidR="00E30985">
        <w:rPr>
          <w:rFonts w:ascii="Cambria" w:hAnsi="Cambria"/>
          <w:noProof/>
          <w:sz w:val="40"/>
          <w:szCs w:val="40"/>
        </w:rPr>
        <w:drawing>
          <wp:anchor distT="0" distB="0" distL="114300" distR="114300" simplePos="0" relativeHeight="251811840" behindDoc="1" locked="0" layoutInCell="1" allowOverlap="1" wp14:anchorId="0F3CFF17" wp14:editId="3212C144">
            <wp:simplePos x="0" y="0"/>
            <wp:positionH relativeFrom="column">
              <wp:posOffset>4373880</wp:posOffset>
            </wp:positionH>
            <wp:positionV relativeFrom="paragraph">
              <wp:posOffset>12065</wp:posOffset>
            </wp:positionV>
            <wp:extent cx="1489710" cy="570865"/>
            <wp:effectExtent l="0" t="0" r="0" b="635"/>
            <wp:wrapTight wrapText="bothSides">
              <wp:wrapPolygon edited="0">
                <wp:start x="9391" y="0"/>
                <wp:lineTo x="6077" y="0"/>
                <wp:lineTo x="6077" y="10091"/>
                <wp:lineTo x="1105" y="12974"/>
                <wp:lineTo x="0" y="13695"/>
                <wp:lineTo x="552" y="20903"/>
                <wp:lineTo x="3867" y="20903"/>
                <wp:lineTo x="21269" y="20903"/>
                <wp:lineTo x="21269" y="11533"/>
                <wp:lineTo x="20164" y="0"/>
                <wp:lineTo x="9391" y="0"/>
              </wp:wrapPolygon>
            </wp:wrapTight>
            <wp:docPr id="9" name="Imagen 9" descr="topPapeleria_201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topPapeleria_2017.wmf"/>
                    <pic:cNvPicPr>
                      <a:picLocks noChangeAspect="1" noChangeArrowheads="1"/>
                    </pic:cNvPicPr>
                  </pic:nvPicPr>
                  <pic:blipFill>
                    <a:blip r:embed="rId9" cstate="print">
                      <a:extLst>
                        <a:ext uri="{28A0092B-C50C-407E-A947-70E740481C1C}">
                          <a14:useLocalDpi xmlns:a14="http://schemas.microsoft.com/office/drawing/2010/main" val="0"/>
                        </a:ext>
                      </a:extLst>
                    </a:blip>
                    <a:srcRect l="59023"/>
                    <a:stretch>
                      <a:fillRect/>
                    </a:stretch>
                  </pic:blipFill>
                  <pic:spPr bwMode="auto">
                    <a:xfrm>
                      <a:off x="0" y="0"/>
                      <a:ext cx="148971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E30985">
        <w:rPr>
          <w:rFonts w:ascii="Cambria" w:hAnsi="Cambria"/>
          <w:noProof/>
          <w:sz w:val="40"/>
          <w:szCs w:val="40"/>
        </w:rPr>
        <w:drawing>
          <wp:anchor distT="0" distB="0" distL="114300" distR="114300" simplePos="0" relativeHeight="251810816" behindDoc="1" locked="0" layoutInCell="1" allowOverlap="1" wp14:anchorId="148D121E" wp14:editId="02FCB629">
            <wp:simplePos x="0" y="0"/>
            <wp:positionH relativeFrom="column">
              <wp:posOffset>-409575</wp:posOffset>
            </wp:positionH>
            <wp:positionV relativeFrom="paragraph">
              <wp:posOffset>16510</wp:posOffset>
            </wp:positionV>
            <wp:extent cx="2181225" cy="595630"/>
            <wp:effectExtent l="0" t="0" r="9525" b="0"/>
            <wp:wrapTight wrapText="bothSides">
              <wp:wrapPolygon edited="0">
                <wp:start x="2075" y="0"/>
                <wp:lineTo x="377" y="6908"/>
                <wp:lineTo x="0" y="8981"/>
                <wp:lineTo x="0" y="19343"/>
                <wp:lineTo x="1132" y="19343"/>
                <wp:lineTo x="14148" y="17962"/>
                <wp:lineTo x="21506" y="15198"/>
                <wp:lineTo x="21506" y="4836"/>
                <wp:lineTo x="19053" y="3454"/>
                <wp:lineTo x="2830" y="0"/>
                <wp:lineTo x="2075" y="0"/>
              </wp:wrapPolygon>
            </wp:wrapTight>
            <wp:docPr id="8" name="Imagen 8" descr="topPapeleria_201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topPapeleria_2017.wmf"/>
                    <pic:cNvPicPr>
                      <a:picLocks noChangeAspect="1" noChangeArrowheads="1"/>
                    </pic:cNvPicPr>
                  </pic:nvPicPr>
                  <pic:blipFill>
                    <a:blip r:embed="rId9" cstate="print">
                      <a:extLst>
                        <a:ext uri="{28A0092B-C50C-407E-A947-70E740481C1C}">
                          <a14:useLocalDpi xmlns:a14="http://schemas.microsoft.com/office/drawing/2010/main" val="0"/>
                        </a:ext>
                      </a:extLst>
                    </a:blip>
                    <a:srcRect r="42464"/>
                    <a:stretch>
                      <a:fillRect/>
                    </a:stretch>
                  </pic:blipFill>
                  <pic:spPr bwMode="auto">
                    <a:xfrm>
                      <a:off x="0" y="0"/>
                      <a:ext cx="2181225" cy="595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0985" w:rsidRDefault="00E30985" w:rsidP="008568EE">
      <w:pPr>
        <w:pStyle w:val="Sinespaciado"/>
        <w:jc w:val="center"/>
        <w:rPr>
          <w:rFonts w:ascii="Cambria" w:hAnsi="Cambria"/>
          <w:sz w:val="40"/>
          <w:szCs w:val="40"/>
        </w:rPr>
      </w:pPr>
    </w:p>
    <w:p w:rsidR="008568EE" w:rsidRDefault="008568EE" w:rsidP="008568EE">
      <w:pPr>
        <w:pStyle w:val="Sinespaciado"/>
        <w:jc w:val="center"/>
        <w:rPr>
          <w:rFonts w:ascii="Cambria" w:hAnsi="Cambria"/>
          <w:sz w:val="40"/>
          <w:szCs w:val="40"/>
        </w:rPr>
      </w:pPr>
    </w:p>
    <w:p w:rsidR="008568EE" w:rsidRDefault="008568EE" w:rsidP="008568EE">
      <w:pPr>
        <w:pStyle w:val="Sinespaciado"/>
        <w:jc w:val="center"/>
        <w:rPr>
          <w:rFonts w:ascii="Cambria" w:hAnsi="Cambria"/>
          <w:sz w:val="40"/>
          <w:szCs w:val="40"/>
        </w:rPr>
      </w:pPr>
    </w:p>
    <w:p w:rsidR="00E30985" w:rsidRDefault="00E30985" w:rsidP="00E30985">
      <w:pPr>
        <w:jc w:val="center"/>
        <w:rPr>
          <w:b/>
          <w:sz w:val="52"/>
          <w:lang w:bidi="en-US"/>
        </w:rPr>
      </w:pPr>
      <w:r>
        <w:rPr>
          <w:b/>
          <w:sz w:val="52"/>
          <w:lang w:bidi="en-US"/>
        </w:rPr>
        <w:t xml:space="preserve">Ministerio de Salud de Nicaragua </w:t>
      </w:r>
    </w:p>
    <w:p w:rsidR="00E30985" w:rsidRDefault="00E30985" w:rsidP="00E30985">
      <w:pPr>
        <w:jc w:val="center"/>
        <w:rPr>
          <w:sz w:val="48"/>
        </w:rPr>
      </w:pPr>
      <w:r>
        <w:rPr>
          <w:b/>
          <w:sz w:val="52"/>
          <w:lang w:bidi="en-US"/>
        </w:rPr>
        <w:t>MINSA</w:t>
      </w:r>
    </w:p>
    <w:p w:rsidR="00B04F81" w:rsidRPr="00716E38" w:rsidRDefault="00B04F81" w:rsidP="008568EE">
      <w:pPr>
        <w:pStyle w:val="Sinespaciado"/>
        <w:rPr>
          <w:rFonts w:ascii="Cambria" w:hAnsi="Cambria"/>
          <w:sz w:val="40"/>
          <w:szCs w:val="40"/>
        </w:rPr>
      </w:pPr>
    </w:p>
    <w:tbl>
      <w:tblPr>
        <w:tblpPr w:leftFromText="187" w:rightFromText="187" w:bottomFromText="720" w:horzAnchor="margin" w:tblpYSpec="center"/>
        <w:tblW w:w="5000" w:type="pct"/>
        <w:tblLook w:val="04A0" w:firstRow="1" w:lastRow="0" w:firstColumn="1" w:lastColumn="0" w:noHBand="0" w:noVBand="1"/>
      </w:tblPr>
      <w:tblGrid>
        <w:gridCol w:w="8838"/>
      </w:tblGrid>
      <w:tr w:rsidR="00C40455" w:rsidTr="00C40455">
        <w:tc>
          <w:tcPr>
            <w:tcW w:w="10296" w:type="dxa"/>
          </w:tcPr>
          <w:p w:rsidR="00C40455" w:rsidRDefault="002F3C29" w:rsidP="00E30985">
            <w:pPr>
              <w:pStyle w:val="Ttulo"/>
              <w:jc w:val="center"/>
              <w:rPr>
                <w:sz w:val="140"/>
                <w:szCs w:val="140"/>
              </w:rPr>
            </w:pPr>
            <w:sdt>
              <w:sdtPr>
                <w:rPr>
                  <w:b/>
                  <w:szCs w:val="68"/>
                </w:rPr>
                <w:alias w:val="Título"/>
                <w:id w:val="1934172987"/>
                <w:dataBinding w:prefixMappings="xmlns:ns0='http://schemas.openxmlformats.org/package/2006/metadata/core-properties' xmlns:ns1='http://purl.org/dc/elements/1.1/'" w:xpath="/ns0:coreProperties[1]/ns1:title[1]" w:storeItemID="{6C3C8BC8-F283-45AE-878A-BAB7291924A1}"/>
                <w:text/>
              </w:sdtPr>
              <w:sdtEndPr/>
              <w:sdtContent>
                <w:r w:rsidR="000C11A0">
                  <w:rPr>
                    <w:b/>
                    <w:szCs w:val="68"/>
                    <w:lang w:val="es-NI"/>
                  </w:rPr>
                  <w:t>Informe del Estudio de Efectos Catastrófico de la Tuberculosis. Nicaragua 2017</w:t>
                </w:r>
              </w:sdtContent>
            </w:sdt>
          </w:p>
        </w:tc>
      </w:tr>
      <w:tr w:rsidR="00C40455" w:rsidTr="00C40455">
        <w:tc>
          <w:tcPr>
            <w:tcW w:w="0" w:type="auto"/>
            <w:vAlign w:val="bottom"/>
          </w:tcPr>
          <w:p w:rsidR="00C40455" w:rsidRDefault="002F3C29" w:rsidP="008568EE">
            <w:pPr>
              <w:pStyle w:val="Subttulo"/>
              <w:jc w:val="center"/>
            </w:pPr>
            <w:sdt>
              <w:sdtPr>
                <w:rPr>
                  <w:b/>
                  <w:color w:val="002060"/>
                  <w:sz w:val="28"/>
                  <w:szCs w:val="44"/>
                </w:rPr>
                <w:alias w:val="Subtítulo"/>
                <w:id w:val="-899293849"/>
                <w:dataBinding w:prefixMappings="xmlns:ns0='http://schemas.openxmlformats.org/package/2006/metadata/core-properties' xmlns:ns1='http://purl.org/dc/elements/1.1/'" w:xpath="/ns0:coreProperties[1]/ns1:subject[1]" w:storeItemID="{6C3C8BC8-F283-45AE-878A-BAB7291924A1}"/>
                <w:text/>
              </w:sdtPr>
              <w:sdtEndPr/>
              <w:sdtContent>
                <w:r w:rsidR="00E30985" w:rsidRPr="008568EE">
                  <w:rPr>
                    <w:b/>
                    <w:color w:val="002060"/>
                    <w:sz w:val="28"/>
                    <w:szCs w:val="44"/>
                  </w:rPr>
                  <w:t>Proyecto “Nicaragua articulada para una respuesta nacional sostenible en la reducción de la tuberculosis y la mortalidad, con énfasis en poblaciones vulnerables basado en el modelo de salud familiar y comunitario”. - Nicaragua</w:t>
                </w:r>
              </w:sdtContent>
            </w:sdt>
          </w:p>
        </w:tc>
      </w:tr>
      <w:tr w:rsidR="00C40455" w:rsidRPr="007A33B1" w:rsidTr="00C40455">
        <w:trPr>
          <w:trHeight w:val="1152"/>
        </w:trPr>
        <w:tc>
          <w:tcPr>
            <w:tcW w:w="0" w:type="auto"/>
            <w:vAlign w:val="bottom"/>
          </w:tcPr>
          <w:p w:rsidR="008568EE" w:rsidRPr="00E549D6" w:rsidRDefault="008568EE" w:rsidP="008568EE">
            <w:pPr>
              <w:jc w:val="center"/>
              <w:rPr>
                <w:rFonts w:ascii="Cambria" w:eastAsia="Times New Roman" w:hAnsi="Cambria"/>
                <w:b/>
                <w:color w:val="17365D"/>
                <w:spacing w:val="5"/>
                <w:kern w:val="28"/>
                <w:sz w:val="28"/>
                <w:szCs w:val="68"/>
                <w:lang w:val="es-NI" w:eastAsia="x-none"/>
              </w:rPr>
            </w:pPr>
          </w:p>
          <w:p w:rsidR="004878BB" w:rsidRPr="00E549D6" w:rsidRDefault="008568EE" w:rsidP="008568EE">
            <w:pPr>
              <w:jc w:val="center"/>
              <w:rPr>
                <w:rFonts w:ascii="Cambria" w:eastAsia="Times New Roman" w:hAnsi="Cambria"/>
                <w:b/>
                <w:color w:val="17365D"/>
                <w:spacing w:val="5"/>
                <w:kern w:val="28"/>
                <w:sz w:val="24"/>
                <w:szCs w:val="68"/>
                <w:lang w:val="es-NI" w:eastAsia="x-none"/>
              </w:rPr>
            </w:pPr>
            <w:r w:rsidRPr="00E549D6">
              <w:rPr>
                <w:rFonts w:ascii="Cambria" w:eastAsia="Times New Roman" w:hAnsi="Cambria"/>
                <w:b/>
                <w:color w:val="17365D"/>
                <w:spacing w:val="5"/>
                <w:kern w:val="28"/>
                <w:sz w:val="24"/>
                <w:szCs w:val="68"/>
                <w:lang w:val="es-NI" w:eastAsia="x-none"/>
              </w:rPr>
              <w:t>Financiado por el “Fondo Mundial de Lucha contra El SIDA, la Tuberculosis y la Malaria”</w:t>
            </w:r>
          </w:p>
          <w:p w:rsidR="00C40455" w:rsidRPr="00E549D6" w:rsidRDefault="00C40455" w:rsidP="00C40455">
            <w:pPr>
              <w:rPr>
                <w:color w:val="000000" w:themeColor="text1"/>
                <w:sz w:val="24"/>
                <w:szCs w:val="24"/>
                <w:lang w:val="es-NI"/>
              </w:rPr>
            </w:pPr>
          </w:p>
        </w:tc>
      </w:tr>
    </w:tbl>
    <w:p w:rsidR="004878BB" w:rsidRPr="00E549D6" w:rsidRDefault="004878BB" w:rsidP="0084439E">
      <w:pPr>
        <w:pStyle w:val="Sinespaciado"/>
        <w:rPr>
          <w:b/>
        </w:rPr>
      </w:pPr>
    </w:p>
    <w:sdt>
      <w:sdtPr>
        <w:rPr>
          <w:b/>
          <w:sz w:val="28"/>
        </w:rPr>
        <w:alias w:val="Fecha"/>
        <w:id w:val="14700083"/>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p w:rsidR="004878BB" w:rsidRPr="00E30985" w:rsidRDefault="004D38FE" w:rsidP="00E30985">
          <w:pPr>
            <w:pStyle w:val="Sinespaciado"/>
            <w:jc w:val="right"/>
            <w:rPr>
              <w:b/>
              <w:sz w:val="28"/>
            </w:rPr>
          </w:pPr>
          <w:r w:rsidRPr="00E30985">
            <w:rPr>
              <w:b/>
              <w:sz w:val="28"/>
              <w:lang w:val="es-ES"/>
            </w:rPr>
            <w:t xml:space="preserve">Managua, </w:t>
          </w:r>
          <w:r w:rsidR="00BA739F">
            <w:rPr>
              <w:b/>
              <w:sz w:val="28"/>
              <w:lang w:val="es-ES"/>
            </w:rPr>
            <w:t>Diciembre</w:t>
          </w:r>
          <w:r w:rsidRPr="00E30985">
            <w:rPr>
              <w:b/>
              <w:sz w:val="28"/>
              <w:lang w:val="es-ES"/>
            </w:rPr>
            <w:t xml:space="preserve"> de 201</w:t>
          </w:r>
          <w:r w:rsidR="00E619BF" w:rsidRPr="00E30985">
            <w:rPr>
              <w:b/>
              <w:sz w:val="28"/>
              <w:lang w:val="es-ES"/>
            </w:rPr>
            <w:t>7</w:t>
          </w:r>
        </w:p>
      </w:sdtContent>
    </w:sdt>
    <w:p w:rsidR="0084439E" w:rsidRDefault="0084439E">
      <w:pPr>
        <w:pStyle w:val="Sinespaciado"/>
        <w:rPr>
          <w:rFonts w:ascii="Cambria" w:hAnsi="Cambria"/>
          <w:szCs w:val="36"/>
        </w:rPr>
      </w:pPr>
    </w:p>
    <w:p w:rsidR="0084439E" w:rsidRDefault="004878BB">
      <w:r>
        <w:rPr>
          <w:noProof/>
          <w:lang w:val="es-NI" w:eastAsia="es-NI"/>
        </w:rPr>
        <mc:AlternateContent>
          <mc:Choice Requires="wps">
            <w:drawing>
              <wp:anchor distT="0" distB="0" distL="114300" distR="114300" simplePos="0" relativeHeight="251649023" behindDoc="0" locked="0" layoutInCell="0" allowOverlap="1" wp14:anchorId="33E4EB48" wp14:editId="7022FF53">
                <wp:simplePos x="0" y="0"/>
                <wp:positionH relativeFrom="page">
                  <wp:align>left</wp:align>
                </wp:positionH>
                <wp:positionV relativeFrom="page">
                  <wp:posOffset>9267825</wp:posOffset>
                </wp:positionV>
                <wp:extent cx="7810500" cy="789305"/>
                <wp:effectExtent l="0" t="0" r="19050" b="27940"/>
                <wp:wrapNone/>
                <wp:docPr id="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0" cy="789305"/>
                        </a:xfrm>
                        <a:prstGeom prst="rect">
                          <a:avLst/>
                        </a:prstGeom>
                        <a:solidFill>
                          <a:srgbClr val="FF3399"/>
                        </a:solidFill>
                        <a:ln w="9525">
                          <a:solidFill>
                            <a:schemeClr val="accent3">
                              <a:lumMod val="7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D3C37B8" id="Rectángulo 2" o:spid="_x0000_s1026" style="position:absolute;margin-left:0;margin-top:729.75pt;width:615pt;height:62.15pt;z-index:251649023;visibility:visible;mso-wrap-style:square;mso-width-percent:0;mso-height-percent:900;mso-wrap-distance-left:9pt;mso-wrap-distance-top:0;mso-wrap-distance-right:9pt;mso-wrap-distance-bottom:0;mso-position-horizontal:left;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" o:allowincell="f" fillcolor="#f39" strokecolor="#76923c [2406]">
                <w10:wrap anchorx="page" anchory="page"/>
              </v:rect>
            </w:pict>
          </mc:Fallback>
        </mc:AlternateContent>
      </w:r>
    </w:p>
    <w:p w:rsidR="00025C47" w:rsidRDefault="00025C47" w:rsidP="00BA5F16">
      <w:pPr>
        <w:pStyle w:val="TtuloTDC"/>
        <w:spacing w:after="240"/>
        <w:rPr>
          <w:lang w:val="es-ES"/>
        </w:rPr>
        <w:sectPr w:rsidR="00025C47" w:rsidSect="000D7F56">
          <w:headerReference w:type="default" r:id="rId10"/>
          <w:footerReference w:type="default" r:id="rId11"/>
          <w:headerReference w:type="first" r:id="rId12"/>
          <w:footerReference w:type="first" r:id="rId13"/>
          <w:type w:val="continuous"/>
          <w:pgSz w:w="12240" w:h="15840" w:code="1"/>
          <w:pgMar w:top="1418" w:right="1701" w:bottom="1418" w:left="1701" w:header="709" w:footer="709" w:gutter="0"/>
          <w:pgNumType w:fmt="lowerRoman" w:start="1"/>
          <w:cols w:space="708"/>
          <w:titlePg/>
          <w:docGrid w:linePitch="360"/>
        </w:sectPr>
      </w:pPr>
    </w:p>
    <w:p w:rsidR="001046A5" w:rsidRDefault="00BE7E90" w:rsidP="00BA5F16">
      <w:pPr>
        <w:pStyle w:val="TtuloTDC"/>
        <w:spacing w:after="240"/>
      </w:pPr>
      <w:r>
        <w:rPr>
          <w:lang w:val="es-ES"/>
        </w:rPr>
        <w:lastRenderedPageBreak/>
        <w:t>TABLA DE CONTENIDO</w:t>
      </w:r>
    </w:p>
    <w:p w:rsidR="00872F27" w:rsidRDefault="00E0607A">
      <w:pPr>
        <w:pStyle w:val="TDC1"/>
        <w:rPr>
          <w:rFonts w:asciiTheme="minorHAnsi" w:eastAsiaTheme="minorEastAsia" w:hAnsiTheme="minorHAnsi" w:cstheme="minorBidi"/>
          <w:noProof/>
          <w:lang w:val="es-GT" w:eastAsia="es-GT"/>
        </w:rPr>
      </w:pPr>
      <w:r w:rsidRPr="000D7F56">
        <w:rPr>
          <w:rFonts w:ascii="Arial" w:hAnsi="Arial" w:cs="Arial"/>
          <w:sz w:val="20"/>
          <w:lang w:val="es-NI"/>
        </w:rPr>
        <w:fldChar w:fldCharType="begin"/>
      </w:r>
      <w:r w:rsidR="001046A5" w:rsidRPr="000D7F56">
        <w:rPr>
          <w:rFonts w:ascii="Arial" w:hAnsi="Arial" w:cs="Arial"/>
          <w:sz w:val="20"/>
        </w:rPr>
        <w:instrText xml:space="preserve"> TOC \o "1-3" \h \z \u </w:instrText>
      </w:r>
      <w:r w:rsidRPr="000D7F56">
        <w:rPr>
          <w:rFonts w:ascii="Arial" w:hAnsi="Arial" w:cs="Arial"/>
          <w:sz w:val="20"/>
          <w:lang w:val="es-NI"/>
        </w:rPr>
        <w:fldChar w:fldCharType="separate"/>
      </w:r>
      <w:hyperlink w:anchor="_Toc506993702" w:history="1">
        <w:r w:rsidR="00872F27" w:rsidRPr="00B5594D">
          <w:rPr>
            <w:rStyle w:val="Hipervnculo"/>
            <w:rFonts w:ascii="Bookman Old Style" w:hAnsi="Bookman Old Style"/>
            <w:noProof/>
            <w:lang w:val="es-NI"/>
          </w:rPr>
          <w:t>ACRÓNIMOS</w:t>
        </w:r>
        <w:r w:rsidR="00872F27">
          <w:rPr>
            <w:noProof/>
            <w:webHidden/>
          </w:rPr>
          <w:tab/>
        </w:r>
        <w:r w:rsidR="00872F27">
          <w:rPr>
            <w:noProof/>
            <w:webHidden/>
          </w:rPr>
          <w:fldChar w:fldCharType="begin"/>
        </w:r>
        <w:r w:rsidR="00872F27">
          <w:rPr>
            <w:noProof/>
            <w:webHidden/>
          </w:rPr>
          <w:instrText xml:space="preserve"> PAGEREF _Toc506993702 \h </w:instrText>
        </w:r>
        <w:r w:rsidR="00872F27">
          <w:rPr>
            <w:noProof/>
            <w:webHidden/>
          </w:rPr>
        </w:r>
        <w:r w:rsidR="00872F27">
          <w:rPr>
            <w:noProof/>
            <w:webHidden/>
          </w:rPr>
          <w:fldChar w:fldCharType="separate"/>
        </w:r>
        <w:r w:rsidR="00872F27">
          <w:rPr>
            <w:noProof/>
            <w:webHidden/>
          </w:rPr>
          <w:t>1</w:t>
        </w:r>
        <w:r w:rsidR="00872F27">
          <w:rPr>
            <w:noProof/>
            <w:webHidden/>
          </w:rPr>
          <w:fldChar w:fldCharType="end"/>
        </w:r>
      </w:hyperlink>
    </w:p>
    <w:p w:rsidR="00872F27" w:rsidRDefault="002F3C29">
      <w:pPr>
        <w:pStyle w:val="TDC1"/>
        <w:rPr>
          <w:rFonts w:asciiTheme="minorHAnsi" w:eastAsiaTheme="minorEastAsia" w:hAnsiTheme="minorHAnsi" w:cstheme="minorBidi"/>
          <w:noProof/>
          <w:lang w:val="es-GT" w:eastAsia="es-GT"/>
        </w:rPr>
      </w:pPr>
      <w:hyperlink w:anchor="_Toc506993703" w:history="1">
        <w:r w:rsidR="00872F27" w:rsidRPr="00B5594D">
          <w:rPr>
            <w:rStyle w:val="Hipervnculo"/>
            <w:rFonts w:ascii="Bookman Old Style" w:hAnsi="Bookman Old Style"/>
            <w:noProof/>
          </w:rPr>
          <w:t>I.</w:t>
        </w:r>
        <w:r w:rsidR="00872F27">
          <w:rPr>
            <w:rFonts w:asciiTheme="minorHAnsi" w:eastAsiaTheme="minorEastAsia" w:hAnsiTheme="minorHAnsi" w:cstheme="minorBidi"/>
            <w:noProof/>
            <w:lang w:val="es-GT" w:eastAsia="es-GT"/>
          </w:rPr>
          <w:tab/>
        </w:r>
        <w:r w:rsidR="00872F27" w:rsidRPr="00B5594D">
          <w:rPr>
            <w:rStyle w:val="Hipervnculo"/>
            <w:rFonts w:ascii="Bookman Old Style" w:hAnsi="Bookman Old Style"/>
            <w:noProof/>
            <w:lang w:val="es-NI"/>
          </w:rPr>
          <w:t>Introducción</w:t>
        </w:r>
        <w:r w:rsidR="00872F27">
          <w:rPr>
            <w:noProof/>
            <w:webHidden/>
          </w:rPr>
          <w:tab/>
        </w:r>
        <w:r w:rsidR="00872F27">
          <w:rPr>
            <w:noProof/>
            <w:webHidden/>
          </w:rPr>
          <w:fldChar w:fldCharType="begin"/>
        </w:r>
        <w:r w:rsidR="00872F27">
          <w:rPr>
            <w:noProof/>
            <w:webHidden/>
          </w:rPr>
          <w:instrText xml:space="preserve"> PAGEREF _Toc506993703 \h </w:instrText>
        </w:r>
        <w:r w:rsidR="00872F27">
          <w:rPr>
            <w:noProof/>
            <w:webHidden/>
          </w:rPr>
        </w:r>
        <w:r w:rsidR="00872F27">
          <w:rPr>
            <w:noProof/>
            <w:webHidden/>
          </w:rPr>
          <w:fldChar w:fldCharType="separate"/>
        </w:r>
        <w:r w:rsidR="00872F27">
          <w:rPr>
            <w:noProof/>
            <w:webHidden/>
          </w:rPr>
          <w:t>2</w:t>
        </w:r>
        <w:r w:rsidR="00872F27">
          <w:rPr>
            <w:noProof/>
            <w:webHidden/>
          </w:rPr>
          <w:fldChar w:fldCharType="end"/>
        </w:r>
      </w:hyperlink>
    </w:p>
    <w:p w:rsidR="00872F27" w:rsidRDefault="002F3C29">
      <w:pPr>
        <w:pStyle w:val="TDC2"/>
        <w:tabs>
          <w:tab w:val="left" w:pos="880"/>
          <w:tab w:val="right" w:leader="dot" w:pos="8828"/>
        </w:tabs>
        <w:rPr>
          <w:rFonts w:asciiTheme="minorHAnsi" w:eastAsiaTheme="minorEastAsia" w:hAnsiTheme="minorHAnsi" w:cstheme="minorBidi"/>
          <w:noProof/>
          <w:lang w:val="es-GT" w:eastAsia="es-GT"/>
        </w:rPr>
      </w:pPr>
      <w:hyperlink w:anchor="_Toc506993704" w:history="1">
        <w:r w:rsidR="00872F27" w:rsidRPr="00B5594D">
          <w:rPr>
            <w:rStyle w:val="Hipervnculo"/>
            <w:noProof/>
          </w:rPr>
          <w:t>1.1</w:t>
        </w:r>
        <w:r w:rsidR="00872F27">
          <w:rPr>
            <w:rFonts w:asciiTheme="minorHAnsi" w:eastAsiaTheme="minorEastAsia" w:hAnsiTheme="minorHAnsi" w:cstheme="minorBidi"/>
            <w:noProof/>
            <w:lang w:val="es-GT" w:eastAsia="es-GT"/>
          </w:rPr>
          <w:tab/>
        </w:r>
        <w:r w:rsidR="00872F27" w:rsidRPr="00B5594D">
          <w:rPr>
            <w:rStyle w:val="Hipervnculo"/>
            <w:noProof/>
          </w:rPr>
          <w:t>Antecedentes</w:t>
        </w:r>
        <w:r w:rsidR="00872F27">
          <w:rPr>
            <w:noProof/>
            <w:webHidden/>
          </w:rPr>
          <w:tab/>
        </w:r>
        <w:r w:rsidR="00872F27">
          <w:rPr>
            <w:noProof/>
            <w:webHidden/>
          </w:rPr>
          <w:fldChar w:fldCharType="begin"/>
        </w:r>
        <w:r w:rsidR="00872F27">
          <w:rPr>
            <w:noProof/>
            <w:webHidden/>
          </w:rPr>
          <w:instrText xml:space="preserve"> PAGEREF _Toc506993704 \h </w:instrText>
        </w:r>
        <w:r w:rsidR="00872F27">
          <w:rPr>
            <w:noProof/>
            <w:webHidden/>
          </w:rPr>
        </w:r>
        <w:r w:rsidR="00872F27">
          <w:rPr>
            <w:noProof/>
            <w:webHidden/>
          </w:rPr>
          <w:fldChar w:fldCharType="separate"/>
        </w:r>
        <w:r w:rsidR="00872F27">
          <w:rPr>
            <w:noProof/>
            <w:webHidden/>
          </w:rPr>
          <w:t>2</w:t>
        </w:r>
        <w:r w:rsidR="00872F27">
          <w:rPr>
            <w:noProof/>
            <w:webHidden/>
          </w:rPr>
          <w:fldChar w:fldCharType="end"/>
        </w:r>
      </w:hyperlink>
    </w:p>
    <w:p w:rsidR="00872F27" w:rsidRDefault="002F3C29">
      <w:pPr>
        <w:pStyle w:val="TDC2"/>
        <w:tabs>
          <w:tab w:val="left" w:pos="880"/>
          <w:tab w:val="right" w:leader="dot" w:pos="8828"/>
        </w:tabs>
        <w:rPr>
          <w:rFonts w:asciiTheme="minorHAnsi" w:eastAsiaTheme="minorEastAsia" w:hAnsiTheme="minorHAnsi" w:cstheme="minorBidi"/>
          <w:noProof/>
          <w:lang w:val="es-GT" w:eastAsia="es-GT"/>
        </w:rPr>
      </w:pPr>
      <w:hyperlink w:anchor="_Toc506993705" w:history="1">
        <w:r w:rsidR="00872F27" w:rsidRPr="00B5594D">
          <w:rPr>
            <w:rStyle w:val="Hipervnculo"/>
            <w:noProof/>
          </w:rPr>
          <w:t>1.2</w:t>
        </w:r>
        <w:r w:rsidR="00872F27">
          <w:rPr>
            <w:rFonts w:asciiTheme="minorHAnsi" w:eastAsiaTheme="minorEastAsia" w:hAnsiTheme="minorHAnsi" w:cstheme="minorBidi"/>
            <w:noProof/>
            <w:lang w:val="es-GT" w:eastAsia="es-GT"/>
          </w:rPr>
          <w:tab/>
        </w:r>
        <w:r w:rsidR="00872F27" w:rsidRPr="00B5594D">
          <w:rPr>
            <w:rStyle w:val="Hipervnculo"/>
            <w:noProof/>
          </w:rPr>
          <w:t>Justificación del estudio</w:t>
        </w:r>
        <w:r w:rsidR="00872F27">
          <w:rPr>
            <w:noProof/>
            <w:webHidden/>
          </w:rPr>
          <w:tab/>
        </w:r>
        <w:r w:rsidR="00872F27">
          <w:rPr>
            <w:noProof/>
            <w:webHidden/>
          </w:rPr>
          <w:fldChar w:fldCharType="begin"/>
        </w:r>
        <w:r w:rsidR="00872F27">
          <w:rPr>
            <w:noProof/>
            <w:webHidden/>
          </w:rPr>
          <w:instrText xml:space="preserve"> PAGEREF _Toc506993705 \h </w:instrText>
        </w:r>
        <w:r w:rsidR="00872F27">
          <w:rPr>
            <w:noProof/>
            <w:webHidden/>
          </w:rPr>
        </w:r>
        <w:r w:rsidR="00872F27">
          <w:rPr>
            <w:noProof/>
            <w:webHidden/>
          </w:rPr>
          <w:fldChar w:fldCharType="separate"/>
        </w:r>
        <w:r w:rsidR="00872F27">
          <w:rPr>
            <w:noProof/>
            <w:webHidden/>
          </w:rPr>
          <w:t>3</w:t>
        </w:r>
        <w:r w:rsidR="00872F27">
          <w:rPr>
            <w:noProof/>
            <w:webHidden/>
          </w:rPr>
          <w:fldChar w:fldCharType="end"/>
        </w:r>
      </w:hyperlink>
    </w:p>
    <w:p w:rsidR="00872F27" w:rsidRDefault="002F3C29">
      <w:pPr>
        <w:pStyle w:val="TDC2"/>
        <w:tabs>
          <w:tab w:val="left" w:pos="880"/>
          <w:tab w:val="right" w:leader="dot" w:pos="8828"/>
        </w:tabs>
        <w:rPr>
          <w:rFonts w:asciiTheme="minorHAnsi" w:eastAsiaTheme="minorEastAsia" w:hAnsiTheme="minorHAnsi" w:cstheme="minorBidi"/>
          <w:noProof/>
          <w:lang w:val="es-GT" w:eastAsia="es-GT"/>
        </w:rPr>
      </w:pPr>
      <w:hyperlink w:anchor="_Toc506993706" w:history="1">
        <w:r w:rsidR="00872F27" w:rsidRPr="00B5594D">
          <w:rPr>
            <w:rStyle w:val="Hipervnculo"/>
            <w:noProof/>
          </w:rPr>
          <w:t>1.3</w:t>
        </w:r>
        <w:r w:rsidR="00872F27">
          <w:rPr>
            <w:rFonts w:asciiTheme="minorHAnsi" w:eastAsiaTheme="minorEastAsia" w:hAnsiTheme="minorHAnsi" w:cstheme="minorBidi"/>
            <w:noProof/>
            <w:lang w:val="es-GT" w:eastAsia="es-GT"/>
          </w:rPr>
          <w:tab/>
        </w:r>
        <w:r w:rsidR="00872F27" w:rsidRPr="00B5594D">
          <w:rPr>
            <w:rStyle w:val="Hipervnculo"/>
            <w:noProof/>
          </w:rPr>
          <w:t>Objetivo del Estudio</w:t>
        </w:r>
        <w:r w:rsidR="00872F27">
          <w:rPr>
            <w:noProof/>
            <w:webHidden/>
          </w:rPr>
          <w:tab/>
        </w:r>
        <w:r w:rsidR="00872F27">
          <w:rPr>
            <w:noProof/>
            <w:webHidden/>
          </w:rPr>
          <w:fldChar w:fldCharType="begin"/>
        </w:r>
        <w:r w:rsidR="00872F27">
          <w:rPr>
            <w:noProof/>
            <w:webHidden/>
          </w:rPr>
          <w:instrText xml:space="preserve"> PAGEREF _Toc506993706 \h </w:instrText>
        </w:r>
        <w:r w:rsidR="00872F27">
          <w:rPr>
            <w:noProof/>
            <w:webHidden/>
          </w:rPr>
        </w:r>
        <w:r w:rsidR="00872F27">
          <w:rPr>
            <w:noProof/>
            <w:webHidden/>
          </w:rPr>
          <w:fldChar w:fldCharType="separate"/>
        </w:r>
        <w:r w:rsidR="00872F27">
          <w:rPr>
            <w:noProof/>
            <w:webHidden/>
          </w:rPr>
          <w:t>4</w:t>
        </w:r>
        <w:r w:rsidR="00872F27">
          <w:rPr>
            <w:noProof/>
            <w:webHidden/>
          </w:rPr>
          <w:fldChar w:fldCharType="end"/>
        </w:r>
      </w:hyperlink>
    </w:p>
    <w:p w:rsidR="00872F27" w:rsidRDefault="002F3C29">
      <w:pPr>
        <w:pStyle w:val="TDC3"/>
        <w:rPr>
          <w:rFonts w:asciiTheme="minorHAnsi" w:eastAsiaTheme="minorEastAsia" w:hAnsiTheme="minorHAnsi" w:cstheme="minorBidi"/>
          <w:noProof/>
          <w:lang w:val="es-GT" w:eastAsia="es-GT"/>
        </w:rPr>
      </w:pPr>
      <w:hyperlink w:anchor="_Toc506993707" w:history="1">
        <w:r w:rsidR="00872F27" w:rsidRPr="00B5594D">
          <w:rPr>
            <w:rStyle w:val="Hipervnculo"/>
            <w:rFonts w:cs="Arial"/>
            <w:noProof/>
          </w:rPr>
          <w:t>Objetivo General:</w:t>
        </w:r>
        <w:r w:rsidR="00872F27">
          <w:rPr>
            <w:noProof/>
            <w:webHidden/>
          </w:rPr>
          <w:tab/>
        </w:r>
        <w:r w:rsidR="00872F27">
          <w:rPr>
            <w:noProof/>
            <w:webHidden/>
          </w:rPr>
          <w:fldChar w:fldCharType="begin"/>
        </w:r>
        <w:r w:rsidR="00872F27">
          <w:rPr>
            <w:noProof/>
            <w:webHidden/>
          </w:rPr>
          <w:instrText xml:space="preserve"> PAGEREF _Toc506993707 \h </w:instrText>
        </w:r>
        <w:r w:rsidR="00872F27">
          <w:rPr>
            <w:noProof/>
            <w:webHidden/>
          </w:rPr>
        </w:r>
        <w:r w:rsidR="00872F27">
          <w:rPr>
            <w:noProof/>
            <w:webHidden/>
          </w:rPr>
          <w:fldChar w:fldCharType="separate"/>
        </w:r>
        <w:r w:rsidR="00872F27">
          <w:rPr>
            <w:noProof/>
            <w:webHidden/>
          </w:rPr>
          <w:t>4</w:t>
        </w:r>
        <w:r w:rsidR="00872F27">
          <w:rPr>
            <w:noProof/>
            <w:webHidden/>
          </w:rPr>
          <w:fldChar w:fldCharType="end"/>
        </w:r>
      </w:hyperlink>
    </w:p>
    <w:p w:rsidR="00872F27" w:rsidRDefault="002F3C29">
      <w:pPr>
        <w:pStyle w:val="TDC3"/>
        <w:rPr>
          <w:rFonts w:asciiTheme="minorHAnsi" w:eastAsiaTheme="minorEastAsia" w:hAnsiTheme="minorHAnsi" w:cstheme="minorBidi"/>
          <w:noProof/>
          <w:lang w:val="es-GT" w:eastAsia="es-GT"/>
        </w:rPr>
      </w:pPr>
      <w:hyperlink w:anchor="_Toc506993708" w:history="1">
        <w:r w:rsidR="00872F27" w:rsidRPr="00B5594D">
          <w:rPr>
            <w:rStyle w:val="Hipervnculo"/>
            <w:rFonts w:cs="Arial"/>
            <w:noProof/>
          </w:rPr>
          <w:t>Objetivo Específicos:</w:t>
        </w:r>
        <w:r w:rsidR="00872F27">
          <w:rPr>
            <w:noProof/>
            <w:webHidden/>
          </w:rPr>
          <w:tab/>
        </w:r>
        <w:r w:rsidR="00872F27">
          <w:rPr>
            <w:noProof/>
            <w:webHidden/>
          </w:rPr>
          <w:fldChar w:fldCharType="begin"/>
        </w:r>
        <w:r w:rsidR="00872F27">
          <w:rPr>
            <w:noProof/>
            <w:webHidden/>
          </w:rPr>
          <w:instrText xml:space="preserve"> PAGEREF _Toc506993708 \h </w:instrText>
        </w:r>
        <w:r w:rsidR="00872F27">
          <w:rPr>
            <w:noProof/>
            <w:webHidden/>
          </w:rPr>
        </w:r>
        <w:r w:rsidR="00872F27">
          <w:rPr>
            <w:noProof/>
            <w:webHidden/>
          </w:rPr>
          <w:fldChar w:fldCharType="separate"/>
        </w:r>
        <w:r w:rsidR="00872F27">
          <w:rPr>
            <w:noProof/>
            <w:webHidden/>
          </w:rPr>
          <w:t>4</w:t>
        </w:r>
        <w:r w:rsidR="00872F27">
          <w:rPr>
            <w:noProof/>
            <w:webHidden/>
          </w:rPr>
          <w:fldChar w:fldCharType="end"/>
        </w:r>
      </w:hyperlink>
    </w:p>
    <w:p w:rsidR="00872F27" w:rsidRDefault="002F3C29">
      <w:pPr>
        <w:pStyle w:val="TDC2"/>
        <w:tabs>
          <w:tab w:val="left" w:pos="880"/>
          <w:tab w:val="right" w:leader="dot" w:pos="8828"/>
        </w:tabs>
        <w:rPr>
          <w:rFonts w:asciiTheme="minorHAnsi" w:eastAsiaTheme="minorEastAsia" w:hAnsiTheme="minorHAnsi" w:cstheme="minorBidi"/>
          <w:noProof/>
          <w:lang w:val="es-GT" w:eastAsia="es-GT"/>
        </w:rPr>
      </w:pPr>
      <w:hyperlink w:anchor="_Toc506993709" w:history="1">
        <w:r w:rsidR="00872F27" w:rsidRPr="00B5594D">
          <w:rPr>
            <w:rStyle w:val="Hipervnculo"/>
            <w:noProof/>
          </w:rPr>
          <w:t>1.4</w:t>
        </w:r>
        <w:r w:rsidR="00872F27">
          <w:rPr>
            <w:rFonts w:asciiTheme="minorHAnsi" w:eastAsiaTheme="minorEastAsia" w:hAnsiTheme="minorHAnsi" w:cstheme="minorBidi"/>
            <w:noProof/>
            <w:lang w:val="es-GT" w:eastAsia="es-GT"/>
          </w:rPr>
          <w:tab/>
        </w:r>
        <w:r w:rsidR="00872F27" w:rsidRPr="00B5594D">
          <w:rPr>
            <w:rStyle w:val="Hipervnculo"/>
            <w:noProof/>
          </w:rPr>
          <w:t>Cobertura del estudio</w:t>
        </w:r>
        <w:r w:rsidR="00872F27">
          <w:rPr>
            <w:noProof/>
            <w:webHidden/>
          </w:rPr>
          <w:tab/>
        </w:r>
        <w:r w:rsidR="00872F27">
          <w:rPr>
            <w:noProof/>
            <w:webHidden/>
          </w:rPr>
          <w:fldChar w:fldCharType="begin"/>
        </w:r>
        <w:r w:rsidR="00872F27">
          <w:rPr>
            <w:noProof/>
            <w:webHidden/>
          </w:rPr>
          <w:instrText xml:space="preserve"> PAGEREF _Toc506993709 \h </w:instrText>
        </w:r>
        <w:r w:rsidR="00872F27">
          <w:rPr>
            <w:noProof/>
            <w:webHidden/>
          </w:rPr>
        </w:r>
        <w:r w:rsidR="00872F27">
          <w:rPr>
            <w:noProof/>
            <w:webHidden/>
          </w:rPr>
          <w:fldChar w:fldCharType="separate"/>
        </w:r>
        <w:r w:rsidR="00872F27">
          <w:rPr>
            <w:noProof/>
            <w:webHidden/>
          </w:rPr>
          <w:t>5</w:t>
        </w:r>
        <w:r w:rsidR="00872F27">
          <w:rPr>
            <w:noProof/>
            <w:webHidden/>
          </w:rPr>
          <w:fldChar w:fldCharType="end"/>
        </w:r>
      </w:hyperlink>
    </w:p>
    <w:p w:rsidR="00872F27" w:rsidRDefault="002F3C29">
      <w:pPr>
        <w:pStyle w:val="TDC1"/>
        <w:rPr>
          <w:rFonts w:asciiTheme="minorHAnsi" w:eastAsiaTheme="minorEastAsia" w:hAnsiTheme="minorHAnsi" w:cstheme="minorBidi"/>
          <w:noProof/>
          <w:lang w:val="es-GT" w:eastAsia="es-GT"/>
        </w:rPr>
      </w:pPr>
      <w:hyperlink w:anchor="_Toc506993710" w:history="1">
        <w:r w:rsidR="00872F27" w:rsidRPr="00B5594D">
          <w:rPr>
            <w:rStyle w:val="Hipervnculo"/>
            <w:rFonts w:ascii="Bookman Old Style" w:hAnsi="Bookman Old Style"/>
            <w:noProof/>
            <w:lang w:val="es-NI"/>
          </w:rPr>
          <w:t>II.</w:t>
        </w:r>
        <w:r w:rsidR="00872F27">
          <w:rPr>
            <w:rFonts w:asciiTheme="minorHAnsi" w:eastAsiaTheme="minorEastAsia" w:hAnsiTheme="minorHAnsi" w:cstheme="minorBidi"/>
            <w:noProof/>
            <w:lang w:val="es-GT" w:eastAsia="es-GT"/>
          </w:rPr>
          <w:tab/>
        </w:r>
        <w:r w:rsidR="00872F27" w:rsidRPr="00B5594D">
          <w:rPr>
            <w:rStyle w:val="Hipervnculo"/>
            <w:rFonts w:ascii="Bookman Old Style" w:hAnsi="Bookman Old Style"/>
            <w:noProof/>
            <w:lang w:val="es-NI"/>
          </w:rPr>
          <w:t>Marco teórico referencial y metodológico del estudio</w:t>
        </w:r>
        <w:r w:rsidR="00872F27">
          <w:rPr>
            <w:noProof/>
            <w:webHidden/>
          </w:rPr>
          <w:tab/>
        </w:r>
        <w:r w:rsidR="00872F27">
          <w:rPr>
            <w:noProof/>
            <w:webHidden/>
          </w:rPr>
          <w:fldChar w:fldCharType="begin"/>
        </w:r>
        <w:r w:rsidR="00872F27">
          <w:rPr>
            <w:noProof/>
            <w:webHidden/>
          </w:rPr>
          <w:instrText xml:space="preserve"> PAGEREF _Toc506993710 \h </w:instrText>
        </w:r>
        <w:r w:rsidR="00872F27">
          <w:rPr>
            <w:noProof/>
            <w:webHidden/>
          </w:rPr>
        </w:r>
        <w:r w:rsidR="00872F27">
          <w:rPr>
            <w:noProof/>
            <w:webHidden/>
          </w:rPr>
          <w:fldChar w:fldCharType="separate"/>
        </w:r>
        <w:r w:rsidR="00872F27">
          <w:rPr>
            <w:noProof/>
            <w:webHidden/>
          </w:rPr>
          <w:t>6</w:t>
        </w:r>
        <w:r w:rsidR="00872F27">
          <w:rPr>
            <w:noProof/>
            <w:webHidden/>
          </w:rPr>
          <w:fldChar w:fldCharType="end"/>
        </w:r>
      </w:hyperlink>
    </w:p>
    <w:p w:rsidR="00872F27" w:rsidRDefault="002F3C29">
      <w:pPr>
        <w:pStyle w:val="TDC2"/>
        <w:tabs>
          <w:tab w:val="left" w:pos="880"/>
          <w:tab w:val="right" w:leader="dot" w:pos="8828"/>
        </w:tabs>
        <w:rPr>
          <w:rFonts w:asciiTheme="minorHAnsi" w:eastAsiaTheme="minorEastAsia" w:hAnsiTheme="minorHAnsi" w:cstheme="minorBidi"/>
          <w:noProof/>
          <w:lang w:val="es-GT" w:eastAsia="es-GT"/>
        </w:rPr>
      </w:pPr>
      <w:hyperlink w:anchor="_Toc506993711" w:history="1">
        <w:r w:rsidR="00872F27" w:rsidRPr="00B5594D">
          <w:rPr>
            <w:rStyle w:val="Hipervnculo"/>
            <w:noProof/>
          </w:rPr>
          <w:t>2.1</w:t>
        </w:r>
        <w:r w:rsidR="00872F27">
          <w:rPr>
            <w:rFonts w:asciiTheme="minorHAnsi" w:eastAsiaTheme="minorEastAsia" w:hAnsiTheme="minorHAnsi" w:cstheme="minorBidi"/>
            <w:noProof/>
            <w:lang w:val="es-GT" w:eastAsia="es-GT"/>
          </w:rPr>
          <w:tab/>
        </w:r>
        <w:r w:rsidR="00872F27" w:rsidRPr="00B5594D">
          <w:rPr>
            <w:rStyle w:val="Hipervnculo"/>
            <w:noProof/>
          </w:rPr>
          <w:t>Marco teórico referencial</w:t>
        </w:r>
        <w:r w:rsidR="00872F27">
          <w:rPr>
            <w:noProof/>
            <w:webHidden/>
          </w:rPr>
          <w:tab/>
        </w:r>
        <w:r w:rsidR="00872F27">
          <w:rPr>
            <w:noProof/>
            <w:webHidden/>
          </w:rPr>
          <w:fldChar w:fldCharType="begin"/>
        </w:r>
        <w:r w:rsidR="00872F27">
          <w:rPr>
            <w:noProof/>
            <w:webHidden/>
          </w:rPr>
          <w:instrText xml:space="preserve"> PAGEREF _Toc506993711 \h </w:instrText>
        </w:r>
        <w:r w:rsidR="00872F27">
          <w:rPr>
            <w:noProof/>
            <w:webHidden/>
          </w:rPr>
        </w:r>
        <w:r w:rsidR="00872F27">
          <w:rPr>
            <w:noProof/>
            <w:webHidden/>
          </w:rPr>
          <w:fldChar w:fldCharType="separate"/>
        </w:r>
        <w:r w:rsidR="00872F27">
          <w:rPr>
            <w:noProof/>
            <w:webHidden/>
          </w:rPr>
          <w:t>6</w:t>
        </w:r>
        <w:r w:rsidR="00872F27">
          <w:rPr>
            <w:noProof/>
            <w:webHidden/>
          </w:rPr>
          <w:fldChar w:fldCharType="end"/>
        </w:r>
      </w:hyperlink>
    </w:p>
    <w:p w:rsidR="00872F27" w:rsidRDefault="002F3C29">
      <w:pPr>
        <w:pStyle w:val="TDC2"/>
        <w:tabs>
          <w:tab w:val="left" w:pos="880"/>
          <w:tab w:val="right" w:leader="dot" w:pos="8828"/>
        </w:tabs>
        <w:rPr>
          <w:rFonts w:asciiTheme="minorHAnsi" w:eastAsiaTheme="minorEastAsia" w:hAnsiTheme="minorHAnsi" w:cstheme="minorBidi"/>
          <w:noProof/>
          <w:lang w:val="es-GT" w:eastAsia="es-GT"/>
        </w:rPr>
      </w:pPr>
      <w:hyperlink w:anchor="_Toc506993712" w:history="1">
        <w:r w:rsidR="00872F27" w:rsidRPr="00B5594D">
          <w:rPr>
            <w:rStyle w:val="Hipervnculo"/>
            <w:noProof/>
          </w:rPr>
          <w:t>2.2</w:t>
        </w:r>
        <w:r w:rsidR="00872F27">
          <w:rPr>
            <w:rFonts w:asciiTheme="minorHAnsi" w:eastAsiaTheme="minorEastAsia" w:hAnsiTheme="minorHAnsi" w:cstheme="minorBidi"/>
            <w:noProof/>
            <w:lang w:val="es-GT" w:eastAsia="es-GT"/>
          </w:rPr>
          <w:tab/>
        </w:r>
        <w:r w:rsidR="00872F27" w:rsidRPr="00B5594D">
          <w:rPr>
            <w:rStyle w:val="Hipervnculo"/>
            <w:noProof/>
          </w:rPr>
          <w:t>Marco Metodológico del estudio</w:t>
        </w:r>
        <w:r w:rsidR="00872F27">
          <w:rPr>
            <w:noProof/>
            <w:webHidden/>
          </w:rPr>
          <w:tab/>
        </w:r>
        <w:r w:rsidR="00872F27">
          <w:rPr>
            <w:noProof/>
            <w:webHidden/>
          </w:rPr>
          <w:fldChar w:fldCharType="begin"/>
        </w:r>
        <w:r w:rsidR="00872F27">
          <w:rPr>
            <w:noProof/>
            <w:webHidden/>
          </w:rPr>
          <w:instrText xml:space="preserve"> PAGEREF _Toc506993712 \h </w:instrText>
        </w:r>
        <w:r w:rsidR="00872F27">
          <w:rPr>
            <w:noProof/>
            <w:webHidden/>
          </w:rPr>
        </w:r>
        <w:r w:rsidR="00872F27">
          <w:rPr>
            <w:noProof/>
            <w:webHidden/>
          </w:rPr>
          <w:fldChar w:fldCharType="separate"/>
        </w:r>
        <w:r w:rsidR="00872F27">
          <w:rPr>
            <w:noProof/>
            <w:webHidden/>
          </w:rPr>
          <w:t>8</w:t>
        </w:r>
        <w:r w:rsidR="00872F27">
          <w:rPr>
            <w:noProof/>
            <w:webHidden/>
          </w:rPr>
          <w:fldChar w:fldCharType="end"/>
        </w:r>
      </w:hyperlink>
    </w:p>
    <w:p w:rsidR="00872F27" w:rsidRDefault="002F3C29">
      <w:pPr>
        <w:pStyle w:val="TDC2"/>
        <w:tabs>
          <w:tab w:val="left" w:pos="1100"/>
          <w:tab w:val="right" w:leader="dot" w:pos="8828"/>
        </w:tabs>
        <w:rPr>
          <w:rFonts w:asciiTheme="minorHAnsi" w:eastAsiaTheme="minorEastAsia" w:hAnsiTheme="minorHAnsi" w:cstheme="minorBidi"/>
          <w:noProof/>
          <w:lang w:val="es-GT" w:eastAsia="es-GT"/>
        </w:rPr>
      </w:pPr>
      <w:hyperlink w:anchor="_Toc506993713" w:history="1">
        <w:r w:rsidR="00872F27" w:rsidRPr="00B5594D">
          <w:rPr>
            <w:rStyle w:val="Hipervnculo"/>
            <w:noProof/>
          </w:rPr>
          <w:t>2.2.1</w:t>
        </w:r>
        <w:r w:rsidR="00872F27">
          <w:rPr>
            <w:rFonts w:asciiTheme="minorHAnsi" w:eastAsiaTheme="minorEastAsia" w:hAnsiTheme="minorHAnsi" w:cstheme="minorBidi"/>
            <w:noProof/>
            <w:lang w:val="es-GT" w:eastAsia="es-GT"/>
          </w:rPr>
          <w:tab/>
        </w:r>
        <w:r w:rsidR="00872F27" w:rsidRPr="00B5594D">
          <w:rPr>
            <w:rStyle w:val="Hipervnculo"/>
            <w:noProof/>
          </w:rPr>
          <w:t>Recolección de datos</w:t>
        </w:r>
        <w:r w:rsidR="00872F27">
          <w:rPr>
            <w:noProof/>
            <w:webHidden/>
          </w:rPr>
          <w:tab/>
        </w:r>
        <w:r w:rsidR="00872F27">
          <w:rPr>
            <w:noProof/>
            <w:webHidden/>
          </w:rPr>
          <w:fldChar w:fldCharType="begin"/>
        </w:r>
        <w:r w:rsidR="00872F27">
          <w:rPr>
            <w:noProof/>
            <w:webHidden/>
          </w:rPr>
          <w:instrText xml:space="preserve"> PAGEREF _Toc506993713 \h </w:instrText>
        </w:r>
        <w:r w:rsidR="00872F27">
          <w:rPr>
            <w:noProof/>
            <w:webHidden/>
          </w:rPr>
        </w:r>
        <w:r w:rsidR="00872F27">
          <w:rPr>
            <w:noProof/>
            <w:webHidden/>
          </w:rPr>
          <w:fldChar w:fldCharType="separate"/>
        </w:r>
        <w:r w:rsidR="00872F27">
          <w:rPr>
            <w:noProof/>
            <w:webHidden/>
          </w:rPr>
          <w:t>9</w:t>
        </w:r>
        <w:r w:rsidR="00872F27">
          <w:rPr>
            <w:noProof/>
            <w:webHidden/>
          </w:rPr>
          <w:fldChar w:fldCharType="end"/>
        </w:r>
      </w:hyperlink>
    </w:p>
    <w:p w:rsidR="00872F27" w:rsidRDefault="002F3C29">
      <w:pPr>
        <w:pStyle w:val="TDC2"/>
        <w:tabs>
          <w:tab w:val="left" w:pos="1100"/>
          <w:tab w:val="right" w:leader="dot" w:pos="8828"/>
        </w:tabs>
        <w:rPr>
          <w:rFonts w:asciiTheme="minorHAnsi" w:eastAsiaTheme="minorEastAsia" w:hAnsiTheme="minorHAnsi" w:cstheme="minorBidi"/>
          <w:noProof/>
          <w:lang w:val="es-GT" w:eastAsia="es-GT"/>
        </w:rPr>
      </w:pPr>
      <w:hyperlink w:anchor="_Toc506993714" w:history="1">
        <w:r w:rsidR="00872F27" w:rsidRPr="00B5594D">
          <w:rPr>
            <w:rStyle w:val="Hipervnculo"/>
            <w:noProof/>
          </w:rPr>
          <w:t>2.2.2</w:t>
        </w:r>
        <w:r w:rsidR="00872F27">
          <w:rPr>
            <w:rFonts w:asciiTheme="minorHAnsi" w:eastAsiaTheme="minorEastAsia" w:hAnsiTheme="minorHAnsi" w:cstheme="minorBidi"/>
            <w:noProof/>
            <w:lang w:val="es-GT" w:eastAsia="es-GT"/>
          </w:rPr>
          <w:tab/>
        </w:r>
        <w:r w:rsidR="00872F27" w:rsidRPr="00B5594D">
          <w:rPr>
            <w:rStyle w:val="Hipervnculo"/>
            <w:noProof/>
          </w:rPr>
          <w:t>Procesamiento y análisis de los datos</w:t>
        </w:r>
        <w:r w:rsidR="00872F27">
          <w:rPr>
            <w:noProof/>
            <w:webHidden/>
          </w:rPr>
          <w:tab/>
        </w:r>
        <w:r w:rsidR="00872F27">
          <w:rPr>
            <w:noProof/>
            <w:webHidden/>
          </w:rPr>
          <w:fldChar w:fldCharType="begin"/>
        </w:r>
        <w:r w:rsidR="00872F27">
          <w:rPr>
            <w:noProof/>
            <w:webHidden/>
          </w:rPr>
          <w:instrText xml:space="preserve"> PAGEREF _Toc506993714 \h </w:instrText>
        </w:r>
        <w:r w:rsidR="00872F27">
          <w:rPr>
            <w:noProof/>
            <w:webHidden/>
          </w:rPr>
        </w:r>
        <w:r w:rsidR="00872F27">
          <w:rPr>
            <w:noProof/>
            <w:webHidden/>
          </w:rPr>
          <w:fldChar w:fldCharType="separate"/>
        </w:r>
        <w:r w:rsidR="00872F27">
          <w:rPr>
            <w:noProof/>
            <w:webHidden/>
          </w:rPr>
          <w:t>10</w:t>
        </w:r>
        <w:r w:rsidR="00872F27">
          <w:rPr>
            <w:noProof/>
            <w:webHidden/>
          </w:rPr>
          <w:fldChar w:fldCharType="end"/>
        </w:r>
      </w:hyperlink>
    </w:p>
    <w:p w:rsidR="00872F27" w:rsidRDefault="002F3C29">
      <w:pPr>
        <w:pStyle w:val="TDC1"/>
        <w:rPr>
          <w:rFonts w:asciiTheme="minorHAnsi" w:eastAsiaTheme="minorEastAsia" w:hAnsiTheme="minorHAnsi" w:cstheme="minorBidi"/>
          <w:noProof/>
          <w:lang w:val="es-GT" w:eastAsia="es-GT"/>
        </w:rPr>
      </w:pPr>
      <w:hyperlink w:anchor="_Toc506993715" w:history="1">
        <w:r w:rsidR="00872F27" w:rsidRPr="00B5594D">
          <w:rPr>
            <w:rStyle w:val="Hipervnculo"/>
            <w:rFonts w:ascii="Bookman Old Style" w:hAnsi="Bookman Old Style"/>
            <w:noProof/>
            <w:lang w:val="es-NI"/>
          </w:rPr>
          <w:t>III.</w:t>
        </w:r>
        <w:r w:rsidR="00872F27">
          <w:rPr>
            <w:rFonts w:asciiTheme="minorHAnsi" w:eastAsiaTheme="minorEastAsia" w:hAnsiTheme="minorHAnsi" w:cstheme="minorBidi"/>
            <w:noProof/>
            <w:lang w:val="es-GT" w:eastAsia="es-GT"/>
          </w:rPr>
          <w:tab/>
        </w:r>
        <w:r w:rsidR="00872F27" w:rsidRPr="00B5594D">
          <w:rPr>
            <w:rStyle w:val="Hipervnculo"/>
            <w:rFonts w:ascii="Bookman Old Style" w:hAnsi="Bookman Old Style"/>
            <w:noProof/>
            <w:lang w:val="es-NI"/>
          </w:rPr>
          <w:t>Resultados del estudio</w:t>
        </w:r>
        <w:r w:rsidR="00872F27">
          <w:rPr>
            <w:noProof/>
            <w:webHidden/>
          </w:rPr>
          <w:tab/>
        </w:r>
        <w:r w:rsidR="00872F27">
          <w:rPr>
            <w:noProof/>
            <w:webHidden/>
          </w:rPr>
          <w:fldChar w:fldCharType="begin"/>
        </w:r>
        <w:r w:rsidR="00872F27">
          <w:rPr>
            <w:noProof/>
            <w:webHidden/>
          </w:rPr>
          <w:instrText xml:space="preserve"> PAGEREF _Toc506993715 \h </w:instrText>
        </w:r>
        <w:r w:rsidR="00872F27">
          <w:rPr>
            <w:noProof/>
            <w:webHidden/>
          </w:rPr>
        </w:r>
        <w:r w:rsidR="00872F27">
          <w:rPr>
            <w:noProof/>
            <w:webHidden/>
          </w:rPr>
          <w:fldChar w:fldCharType="separate"/>
        </w:r>
        <w:r w:rsidR="00872F27">
          <w:rPr>
            <w:noProof/>
            <w:webHidden/>
          </w:rPr>
          <w:t>12</w:t>
        </w:r>
        <w:r w:rsidR="00872F27">
          <w:rPr>
            <w:noProof/>
            <w:webHidden/>
          </w:rPr>
          <w:fldChar w:fldCharType="end"/>
        </w:r>
      </w:hyperlink>
    </w:p>
    <w:p w:rsidR="00872F27" w:rsidRDefault="002F3C29">
      <w:pPr>
        <w:pStyle w:val="TDC2"/>
        <w:tabs>
          <w:tab w:val="left" w:pos="880"/>
          <w:tab w:val="right" w:leader="dot" w:pos="8828"/>
        </w:tabs>
        <w:rPr>
          <w:rFonts w:asciiTheme="minorHAnsi" w:eastAsiaTheme="minorEastAsia" w:hAnsiTheme="minorHAnsi" w:cstheme="minorBidi"/>
          <w:noProof/>
          <w:lang w:val="es-GT" w:eastAsia="es-GT"/>
        </w:rPr>
      </w:pPr>
      <w:hyperlink w:anchor="_Toc506993716" w:history="1">
        <w:r w:rsidR="00872F27" w:rsidRPr="00B5594D">
          <w:rPr>
            <w:rStyle w:val="Hipervnculo"/>
            <w:noProof/>
          </w:rPr>
          <w:t>3.1</w:t>
        </w:r>
        <w:r w:rsidR="00872F27">
          <w:rPr>
            <w:rFonts w:asciiTheme="minorHAnsi" w:eastAsiaTheme="minorEastAsia" w:hAnsiTheme="minorHAnsi" w:cstheme="minorBidi"/>
            <w:noProof/>
            <w:lang w:val="es-GT" w:eastAsia="es-GT"/>
          </w:rPr>
          <w:tab/>
        </w:r>
        <w:r w:rsidR="00872F27" w:rsidRPr="00B5594D">
          <w:rPr>
            <w:rStyle w:val="Hipervnculo"/>
            <w:noProof/>
          </w:rPr>
          <w:t>Condición demográfica de pacientes con TB</w:t>
        </w:r>
        <w:r w:rsidR="00872F27">
          <w:rPr>
            <w:noProof/>
            <w:webHidden/>
          </w:rPr>
          <w:tab/>
        </w:r>
        <w:r w:rsidR="00872F27">
          <w:rPr>
            <w:noProof/>
            <w:webHidden/>
          </w:rPr>
          <w:fldChar w:fldCharType="begin"/>
        </w:r>
        <w:r w:rsidR="00872F27">
          <w:rPr>
            <w:noProof/>
            <w:webHidden/>
          </w:rPr>
          <w:instrText xml:space="preserve"> PAGEREF _Toc506993716 \h </w:instrText>
        </w:r>
        <w:r w:rsidR="00872F27">
          <w:rPr>
            <w:noProof/>
            <w:webHidden/>
          </w:rPr>
        </w:r>
        <w:r w:rsidR="00872F27">
          <w:rPr>
            <w:noProof/>
            <w:webHidden/>
          </w:rPr>
          <w:fldChar w:fldCharType="separate"/>
        </w:r>
        <w:r w:rsidR="00872F27">
          <w:rPr>
            <w:noProof/>
            <w:webHidden/>
          </w:rPr>
          <w:t>12</w:t>
        </w:r>
        <w:r w:rsidR="00872F27">
          <w:rPr>
            <w:noProof/>
            <w:webHidden/>
          </w:rPr>
          <w:fldChar w:fldCharType="end"/>
        </w:r>
      </w:hyperlink>
    </w:p>
    <w:p w:rsidR="00872F27" w:rsidRDefault="002F3C29">
      <w:pPr>
        <w:pStyle w:val="TDC3"/>
        <w:rPr>
          <w:rFonts w:asciiTheme="minorHAnsi" w:eastAsiaTheme="minorEastAsia" w:hAnsiTheme="minorHAnsi" w:cstheme="minorBidi"/>
          <w:noProof/>
          <w:lang w:val="es-GT" w:eastAsia="es-GT"/>
        </w:rPr>
      </w:pPr>
      <w:hyperlink w:anchor="_Toc506993717" w:history="1">
        <w:r w:rsidR="00872F27" w:rsidRPr="00B5594D">
          <w:rPr>
            <w:rStyle w:val="Hipervnculo"/>
            <w:noProof/>
          </w:rPr>
          <w:t>3.2. Características de la familia y vivienda</w:t>
        </w:r>
        <w:r w:rsidR="00872F27">
          <w:rPr>
            <w:noProof/>
            <w:webHidden/>
          </w:rPr>
          <w:tab/>
        </w:r>
        <w:r w:rsidR="00872F27">
          <w:rPr>
            <w:noProof/>
            <w:webHidden/>
          </w:rPr>
          <w:fldChar w:fldCharType="begin"/>
        </w:r>
        <w:r w:rsidR="00872F27">
          <w:rPr>
            <w:noProof/>
            <w:webHidden/>
          </w:rPr>
          <w:instrText xml:space="preserve"> PAGEREF _Toc506993717 \h </w:instrText>
        </w:r>
        <w:r w:rsidR="00872F27">
          <w:rPr>
            <w:noProof/>
            <w:webHidden/>
          </w:rPr>
        </w:r>
        <w:r w:rsidR="00872F27">
          <w:rPr>
            <w:noProof/>
            <w:webHidden/>
          </w:rPr>
          <w:fldChar w:fldCharType="separate"/>
        </w:r>
        <w:r w:rsidR="00872F27">
          <w:rPr>
            <w:noProof/>
            <w:webHidden/>
          </w:rPr>
          <w:t>15</w:t>
        </w:r>
        <w:r w:rsidR="00872F27">
          <w:rPr>
            <w:noProof/>
            <w:webHidden/>
          </w:rPr>
          <w:fldChar w:fldCharType="end"/>
        </w:r>
      </w:hyperlink>
    </w:p>
    <w:p w:rsidR="00872F27" w:rsidRDefault="002F3C29">
      <w:pPr>
        <w:pStyle w:val="TDC3"/>
        <w:rPr>
          <w:rFonts w:asciiTheme="minorHAnsi" w:eastAsiaTheme="minorEastAsia" w:hAnsiTheme="minorHAnsi" w:cstheme="minorBidi"/>
          <w:noProof/>
          <w:lang w:val="es-GT" w:eastAsia="es-GT"/>
        </w:rPr>
      </w:pPr>
      <w:hyperlink w:anchor="_Toc506993718" w:history="1">
        <w:r w:rsidR="00872F27" w:rsidRPr="00B5594D">
          <w:rPr>
            <w:rStyle w:val="Hipervnculo"/>
            <w:noProof/>
          </w:rPr>
          <w:t>3.3. Ingreso económico familiar en hogares con pacientes TB</w:t>
        </w:r>
        <w:r w:rsidR="00872F27">
          <w:rPr>
            <w:noProof/>
            <w:webHidden/>
          </w:rPr>
          <w:tab/>
        </w:r>
        <w:r w:rsidR="00872F27">
          <w:rPr>
            <w:noProof/>
            <w:webHidden/>
          </w:rPr>
          <w:fldChar w:fldCharType="begin"/>
        </w:r>
        <w:r w:rsidR="00872F27">
          <w:rPr>
            <w:noProof/>
            <w:webHidden/>
          </w:rPr>
          <w:instrText xml:space="preserve"> PAGEREF _Toc506993718 \h </w:instrText>
        </w:r>
        <w:r w:rsidR="00872F27">
          <w:rPr>
            <w:noProof/>
            <w:webHidden/>
          </w:rPr>
        </w:r>
        <w:r w:rsidR="00872F27">
          <w:rPr>
            <w:noProof/>
            <w:webHidden/>
          </w:rPr>
          <w:fldChar w:fldCharType="separate"/>
        </w:r>
        <w:r w:rsidR="00872F27">
          <w:rPr>
            <w:noProof/>
            <w:webHidden/>
          </w:rPr>
          <w:t>17</w:t>
        </w:r>
        <w:r w:rsidR="00872F27">
          <w:rPr>
            <w:noProof/>
            <w:webHidden/>
          </w:rPr>
          <w:fldChar w:fldCharType="end"/>
        </w:r>
      </w:hyperlink>
    </w:p>
    <w:p w:rsidR="00872F27" w:rsidRDefault="002F3C29">
      <w:pPr>
        <w:pStyle w:val="TDC3"/>
        <w:rPr>
          <w:rFonts w:asciiTheme="minorHAnsi" w:eastAsiaTheme="minorEastAsia" w:hAnsiTheme="minorHAnsi" w:cstheme="minorBidi"/>
          <w:noProof/>
          <w:lang w:val="es-GT" w:eastAsia="es-GT"/>
        </w:rPr>
      </w:pPr>
      <w:hyperlink w:anchor="_Toc506993719" w:history="1">
        <w:r w:rsidR="00872F27" w:rsidRPr="00B5594D">
          <w:rPr>
            <w:rStyle w:val="Hipervnculo"/>
            <w:noProof/>
          </w:rPr>
          <w:t>3.4. Gastos familiares realizados en hogares con pacientes TB</w:t>
        </w:r>
        <w:r w:rsidR="00872F27">
          <w:rPr>
            <w:noProof/>
            <w:webHidden/>
          </w:rPr>
          <w:tab/>
        </w:r>
        <w:r w:rsidR="00872F27">
          <w:rPr>
            <w:noProof/>
            <w:webHidden/>
          </w:rPr>
          <w:fldChar w:fldCharType="begin"/>
        </w:r>
        <w:r w:rsidR="00872F27">
          <w:rPr>
            <w:noProof/>
            <w:webHidden/>
          </w:rPr>
          <w:instrText xml:space="preserve"> PAGEREF _Toc506993719 \h </w:instrText>
        </w:r>
        <w:r w:rsidR="00872F27">
          <w:rPr>
            <w:noProof/>
            <w:webHidden/>
          </w:rPr>
        </w:r>
        <w:r w:rsidR="00872F27">
          <w:rPr>
            <w:noProof/>
            <w:webHidden/>
          </w:rPr>
          <w:fldChar w:fldCharType="separate"/>
        </w:r>
        <w:r w:rsidR="00872F27">
          <w:rPr>
            <w:noProof/>
            <w:webHidden/>
          </w:rPr>
          <w:t>18</w:t>
        </w:r>
        <w:r w:rsidR="00872F27">
          <w:rPr>
            <w:noProof/>
            <w:webHidden/>
          </w:rPr>
          <w:fldChar w:fldCharType="end"/>
        </w:r>
      </w:hyperlink>
    </w:p>
    <w:p w:rsidR="00872F27" w:rsidRDefault="002F3C29">
      <w:pPr>
        <w:pStyle w:val="TDC3"/>
        <w:tabs>
          <w:tab w:val="left" w:pos="1100"/>
        </w:tabs>
        <w:rPr>
          <w:rFonts w:asciiTheme="minorHAnsi" w:eastAsiaTheme="minorEastAsia" w:hAnsiTheme="minorHAnsi" w:cstheme="minorBidi"/>
          <w:noProof/>
          <w:lang w:val="es-GT" w:eastAsia="es-GT"/>
        </w:rPr>
      </w:pPr>
      <w:hyperlink w:anchor="_Toc506993720" w:history="1">
        <w:r w:rsidR="00872F27" w:rsidRPr="00B5594D">
          <w:rPr>
            <w:rStyle w:val="Hipervnculo"/>
            <w:noProof/>
          </w:rPr>
          <w:t>3.4.1</w:t>
        </w:r>
        <w:r w:rsidR="00872F27">
          <w:rPr>
            <w:rFonts w:asciiTheme="minorHAnsi" w:eastAsiaTheme="minorEastAsia" w:hAnsiTheme="minorHAnsi" w:cstheme="minorBidi"/>
            <w:noProof/>
            <w:lang w:val="es-GT" w:eastAsia="es-GT"/>
          </w:rPr>
          <w:tab/>
        </w:r>
        <w:r w:rsidR="00872F27" w:rsidRPr="00B5594D">
          <w:rPr>
            <w:rStyle w:val="Hipervnculo"/>
            <w:noProof/>
          </w:rPr>
          <w:t>Gasto en transporte</w:t>
        </w:r>
        <w:r w:rsidR="00872F27">
          <w:rPr>
            <w:noProof/>
            <w:webHidden/>
          </w:rPr>
          <w:tab/>
        </w:r>
        <w:r w:rsidR="00872F27">
          <w:rPr>
            <w:noProof/>
            <w:webHidden/>
          </w:rPr>
          <w:fldChar w:fldCharType="begin"/>
        </w:r>
        <w:r w:rsidR="00872F27">
          <w:rPr>
            <w:noProof/>
            <w:webHidden/>
          </w:rPr>
          <w:instrText xml:space="preserve"> PAGEREF _Toc506993720 \h </w:instrText>
        </w:r>
        <w:r w:rsidR="00872F27">
          <w:rPr>
            <w:noProof/>
            <w:webHidden/>
          </w:rPr>
        </w:r>
        <w:r w:rsidR="00872F27">
          <w:rPr>
            <w:noProof/>
            <w:webHidden/>
          </w:rPr>
          <w:fldChar w:fldCharType="separate"/>
        </w:r>
        <w:r w:rsidR="00872F27">
          <w:rPr>
            <w:noProof/>
            <w:webHidden/>
          </w:rPr>
          <w:t>19</w:t>
        </w:r>
        <w:r w:rsidR="00872F27">
          <w:rPr>
            <w:noProof/>
            <w:webHidden/>
          </w:rPr>
          <w:fldChar w:fldCharType="end"/>
        </w:r>
      </w:hyperlink>
    </w:p>
    <w:p w:rsidR="00872F27" w:rsidRDefault="002F3C29">
      <w:pPr>
        <w:pStyle w:val="TDC3"/>
        <w:tabs>
          <w:tab w:val="left" w:pos="1100"/>
        </w:tabs>
        <w:rPr>
          <w:rFonts w:asciiTheme="minorHAnsi" w:eastAsiaTheme="minorEastAsia" w:hAnsiTheme="minorHAnsi" w:cstheme="minorBidi"/>
          <w:noProof/>
          <w:lang w:val="es-GT" w:eastAsia="es-GT"/>
        </w:rPr>
      </w:pPr>
      <w:hyperlink w:anchor="_Toc506993721" w:history="1">
        <w:r w:rsidR="00872F27" w:rsidRPr="00B5594D">
          <w:rPr>
            <w:rStyle w:val="Hipervnculo"/>
            <w:noProof/>
          </w:rPr>
          <w:t>3.4.2</w:t>
        </w:r>
        <w:r w:rsidR="00872F27">
          <w:rPr>
            <w:rFonts w:asciiTheme="minorHAnsi" w:eastAsiaTheme="minorEastAsia" w:hAnsiTheme="minorHAnsi" w:cstheme="minorBidi"/>
            <w:noProof/>
            <w:lang w:val="es-GT" w:eastAsia="es-GT"/>
          </w:rPr>
          <w:tab/>
        </w:r>
        <w:r w:rsidR="00872F27" w:rsidRPr="00B5594D">
          <w:rPr>
            <w:rStyle w:val="Hipervnculo"/>
            <w:noProof/>
          </w:rPr>
          <w:t>Gasto en alimentación</w:t>
        </w:r>
        <w:r w:rsidR="00872F27">
          <w:rPr>
            <w:noProof/>
            <w:webHidden/>
          </w:rPr>
          <w:tab/>
        </w:r>
        <w:r w:rsidR="00872F27">
          <w:rPr>
            <w:noProof/>
            <w:webHidden/>
          </w:rPr>
          <w:fldChar w:fldCharType="begin"/>
        </w:r>
        <w:r w:rsidR="00872F27">
          <w:rPr>
            <w:noProof/>
            <w:webHidden/>
          </w:rPr>
          <w:instrText xml:space="preserve"> PAGEREF _Toc506993721 \h </w:instrText>
        </w:r>
        <w:r w:rsidR="00872F27">
          <w:rPr>
            <w:noProof/>
            <w:webHidden/>
          </w:rPr>
        </w:r>
        <w:r w:rsidR="00872F27">
          <w:rPr>
            <w:noProof/>
            <w:webHidden/>
          </w:rPr>
          <w:fldChar w:fldCharType="separate"/>
        </w:r>
        <w:r w:rsidR="00872F27">
          <w:rPr>
            <w:noProof/>
            <w:webHidden/>
          </w:rPr>
          <w:t>19</w:t>
        </w:r>
        <w:r w:rsidR="00872F27">
          <w:rPr>
            <w:noProof/>
            <w:webHidden/>
          </w:rPr>
          <w:fldChar w:fldCharType="end"/>
        </w:r>
      </w:hyperlink>
    </w:p>
    <w:p w:rsidR="00872F27" w:rsidRDefault="002F3C29">
      <w:pPr>
        <w:pStyle w:val="TDC3"/>
        <w:tabs>
          <w:tab w:val="left" w:pos="1100"/>
        </w:tabs>
        <w:rPr>
          <w:rFonts w:asciiTheme="minorHAnsi" w:eastAsiaTheme="minorEastAsia" w:hAnsiTheme="minorHAnsi" w:cstheme="minorBidi"/>
          <w:noProof/>
          <w:lang w:val="es-GT" w:eastAsia="es-GT"/>
        </w:rPr>
      </w:pPr>
      <w:hyperlink w:anchor="_Toc506993722" w:history="1">
        <w:r w:rsidR="00872F27" w:rsidRPr="00B5594D">
          <w:rPr>
            <w:rStyle w:val="Hipervnculo"/>
            <w:noProof/>
          </w:rPr>
          <w:t>3.4.3</w:t>
        </w:r>
        <w:r w:rsidR="00872F27">
          <w:rPr>
            <w:rFonts w:asciiTheme="minorHAnsi" w:eastAsiaTheme="minorEastAsia" w:hAnsiTheme="minorHAnsi" w:cstheme="minorBidi"/>
            <w:noProof/>
            <w:lang w:val="es-GT" w:eastAsia="es-GT"/>
          </w:rPr>
          <w:tab/>
        </w:r>
        <w:r w:rsidR="00872F27" w:rsidRPr="00B5594D">
          <w:rPr>
            <w:rStyle w:val="Hipervnculo"/>
            <w:noProof/>
          </w:rPr>
          <w:t>Gasto en medicamentos auto medicado.</w:t>
        </w:r>
        <w:r w:rsidR="00872F27">
          <w:rPr>
            <w:noProof/>
            <w:webHidden/>
          </w:rPr>
          <w:tab/>
        </w:r>
        <w:r w:rsidR="00872F27">
          <w:rPr>
            <w:noProof/>
            <w:webHidden/>
          </w:rPr>
          <w:fldChar w:fldCharType="begin"/>
        </w:r>
        <w:r w:rsidR="00872F27">
          <w:rPr>
            <w:noProof/>
            <w:webHidden/>
          </w:rPr>
          <w:instrText xml:space="preserve"> PAGEREF _Toc506993722 \h </w:instrText>
        </w:r>
        <w:r w:rsidR="00872F27">
          <w:rPr>
            <w:noProof/>
            <w:webHidden/>
          </w:rPr>
        </w:r>
        <w:r w:rsidR="00872F27">
          <w:rPr>
            <w:noProof/>
            <w:webHidden/>
          </w:rPr>
          <w:fldChar w:fldCharType="separate"/>
        </w:r>
        <w:r w:rsidR="00872F27">
          <w:rPr>
            <w:noProof/>
            <w:webHidden/>
          </w:rPr>
          <w:t>20</w:t>
        </w:r>
        <w:r w:rsidR="00872F27">
          <w:rPr>
            <w:noProof/>
            <w:webHidden/>
          </w:rPr>
          <w:fldChar w:fldCharType="end"/>
        </w:r>
      </w:hyperlink>
    </w:p>
    <w:p w:rsidR="00872F27" w:rsidRDefault="002F3C29">
      <w:pPr>
        <w:pStyle w:val="TDC3"/>
        <w:tabs>
          <w:tab w:val="left" w:pos="1100"/>
        </w:tabs>
        <w:rPr>
          <w:rFonts w:asciiTheme="minorHAnsi" w:eastAsiaTheme="minorEastAsia" w:hAnsiTheme="minorHAnsi" w:cstheme="minorBidi"/>
          <w:noProof/>
          <w:lang w:val="es-GT" w:eastAsia="es-GT"/>
        </w:rPr>
      </w:pPr>
      <w:hyperlink w:anchor="_Toc506993723" w:history="1">
        <w:r w:rsidR="00872F27" w:rsidRPr="00B5594D">
          <w:rPr>
            <w:rStyle w:val="Hipervnculo"/>
            <w:noProof/>
          </w:rPr>
          <w:t>3.4.4</w:t>
        </w:r>
        <w:r w:rsidR="00872F27">
          <w:rPr>
            <w:rFonts w:asciiTheme="minorHAnsi" w:eastAsiaTheme="minorEastAsia" w:hAnsiTheme="minorHAnsi" w:cstheme="minorBidi"/>
            <w:noProof/>
            <w:lang w:val="es-GT" w:eastAsia="es-GT"/>
          </w:rPr>
          <w:tab/>
        </w:r>
        <w:r w:rsidR="00872F27" w:rsidRPr="00B5594D">
          <w:rPr>
            <w:rStyle w:val="Hipervnculo"/>
            <w:noProof/>
          </w:rPr>
          <w:t>Gasto de Servicios Básicos y Escolar.</w:t>
        </w:r>
        <w:r w:rsidR="00872F27">
          <w:rPr>
            <w:noProof/>
            <w:webHidden/>
          </w:rPr>
          <w:tab/>
        </w:r>
        <w:r w:rsidR="00872F27">
          <w:rPr>
            <w:noProof/>
            <w:webHidden/>
          </w:rPr>
          <w:fldChar w:fldCharType="begin"/>
        </w:r>
        <w:r w:rsidR="00872F27">
          <w:rPr>
            <w:noProof/>
            <w:webHidden/>
          </w:rPr>
          <w:instrText xml:space="preserve"> PAGEREF _Toc506993723 \h </w:instrText>
        </w:r>
        <w:r w:rsidR="00872F27">
          <w:rPr>
            <w:noProof/>
            <w:webHidden/>
          </w:rPr>
        </w:r>
        <w:r w:rsidR="00872F27">
          <w:rPr>
            <w:noProof/>
            <w:webHidden/>
          </w:rPr>
          <w:fldChar w:fldCharType="separate"/>
        </w:r>
        <w:r w:rsidR="00872F27">
          <w:rPr>
            <w:noProof/>
            <w:webHidden/>
          </w:rPr>
          <w:t>21</w:t>
        </w:r>
        <w:r w:rsidR="00872F27">
          <w:rPr>
            <w:noProof/>
            <w:webHidden/>
          </w:rPr>
          <w:fldChar w:fldCharType="end"/>
        </w:r>
      </w:hyperlink>
    </w:p>
    <w:p w:rsidR="00872F27" w:rsidRDefault="002F3C29">
      <w:pPr>
        <w:pStyle w:val="TDC3"/>
        <w:tabs>
          <w:tab w:val="left" w:pos="1100"/>
        </w:tabs>
        <w:rPr>
          <w:rFonts w:asciiTheme="minorHAnsi" w:eastAsiaTheme="minorEastAsia" w:hAnsiTheme="minorHAnsi" w:cstheme="minorBidi"/>
          <w:noProof/>
          <w:lang w:val="es-GT" w:eastAsia="es-GT"/>
        </w:rPr>
      </w:pPr>
      <w:hyperlink w:anchor="_Toc506993724" w:history="1">
        <w:r w:rsidR="00872F27" w:rsidRPr="00B5594D">
          <w:rPr>
            <w:rStyle w:val="Hipervnculo"/>
            <w:noProof/>
          </w:rPr>
          <w:t>3.4.5</w:t>
        </w:r>
        <w:r w:rsidR="00872F27">
          <w:rPr>
            <w:rFonts w:asciiTheme="minorHAnsi" w:eastAsiaTheme="minorEastAsia" w:hAnsiTheme="minorHAnsi" w:cstheme="minorBidi"/>
            <w:noProof/>
            <w:lang w:val="es-GT" w:eastAsia="es-GT"/>
          </w:rPr>
          <w:tab/>
        </w:r>
        <w:r w:rsidR="00872F27" w:rsidRPr="00B5594D">
          <w:rPr>
            <w:rStyle w:val="Hipervnculo"/>
            <w:noProof/>
          </w:rPr>
          <w:t>Gasto por prestación y atención de servicio de salud</w:t>
        </w:r>
        <w:r w:rsidR="00872F27">
          <w:rPr>
            <w:noProof/>
            <w:webHidden/>
          </w:rPr>
          <w:tab/>
        </w:r>
        <w:r w:rsidR="00872F27">
          <w:rPr>
            <w:noProof/>
            <w:webHidden/>
          </w:rPr>
          <w:fldChar w:fldCharType="begin"/>
        </w:r>
        <w:r w:rsidR="00872F27">
          <w:rPr>
            <w:noProof/>
            <w:webHidden/>
          </w:rPr>
          <w:instrText xml:space="preserve"> PAGEREF _Toc506993724 \h </w:instrText>
        </w:r>
        <w:r w:rsidR="00872F27">
          <w:rPr>
            <w:noProof/>
            <w:webHidden/>
          </w:rPr>
        </w:r>
        <w:r w:rsidR="00872F27">
          <w:rPr>
            <w:noProof/>
            <w:webHidden/>
          </w:rPr>
          <w:fldChar w:fldCharType="separate"/>
        </w:r>
        <w:r w:rsidR="00872F27">
          <w:rPr>
            <w:noProof/>
            <w:webHidden/>
          </w:rPr>
          <w:t>22</w:t>
        </w:r>
        <w:r w:rsidR="00872F27">
          <w:rPr>
            <w:noProof/>
            <w:webHidden/>
          </w:rPr>
          <w:fldChar w:fldCharType="end"/>
        </w:r>
      </w:hyperlink>
    </w:p>
    <w:p w:rsidR="00872F27" w:rsidRDefault="002F3C29">
      <w:pPr>
        <w:pStyle w:val="TDC3"/>
        <w:tabs>
          <w:tab w:val="left" w:pos="1100"/>
        </w:tabs>
        <w:rPr>
          <w:rFonts w:asciiTheme="minorHAnsi" w:eastAsiaTheme="minorEastAsia" w:hAnsiTheme="minorHAnsi" w:cstheme="minorBidi"/>
          <w:noProof/>
          <w:lang w:val="es-GT" w:eastAsia="es-GT"/>
        </w:rPr>
      </w:pPr>
      <w:hyperlink w:anchor="_Toc506993725" w:history="1">
        <w:r w:rsidR="00872F27" w:rsidRPr="00B5594D">
          <w:rPr>
            <w:rStyle w:val="Hipervnculo"/>
            <w:noProof/>
          </w:rPr>
          <w:t>3.4.6</w:t>
        </w:r>
        <w:r w:rsidR="00872F27">
          <w:rPr>
            <w:rFonts w:asciiTheme="minorHAnsi" w:eastAsiaTheme="minorEastAsia" w:hAnsiTheme="minorHAnsi" w:cstheme="minorBidi"/>
            <w:noProof/>
            <w:lang w:val="es-GT" w:eastAsia="es-GT"/>
          </w:rPr>
          <w:tab/>
        </w:r>
        <w:r w:rsidR="00872F27" w:rsidRPr="00B5594D">
          <w:rPr>
            <w:rStyle w:val="Hipervnculo"/>
            <w:noProof/>
          </w:rPr>
          <w:t>Gasto de Bolsillo</w:t>
        </w:r>
        <w:r w:rsidR="00872F27">
          <w:rPr>
            <w:noProof/>
            <w:webHidden/>
          </w:rPr>
          <w:tab/>
        </w:r>
        <w:r w:rsidR="00872F27">
          <w:rPr>
            <w:noProof/>
            <w:webHidden/>
          </w:rPr>
          <w:fldChar w:fldCharType="begin"/>
        </w:r>
        <w:r w:rsidR="00872F27">
          <w:rPr>
            <w:noProof/>
            <w:webHidden/>
          </w:rPr>
          <w:instrText xml:space="preserve"> PAGEREF _Toc506993725 \h </w:instrText>
        </w:r>
        <w:r w:rsidR="00872F27">
          <w:rPr>
            <w:noProof/>
            <w:webHidden/>
          </w:rPr>
        </w:r>
        <w:r w:rsidR="00872F27">
          <w:rPr>
            <w:noProof/>
            <w:webHidden/>
          </w:rPr>
          <w:fldChar w:fldCharType="separate"/>
        </w:r>
        <w:r w:rsidR="00872F27">
          <w:rPr>
            <w:noProof/>
            <w:webHidden/>
          </w:rPr>
          <w:t>22</w:t>
        </w:r>
        <w:r w:rsidR="00872F27">
          <w:rPr>
            <w:noProof/>
            <w:webHidden/>
          </w:rPr>
          <w:fldChar w:fldCharType="end"/>
        </w:r>
      </w:hyperlink>
    </w:p>
    <w:p w:rsidR="00872F27" w:rsidRDefault="002F3C29">
      <w:pPr>
        <w:pStyle w:val="TDC3"/>
        <w:rPr>
          <w:rFonts w:asciiTheme="minorHAnsi" w:eastAsiaTheme="minorEastAsia" w:hAnsiTheme="minorHAnsi" w:cstheme="minorBidi"/>
          <w:noProof/>
          <w:lang w:val="es-GT" w:eastAsia="es-GT"/>
        </w:rPr>
      </w:pPr>
      <w:hyperlink w:anchor="_Toc506993726" w:history="1">
        <w:r w:rsidR="00872F27" w:rsidRPr="00B5594D">
          <w:rPr>
            <w:rStyle w:val="Hipervnculo"/>
            <w:noProof/>
          </w:rPr>
          <w:t>3.5. Información de Salud y Nutrición del paciente TB (Adherencia al tratamiento y prácticas alimenticias).</w:t>
        </w:r>
        <w:r w:rsidR="00872F27">
          <w:rPr>
            <w:noProof/>
            <w:webHidden/>
          </w:rPr>
          <w:tab/>
        </w:r>
        <w:r w:rsidR="00872F27">
          <w:rPr>
            <w:noProof/>
            <w:webHidden/>
          </w:rPr>
          <w:fldChar w:fldCharType="begin"/>
        </w:r>
        <w:r w:rsidR="00872F27">
          <w:rPr>
            <w:noProof/>
            <w:webHidden/>
          </w:rPr>
          <w:instrText xml:space="preserve"> PAGEREF _Toc506993726 \h </w:instrText>
        </w:r>
        <w:r w:rsidR="00872F27">
          <w:rPr>
            <w:noProof/>
            <w:webHidden/>
          </w:rPr>
        </w:r>
        <w:r w:rsidR="00872F27">
          <w:rPr>
            <w:noProof/>
            <w:webHidden/>
          </w:rPr>
          <w:fldChar w:fldCharType="separate"/>
        </w:r>
        <w:r w:rsidR="00872F27">
          <w:rPr>
            <w:noProof/>
            <w:webHidden/>
          </w:rPr>
          <w:t>25</w:t>
        </w:r>
        <w:r w:rsidR="00872F27">
          <w:rPr>
            <w:noProof/>
            <w:webHidden/>
          </w:rPr>
          <w:fldChar w:fldCharType="end"/>
        </w:r>
      </w:hyperlink>
    </w:p>
    <w:p w:rsidR="00872F27" w:rsidRDefault="002F3C29">
      <w:pPr>
        <w:pStyle w:val="TDC3"/>
        <w:rPr>
          <w:rFonts w:asciiTheme="minorHAnsi" w:eastAsiaTheme="minorEastAsia" w:hAnsiTheme="minorHAnsi" w:cstheme="minorBidi"/>
          <w:noProof/>
          <w:lang w:val="es-GT" w:eastAsia="es-GT"/>
        </w:rPr>
      </w:pPr>
      <w:hyperlink w:anchor="_Toc506993727" w:history="1">
        <w:r w:rsidR="00872F27" w:rsidRPr="00B5594D">
          <w:rPr>
            <w:rStyle w:val="Hipervnculo"/>
            <w:noProof/>
          </w:rPr>
          <w:t>4.6. Información del apoyo que recibe el paciente TB.</w:t>
        </w:r>
        <w:r w:rsidR="00872F27">
          <w:rPr>
            <w:noProof/>
            <w:webHidden/>
          </w:rPr>
          <w:tab/>
        </w:r>
        <w:r w:rsidR="00872F27">
          <w:rPr>
            <w:noProof/>
            <w:webHidden/>
          </w:rPr>
          <w:fldChar w:fldCharType="begin"/>
        </w:r>
        <w:r w:rsidR="00872F27">
          <w:rPr>
            <w:noProof/>
            <w:webHidden/>
          </w:rPr>
          <w:instrText xml:space="preserve"> PAGEREF _Toc506993727 \h </w:instrText>
        </w:r>
        <w:r w:rsidR="00872F27">
          <w:rPr>
            <w:noProof/>
            <w:webHidden/>
          </w:rPr>
        </w:r>
        <w:r w:rsidR="00872F27">
          <w:rPr>
            <w:noProof/>
            <w:webHidden/>
          </w:rPr>
          <w:fldChar w:fldCharType="separate"/>
        </w:r>
        <w:r w:rsidR="00872F27">
          <w:rPr>
            <w:noProof/>
            <w:webHidden/>
          </w:rPr>
          <w:t>30</w:t>
        </w:r>
        <w:r w:rsidR="00872F27">
          <w:rPr>
            <w:noProof/>
            <w:webHidden/>
          </w:rPr>
          <w:fldChar w:fldCharType="end"/>
        </w:r>
      </w:hyperlink>
    </w:p>
    <w:p w:rsidR="00872F27" w:rsidRDefault="002F3C29">
      <w:pPr>
        <w:pStyle w:val="TDC3"/>
        <w:rPr>
          <w:rFonts w:asciiTheme="minorHAnsi" w:eastAsiaTheme="minorEastAsia" w:hAnsiTheme="minorHAnsi" w:cstheme="minorBidi"/>
          <w:noProof/>
          <w:lang w:val="es-GT" w:eastAsia="es-GT"/>
        </w:rPr>
      </w:pPr>
      <w:hyperlink w:anchor="_Toc506993728" w:history="1">
        <w:r w:rsidR="00872F27" w:rsidRPr="00B5594D">
          <w:rPr>
            <w:rStyle w:val="Hipervnculo"/>
            <w:noProof/>
          </w:rPr>
          <w:t>4.7. Información de Gastos Catastrófico de la persona con Tuberculosis.</w:t>
        </w:r>
        <w:r w:rsidR="00872F27">
          <w:rPr>
            <w:noProof/>
            <w:webHidden/>
          </w:rPr>
          <w:tab/>
        </w:r>
        <w:r w:rsidR="00872F27">
          <w:rPr>
            <w:noProof/>
            <w:webHidden/>
          </w:rPr>
          <w:fldChar w:fldCharType="begin"/>
        </w:r>
        <w:r w:rsidR="00872F27">
          <w:rPr>
            <w:noProof/>
            <w:webHidden/>
          </w:rPr>
          <w:instrText xml:space="preserve"> PAGEREF _Toc506993728 \h </w:instrText>
        </w:r>
        <w:r w:rsidR="00872F27">
          <w:rPr>
            <w:noProof/>
            <w:webHidden/>
          </w:rPr>
        </w:r>
        <w:r w:rsidR="00872F27">
          <w:rPr>
            <w:noProof/>
            <w:webHidden/>
          </w:rPr>
          <w:fldChar w:fldCharType="separate"/>
        </w:r>
        <w:r w:rsidR="00872F27">
          <w:rPr>
            <w:noProof/>
            <w:webHidden/>
          </w:rPr>
          <w:t>31</w:t>
        </w:r>
        <w:r w:rsidR="00872F27">
          <w:rPr>
            <w:noProof/>
            <w:webHidden/>
          </w:rPr>
          <w:fldChar w:fldCharType="end"/>
        </w:r>
      </w:hyperlink>
    </w:p>
    <w:p w:rsidR="00872F27" w:rsidRDefault="002F3C29">
      <w:pPr>
        <w:pStyle w:val="TDC1"/>
        <w:rPr>
          <w:rFonts w:asciiTheme="minorHAnsi" w:eastAsiaTheme="minorEastAsia" w:hAnsiTheme="minorHAnsi" w:cstheme="minorBidi"/>
          <w:noProof/>
          <w:lang w:val="es-GT" w:eastAsia="es-GT"/>
        </w:rPr>
      </w:pPr>
      <w:hyperlink w:anchor="_Toc506993729" w:history="1">
        <w:r w:rsidR="00872F27" w:rsidRPr="00B5594D">
          <w:rPr>
            <w:rStyle w:val="Hipervnculo"/>
            <w:rFonts w:ascii="Bookman Old Style" w:hAnsi="Bookman Old Style"/>
            <w:noProof/>
            <w:lang w:val="es-NI"/>
          </w:rPr>
          <w:t>IV.</w:t>
        </w:r>
        <w:r w:rsidR="00872F27">
          <w:rPr>
            <w:rFonts w:asciiTheme="minorHAnsi" w:eastAsiaTheme="minorEastAsia" w:hAnsiTheme="minorHAnsi" w:cstheme="minorBidi"/>
            <w:noProof/>
            <w:lang w:val="es-GT" w:eastAsia="es-GT"/>
          </w:rPr>
          <w:tab/>
        </w:r>
        <w:r w:rsidR="00872F27" w:rsidRPr="00B5594D">
          <w:rPr>
            <w:rStyle w:val="Hipervnculo"/>
            <w:rFonts w:ascii="Bookman Old Style" w:hAnsi="Bookman Old Style"/>
            <w:noProof/>
            <w:lang w:val="es-NI"/>
          </w:rPr>
          <w:t>Conclusiones</w:t>
        </w:r>
        <w:r w:rsidR="00872F27">
          <w:rPr>
            <w:noProof/>
            <w:webHidden/>
          </w:rPr>
          <w:tab/>
        </w:r>
        <w:r w:rsidR="00872F27">
          <w:rPr>
            <w:noProof/>
            <w:webHidden/>
          </w:rPr>
          <w:fldChar w:fldCharType="begin"/>
        </w:r>
        <w:r w:rsidR="00872F27">
          <w:rPr>
            <w:noProof/>
            <w:webHidden/>
          </w:rPr>
          <w:instrText xml:space="preserve"> PAGEREF _Toc506993729 \h </w:instrText>
        </w:r>
        <w:r w:rsidR="00872F27">
          <w:rPr>
            <w:noProof/>
            <w:webHidden/>
          </w:rPr>
        </w:r>
        <w:r w:rsidR="00872F27">
          <w:rPr>
            <w:noProof/>
            <w:webHidden/>
          </w:rPr>
          <w:fldChar w:fldCharType="separate"/>
        </w:r>
        <w:r w:rsidR="00872F27">
          <w:rPr>
            <w:noProof/>
            <w:webHidden/>
          </w:rPr>
          <w:t>36</w:t>
        </w:r>
        <w:r w:rsidR="00872F27">
          <w:rPr>
            <w:noProof/>
            <w:webHidden/>
          </w:rPr>
          <w:fldChar w:fldCharType="end"/>
        </w:r>
      </w:hyperlink>
    </w:p>
    <w:p w:rsidR="00872F27" w:rsidRDefault="002F3C29">
      <w:pPr>
        <w:pStyle w:val="TDC1"/>
        <w:rPr>
          <w:rFonts w:asciiTheme="minorHAnsi" w:eastAsiaTheme="minorEastAsia" w:hAnsiTheme="minorHAnsi" w:cstheme="minorBidi"/>
          <w:noProof/>
          <w:lang w:val="es-GT" w:eastAsia="es-GT"/>
        </w:rPr>
      </w:pPr>
      <w:hyperlink w:anchor="_Toc506993730" w:history="1">
        <w:r w:rsidR="00872F27" w:rsidRPr="00B5594D">
          <w:rPr>
            <w:rStyle w:val="Hipervnculo"/>
            <w:rFonts w:ascii="Bookman Old Style" w:hAnsi="Bookman Old Style"/>
            <w:noProof/>
            <w:lang w:val="es-NI"/>
          </w:rPr>
          <w:t>V.</w:t>
        </w:r>
        <w:r w:rsidR="00872F27">
          <w:rPr>
            <w:rFonts w:asciiTheme="minorHAnsi" w:eastAsiaTheme="minorEastAsia" w:hAnsiTheme="minorHAnsi" w:cstheme="minorBidi"/>
            <w:noProof/>
            <w:lang w:val="es-GT" w:eastAsia="es-GT"/>
          </w:rPr>
          <w:tab/>
        </w:r>
        <w:r w:rsidR="00872F27" w:rsidRPr="00B5594D">
          <w:rPr>
            <w:rStyle w:val="Hipervnculo"/>
            <w:rFonts w:ascii="Bookman Old Style" w:hAnsi="Bookman Old Style"/>
            <w:noProof/>
            <w:lang w:val="es-NI"/>
          </w:rPr>
          <w:t>Recomendaciones</w:t>
        </w:r>
        <w:r w:rsidR="00872F27">
          <w:rPr>
            <w:noProof/>
            <w:webHidden/>
          </w:rPr>
          <w:tab/>
        </w:r>
        <w:r w:rsidR="00872F27">
          <w:rPr>
            <w:noProof/>
            <w:webHidden/>
          </w:rPr>
          <w:fldChar w:fldCharType="begin"/>
        </w:r>
        <w:r w:rsidR="00872F27">
          <w:rPr>
            <w:noProof/>
            <w:webHidden/>
          </w:rPr>
          <w:instrText xml:space="preserve"> PAGEREF _Toc506993730 \h </w:instrText>
        </w:r>
        <w:r w:rsidR="00872F27">
          <w:rPr>
            <w:noProof/>
            <w:webHidden/>
          </w:rPr>
        </w:r>
        <w:r w:rsidR="00872F27">
          <w:rPr>
            <w:noProof/>
            <w:webHidden/>
          </w:rPr>
          <w:fldChar w:fldCharType="separate"/>
        </w:r>
        <w:r w:rsidR="00872F27">
          <w:rPr>
            <w:noProof/>
            <w:webHidden/>
          </w:rPr>
          <w:t>37</w:t>
        </w:r>
        <w:r w:rsidR="00872F27">
          <w:rPr>
            <w:noProof/>
            <w:webHidden/>
          </w:rPr>
          <w:fldChar w:fldCharType="end"/>
        </w:r>
      </w:hyperlink>
    </w:p>
    <w:p w:rsidR="00872F27" w:rsidRDefault="002F3C29">
      <w:pPr>
        <w:pStyle w:val="TDC1"/>
        <w:rPr>
          <w:rFonts w:asciiTheme="minorHAnsi" w:eastAsiaTheme="minorEastAsia" w:hAnsiTheme="minorHAnsi" w:cstheme="minorBidi"/>
          <w:noProof/>
          <w:lang w:val="es-GT" w:eastAsia="es-GT"/>
        </w:rPr>
      </w:pPr>
      <w:hyperlink w:anchor="_Toc506993731" w:history="1">
        <w:r w:rsidR="00872F27" w:rsidRPr="00B5594D">
          <w:rPr>
            <w:rStyle w:val="Hipervnculo"/>
            <w:rFonts w:ascii="Bookman Old Style" w:hAnsi="Bookman Old Style"/>
            <w:noProof/>
            <w:lang w:val="es-NI"/>
          </w:rPr>
          <w:t>VI.</w:t>
        </w:r>
        <w:r w:rsidR="00872F27">
          <w:rPr>
            <w:rFonts w:asciiTheme="minorHAnsi" w:eastAsiaTheme="minorEastAsia" w:hAnsiTheme="minorHAnsi" w:cstheme="minorBidi"/>
            <w:noProof/>
            <w:lang w:val="es-GT" w:eastAsia="es-GT"/>
          </w:rPr>
          <w:tab/>
        </w:r>
        <w:r w:rsidR="00872F27" w:rsidRPr="00B5594D">
          <w:rPr>
            <w:rStyle w:val="Hipervnculo"/>
            <w:rFonts w:ascii="Bookman Old Style" w:hAnsi="Bookman Old Style"/>
            <w:noProof/>
            <w:lang w:val="es-NI"/>
          </w:rPr>
          <w:t>Anexos</w:t>
        </w:r>
        <w:r w:rsidR="00872F27">
          <w:rPr>
            <w:noProof/>
            <w:webHidden/>
          </w:rPr>
          <w:tab/>
        </w:r>
        <w:r w:rsidR="00872F27">
          <w:rPr>
            <w:noProof/>
            <w:webHidden/>
          </w:rPr>
          <w:fldChar w:fldCharType="begin"/>
        </w:r>
        <w:r w:rsidR="00872F27">
          <w:rPr>
            <w:noProof/>
            <w:webHidden/>
          </w:rPr>
          <w:instrText xml:space="preserve"> PAGEREF _Toc506993731 \h </w:instrText>
        </w:r>
        <w:r w:rsidR="00872F27">
          <w:rPr>
            <w:noProof/>
            <w:webHidden/>
          </w:rPr>
        </w:r>
        <w:r w:rsidR="00872F27">
          <w:rPr>
            <w:noProof/>
            <w:webHidden/>
          </w:rPr>
          <w:fldChar w:fldCharType="separate"/>
        </w:r>
        <w:r w:rsidR="00872F27">
          <w:rPr>
            <w:noProof/>
            <w:webHidden/>
          </w:rPr>
          <w:t>38</w:t>
        </w:r>
        <w:r w:rsidR="00872F27">
          <w:rPr>
            <w:noProof/>
            <w:webHidden/>
          </w:rPr>
          <w:fldChar w:fldCharType="end"/>
        </w:r>
      </w:hyperlink>
    </w:p>
    <w:p w:rsidR="00872F27" w:rsidRDefault="002F3C29">
      <w:pPr>
        <w:pStyle w:val="TDC3"/>
        <w:tabs>
          <w:tab w:val="left" w:pos="1540"/>
        </w:tabs>
        <w:rPr>
          <w:rFonts w:asciiTheme="minorHAnsi" w:eastAsiaTheme="minorEastAsia" w:hAnsiTheme="minorHAnsi" w:cstheme="minorBidi"/>
          <w:noProof/>
          <w:lang w:val="es-GT" w:eastAsia="es-GT"/>
        </w:rPr>
      </w:pPr>
      <w:hyperlink w:anchor="_Toc506993732" w:history="1">
        <w:r w:rsidR="00872F27" w:rsidRPr="00B5594D">
          <w:rPr>
            <w:rStyle w:val="Hipervnculo"/>
            <w:noProof/>
          </w:rPr>
          <w:t>Anexo 01.</w:t>
        </w:r>
        <w:r w:rsidR="00872F27">
          <w:rPr>
            <w:rFonts w:asciiTheme="minorHAnsi" w:eastAsiaTheme="minorEastAsia" w:hAnsiTheme="minorHAnsi" w:cstheme="minorBidi"/>
            <w:noProof/>
            <w:lang w:val="es-GT" w:eastAsia="es-GT"/>
          </w:rPr>
          <w:tab/>
        </w:r>
        <w:r w:rsidR="00872F27" w:rsidRPr="00B5594D">
          <w:rPr>
            <w:rStyle w:val="Hipervnculo"/>
            <w:rFonts w:cs="Arial"/>
            <w:noProof/>
          </w:rPr>
          <w:t>Listado de pacientes entrevistado por zona geográfica.</w:t>
        </w:r>
        <w:r w:rsidR="00872F27">
          <w:rPr>
            <w:noProof/>
            <w:webHidden/>
          </w:rPr>
          <w:tab/>
        </w:r>
        <w:r w:rsidR="00872F27">
          <w:rPr>
            <w:noProof/>
            <w:webHidden/>
          </w:rPr>
          <w:fldChar w:fldCharType="begin"/>
        </w:r>
        <w:r w:rsidR="00872F27">
          <w:rPr>
            <w:noProof/>
            <w:webHidden/>
          </w:rPr>
          <w:instrText xml:space="preserve"> PAGEREF _Toc506993732 \h </w:instrText>
        </w:r>
        <w:r w:rsidR="00872F27">
          <w:rPr>
            <w:noProof/>
            <w:webHidden/>
          </w:rPr>
        </w:r>
        <w:r w:rsidR="00872F27">
          <w:rPr>
            <w:noProof/>
            <w:webHidden/>
          </w:rPr>
          <w:fldChar w:fldCharType="separate"/>
        </w:r>
        <w:r w:rsidR="00872F27">
          <w:rPr>
            <w:noProof/>
            <w:webHidden/>
          </w:rPr>
          <w:t>39</w:t>
        </w:r>
        <w:r w:rsidR="00872F27">
          <w:rPr>
            <w:noProof/>
            <w:webHidden/>
          </w:rPr>
          <w:fldChar w:fldCharType="end"/>
        </w:r>
      </w:hyperlink>
    </w:p>
    <w:p w:rsidR="00872F27" w:rsidRDefault="002F3C29">
      <w:pPr>
        <w:pStyle w:val="TDC3"/>
        <w:rPr>
          <w:rFonts w:asciiTheme="minorHAnsi" w:eastAsiaTheme="minorEastAsia" w:hAnsiTheme="minorHAnsi" w:cstheme="minorBidi"/>
          <w:noProof/>
          <w:lang w:val="es-GT" w:eastAsia="es-GT"/>
        </w:rPr>
      </w:pPr>
      <w:hyperlink w:anchor="_Toc506993733" w:history="1">
        <w:r w:rsidR="00872F27" w:rsidRPr="00B5594D">
          <w:rPr>
            <w:rStyle w:val="Hipervnculo"/>
            <w:noProof/>
          </w:rPr>
          <w:t>Anexo 02. Cuestionario de Encuesta de Hogar dirigido a personas con TBTF.</w:t>
        </w:r>
        <w:r w:rsidR="00872F27">
          <w:rPr>
            <w:noProof/>
            <w:webHidden/>
          </w:rPr>
          <w:tab/>
        </w:r>
        <w:r w:rsidR="00872F27">
          <w:rPr>
            <w:noProof/>
            <w:webHidden/>
          </w:rPr>
          <w:fldChar w:fldCharType="begin"/>
        </w:r>
        <w:r w:rsidR="00872F27">
          <w:rPr>
            <w:noProof/>
            <w:webHidden/>
          </w:rPr>
          <w:instrText xml:space="preserve"> PAGEREF _Toc506993733 \h </w:instrText>
        </w:r>
        <w:r w:rsidR="00872F27">
          <w:rPr>
            <w:noProof/>
            <w:webHidden/>
          </w:rPr>
        </w:r>
        <w:r w:rsidR="00872F27">
          <w:rPr>
            <w:noProof/>
            <w:webHidden/>
          </w:rPr>
          <w:fldChar w:fldCharType="separate"/>
        </w:r>
        <w:r w:rsidR="00872F27">
          <w:rPr>
            <w:noProof/>
            <w:webHidden/>
          </w:rPr>
          <w:t>53</w:t>
        </w:r>
        <w:r w:rsidR="00872F27">
          <w:rPr>
            <w:noProof/>
            <w:webHidden/>
          </w:rPr>
          <w:fldChar w:fldCharType="end"/>
        </w:r>
      </w:hyperlink>
    </w:p>
    <w:p w:rsidR="00872F27" w:rsidRDefault="002F3C29">
      <w:pPr>
        <w:pStyle w:val="TDC3"/>
        <w:rPr>
          <w:rFonts w:asciiTheme="minorHAnsi" w:eastAsiaTheme="minorEastAsia" w:hAnsiTheme="minorHAnsi" w:cstheme="minorBidi"/>
          <w:noProof/>
          <w:lang w:val="es-GT" w:eastAsia="es-GT"/>
        </w:rPr>
      </w:pPr>
      <w:hyperlink w:anchor="_Toc506993734" w:history="1">
        <w:r w:rsidR="00872F27" w:rsidRPr="00B5594D">
          <w:rPr>
            <w:rStyle w:val="Hipervnculo"/>
            <w:noProof/>
          </w:rPr>
          <w:t>Anexo 03. Guía de grupos focales dirigido a madres/padres de familia y tutores a cargo de personas afectadas con TBTF.</w:t>
        </w:r>
        <w:r w:rsidR="00872F27">
          <w:rPr>
            <w:noProof/>
            <w:webHidden/>
          </w:rPr>
          <w:tab/>
        </w:r>
        <w:r w:rsidR="00872F27">
          <w:rPr>
            <w:noProof/>
            <w:webHidden/>
          </w:rPr>
          <w:fldChar w:fldCharType="begin"/>
        </w:r>
        <w:r w:rsidR="00872F27">
          <w:rPr>
            <w:noProof/>
            <w:webHidden/>
          </w:rPr>
          <w:instrText xml:space="preserve"> PAGEREF _Toc506993734 \h </w:instrText>
        </w:r>
        <w:r w:rsidR="00872F27">
          <w:rPr>
            <w:noProof/>
            <w:webHidden/>
          </w:rPr>
        </w:r>
        <w:r w:rsidR="00872F27">
          <w:rPr>
            <w:noProof/>
            <w:webHidden/>
          </w:rPr>
          <w:fldChar w:fldCharType="separate"/>
        </w:r>
        <w:r w:rsidR="00872F27">
          <w:rPr>
            <w:noProof/>
            <w:webHidden/>
          </w:rPr>
          <w:t>64</w:t>
        </w:r>
        <w:r w:rsidR="00872F27">
          <w:rPr>
            <w:noProof/>
            <w:webHidden/>
          </w:rPr>
          <w:fldChar w:fldCharType="end"/>
        </w:r>
      </w:hyperlink>
    </w:p>
    <w:p w:rsidR="0017061C" w:rsidRDefault="00E0607A" w:rsidP="0017061C">
      <w:pPr>
        <w:rPr>
          <w:rFonts w:ascii="Arial" w:hAnsi="Arial" w:cs="Arial"/>
          <w:b/>
          <w:bCs/>
          <w:sz w:val="20"/>
          <w:lang w:val="es-ES"/>
        </w:rPr>
        <w:sectPr w:rsidR="0017061C" w:rsidSect="000D7F56">
          <w:pgSz w:w="12240" w:h="15840" w:code="1"/>
          <w:pgMar w:top="1418" w:right="1701" w:bottom="1418" w:left="1701" w:header="709" w:footer="709" w:gutter="0"/>
          <w:pgNumType w:fmt="lowerRoman" w:start="1"/>
          <w:cols w:space="708"/>
          <w:titlePg/>
          <w:docGrid w:linePitch="360"/>
        </w:sectPr>
      </w:pPr>
      <w:r w:rsidRPr="000D7F56">
        <w:rPr>
          <w:rFonts w:ascii="Arial" w:hAnsi="Arial" w:cs="Arial"/>
          <w:b/>
          <w:bCs/>
          <w:sz w:val="20"/>
          <w:lang w:val="es-ES"/>
        </w:rPr>
        <w:fldChar w:fldCharType="end"/>
      </w:r>
    </w:p>
    <w:p w:rsidR="0048072A" w:rsidRDefault="0048072A" w:rsidP="0048072A">
      <w:pPr>
        <w:ind w:left="3686"/>
        <w:rPr>
          <w:rFonts w:ascii="Gill Sans MT" w:hAnsi="Gill Sans MT"/>
          <w:sz w:val="20"/>
          <w:szCs w:val="20"/>
        </w:rPr>
      </w:pPr>
    </w:p>
    <w:p w:rsidR="00010AFA" w:rsidRDefault="00010AFA" w:rsidP="0048072A">
      <w:pPr>
        <w:ind w:left="3686"/>
        <w:rPr>
          <w:rFonts w:ascii="Gill Sans MT" w:hAnsi="Gill Sans MT"/>
          <w:sz w:val="20"/>
          <w:szCs w:val="20"/>
        </w:rPr>
      </w:pPr>
    </w:p>
    <w:p w:rsidR="00010AFA" w:rsidRDefault="00010AFA" w:rsidP="0048072A">
      <w:pPr>
        <w:ind w:left="3686"/>
        <w:rPr>
          <w:rFonts w:ascii="Gill Sans MT" w:hAnsi="Gill Sans MT"/>
          <w:sz w:val="20"/>
          <w:szCs w:val="20"/>
        </w:rPr>
      </w:pPr>
    </w:p>
    <w:p w:rsidR="00010AFA" w:rsidRDefault="00010AFA" w:rsidP="0048072A">
      <w:pPr>
        <w:ind w:left="3686"/>
        <w:rPr>
          <w:rFonts w:ascii="Gill Sans MT" w:hAnsi="Gill Sans MT"/>
          <w:sz w:val="20"/>
          <w:szCs w:val="20"/>
        </w:rPr>
      </w:pPr>
    </w:p>
    <w:p w:rsidR="00010AFA" w:rsidRDefault="00010AFA" w:rsidP="0048072A">
      <w:pPr>
        <w:ind w:left="3686"/>
        <w:rPr>
          <w:rFonts w:ascii="Gill Sans MT" w:hAnsi="Gill Sans MT"/>
          <w:sz w:val="20"/>
          <w:szCs w:val="20"/>
        </w:rPr>
      </w:pPr>
    </w:p>
    <w:p w:rsidR="00010AFA" w:rsidRDefault="00010AFA" w:rsidP="0048072A">
      <w:pPr>
        <w:ind w:left="3686"/>
        <w:rPr>
          <w:rFonts w:ascii="Gill Sans MT" w:hAnsi="Gill Sans MT"/>
          <w:sz w:val="20"/>
          <w:szCs w:val="20"/>
        </w:rPr>
      </w:pPr>
    </w:p>
    <w:p w:rsidR="00010AFA" w:rsidRDefault="00010AFA" w:rsidP="0048072A">
      <w:pPr>
        <w:ind w:left="3686"/>
        <w:rPr>
          <w:rFonts w:ascii="Gill Sans MT" w:hAnsi="Gill Sans MT"/>
          <w:sz w:val="20"/>
          <w:szCs w:val="20"/>
        </w:rPr>
      </w:pPr>
    </w:p>
    <w:p w:rsidR="00010AFA" w:rsidRDefault="00010AFA" w:rsidP="0048072A">
      <w:pPr>
        <w:ind w:left="3686"/>
        <w:rPr>
          <w:rFonts w:ascii="Gill Sans MT" w:hAnsi="Gill Sans MT"/>
          <w:sz w:val="20"/>
          <w:szCs w:val="20"/>
        </w:rPr>
      </w:pPr>
    </w:p>
    <w:p w:rsidR="00010AFA" w:rsidRDefault="00010AFA" w:rsidP="0048072A">
      <w:pPr>
        <w:ind w:left="3686"/>
        <w:rPr>
          <w:rFonts w:ascii="Gill Sans MT" w:hAnsi="Gill Sans MT"/>
          <w:sz w:val="20"/>
          <w:szCs w:val="20"/>
        </w:rPr>
      </w:pPr>
    </w:p>
    <w:p w:rsidR="00594760" w:rsidRPr="00E549D6" w:rsidRDefault="00836385">
      <w:pPr>
        <w:ind w:left="3686"/>
        <w:jc w:val="both"/>
        <w:rPr>
          <w:rFonts w:ascii="Gill Sans MT" w:hAnsi="Gill Sans MT"/>
          <w:b/>
          <w:sz w:val="20"/>
          <w:szCs w:val="20"/>
        </w:rPr>
      </w:pPr>
      <w:r w:rsidRPr="00E549D6">
        <w:rPr>
          <w:rFonts w:ascii="Gill Sans MT" w:hAnsi="Gill Sans MT"/>
          <w:i/>
          <w:sz w:val="20"/>
          <w:szCs w:val="20"/>
        </w:rPr>
        <w:t>"…Hay que tener una gran dosis de humanidad, una gran dosis de sentido de la justicia y de la verdad, para no caer en extremos dogmáticos, en escolasticismos fríos, en aislamiento de las masas. Todos los días hay que luchar por que ese amor a la humanidad viviente se transforme en hechos concretos, en actos que sirvan de ejemplo, de movilización</w:t>
      </w:r>
      <w:r w:rsidR="00C46D83">
        <w:rPr>
          <w:rFonts w:ascii="Gill Sans MT" w:hAnsi="Gill Sans MT"/>
          <w:i/>
          <w:sz w:val="20"/>
          <w:szCs w:val="20"/>
        </w:rPr>
        <w:t xml:space="preserve"> y lucha de una causa</w:t>
      </w:r>
      <w:r w:rsidRPr="00E549D6">
        <w:rPr>
          <w:rFonts w:ascii="Gill Sans MT" w:hAnsi="Gill Sans MT"/>
          <w:i/>
          <w:sz w:val="20"/>
          <w:szCs w:val="20"/>
        </w:rPr>
        <w:t>."</w:t>
      </w:r>
      <w:r w:rsidR="00C46D83">
        <w:rPr>
          <w:rFonts w:ascii="Gill Sans MT" w:hAnsi="Gill Sans MT"/>
          <w:i/>
          <w:sz w:val="20"/>
          <w:szCs w:val="20"/>
        </w:rPr>
        <w:t xml:space="preserve"> </w:t>
      </w:r>
      <w:r w:rsidR="00C46D83" w:rsidRPr="00E549D6">
        <w:rPr>
          <w:rFonts w:ascii="Gill Sans MT" w:hAnsi="Gill Sans MT"/>
          <w:b/>
          <w:sz w:val="20"/>
          <w:szCs w:val="20"/>
        </w:rPr>
        <w:t xml:space="preserve">Frases Célebres del </w:t>
      </w:r>
      <w:r w:rsidR="00C46D83">
        <w:rPr>
          <w:rFonts w:ascii="Gill Sans MT" w:hAnsi="Gill Sans MT"/>
          <w:b/>
          <w:sz w:val="20"/>
          <w:szCs w:val="20"/>
        </w:rPr>
        <w:t>Comandante Ernesto Che Guevara; enero 2009.</w:t>
      </w:r>
    </w:p>
    <w:p w:rsidR="00594760" w:rsidRDefault="00594760" w:rsidP="0048072A">
      <w:pPr>
        <w:ind w:left="3686"/>
        <w:rPr>
          <w:rFonts w:ascii="Gill Sans MT" w:hAnsi="Gill Sans MT"/>
          <w:sz w:val="20"/>
          <w:szCs w:val="20"/>
        </w:rPr>
      </w:pPr>
    </w:p>
    <w:p w:rsidR="0048072A" w:rsidRDefault="0048072A" w:rsidP="0017061C">
      <w:pPr>
        <w:rPr>
          <w:rFonts w:ascii="Bookman Old Style" w:eastAsia="Times New Roman" w:hAnsi="Bookman Old Style"/>
          <w:b/>
          <w:bCs/>
          <w:color w:val="365F91"/>
          <w:sz w:val="28"/>
          <w:szCs w:val="28"/>
          <w:lang w:eastAsia="es-NI"/>
        </w:rPr>
      </w:pPr>
    </w:p>
    <w:p w:rsidR="0048072A" w:rsidRDefault="0048072A" w:rsidP="0017061C">
      <w:pPr>
        <w:rPr>
          <w:rFonts w:ascii="Bookman Old Style" w:eastAsia="Times New Roman" w:hAnsi="Bookman Old Style"/>
          <w:b/>
          <w:bCs/>
          <w:color w:val="365F91"/>
          <w:sz w:val="28"/>
          <w:szCs w:val="28"/>
          <w:lang w:eastAsia="es-NI"/>
        </w:rPr>
      </w:pPr>
    </w:p>
    <w:p w:rsidR="0048072A" w:rsidRDefault="0048072A" w:rsidP="0017061C">
      <w:pPr>
        <w:rPr>
          <w:rFonts w:ascii="Bookman Old Style" w:eastAsia="Times New Roman" w:hAnsi="Bookman Old Style"/>
          <w:b/>
          <w:bCs/>
          <w:color w:val="365F91"/>
          <w:sz w:val="28"/>
          <w:szCs w:val="28"/>
          <w:lang w:eastAsia="es-NI"/>
        </w:rPr>
      </w:pPr>
    </w:p>
    <w:p w:rsidR="0048072A" w:rsidRDefault="0048072A" w:rsidP="0017061C">
      <w:pPr>
        <w:rPr>
          <w:rFonts w:ascii="Bookman Old Style" w:eastAsia="Times New Roman" w:hAnsi="Bookman Old Style"/>
          <w:b/>
          <w:bCs/>
          <w:color w:val="365F91"/>
          <w:sz w:val="28"/>
          <w:szCs w:val="28"/>
          <w:lang w:eastAsia="es-NI"/>
        </w:rPr>
        <w:sectPr w:rsidR="0048072A" w:rsidSect="000D7F56">
          <w:pgSz w:w="12240" w:h="15840" w:code="1"/>
          <w:pgMar w:top="1418" w:right="1701" w:bottom="1418" w:left="1701" w:header="709" w:footer="709" w:gutter="0"/>
          <w:pgNumType w:fmt="lowerRoman" w:start="1"/>
          <w:cols w:space="708"/>
          <w:titlePg/>
          <w:docGrid w:linePitch="360"/>
        </w:sectPr>
      </w:pPr>
    </w:p>
    <w:p w:rsidR="00006ED0" w:rsidRPr="00E51578" w:rsidRDefault="00006ED0" w:rsidP="00E51578">
      <w:pPr>
        <w:pStyle w:val="Ttulo1"/>
        <w:spacing w:before="120"/>
        <w:rPr>
          <w:rFonts w:ascii="Bookman Old Style" w:hAnsi="Bookman Old Style"/>
          <w:lang w:val="es-NI"/>
        </w:rPr>
      </w:pPr>
      <w:bookmarkStart w:id="1" w:name="_Toc506993702"/>
      <w:r w:rsidRPr="00E51578">
        <w:rPr>
          <w:rFonts w:ascii="Bookman Old Style" w:hAnsi="Bookman Old Style"/>
          <w:lang w:val="es-NI"/>
        </w:rPr>
        <w:lastRenderedPageBreak/>
        <w:t>ACRÓNIMOS</w:t>
      </w:r>
      <w:bookmarkEnd w:id="1"/>
    </w:p>
    <w:p w:rsidR="00006ED0" w:rsidRPr="00E51578" w:rsidRDefault="00006ED0" w:rsidP="00E51578">
      <w:pPr>
        <w:pStyle w:val="Default"/>
        <w:spacing w:line="360" w:lineRule="auto"/>
        <w:rPr>
          <w:rFonts w:ascii="Arial" w:hAnsi="Arial" w:cs="Arial"/>
          <w:sz w:val="22"/>
          <w:szCs w:val="22"/>
        </w:rPr>
      </w:pPr>
    </w:p>
    <w:p w:rsidR="0091534C" w:rsidRPr="0091534C" w:rsidRDefault="0091534C" w:rsidP="0091534C">
      <w:pPr>
        <w:pStyle w:val="Default"/>
        <w:spacing w:after="160"/>
        <w:rPr>
          <w:rFonts w:ascii="Arial" w:hAnsi="Arial" w:cs="Arial"/>
          <w:sz w:val="20"/>
          <w:szCs w:val="20"/>
        </w:rPr>
      </w:pPr>
      <w:r w:rsidRPr="0091534C">
        <w:rPr>
          <w:rFonts w:ascii="Arial" w:hAnsi="Arial" w:cs="Arial"/>
          <w:sz w:val="20"/>
          <w:szCs w:val="20"/>
        </w:rPr>
        <w:t>BAAR</w:t>
      </w:r>
      <w:r w:rsidRPr="0091534C">
        <w:rPr>
          <w:rFonts w:ascii="Arial" w:hAnsi="Arial" w:cs="Arial"/>
          <w:sz w:val="20"/>
          <w:szCs w:val="20"/>
        </w:rPr>
        <w:tab/>
      </w:r>
      <w:r w:rsidRPr="0091534C">
        <w:rPr>
          <w:rFonts w:ascii="Arial" w:hAnsi="Arial" w:cs="Arial"/>
          <w:sz w:val="20"/>
          <w:szCs w:val="20"/>
        </w:rPr>
        <w:tab/>
        <w:t>Bacilo Acido Alcohol Resistente (Prueba Diagnóstica de laboratorio)</w:t>
      </w:r>
    </w:p>
    <w:p w:rsidR="0091534C" w:rsidRPr="0091534C" w:rsidRDefault="0091534C" w:rsidP="0091534C">
      <w:pPr>
        <w:pStyle w:val="Default"/>
        <w:spacing w:after="160"/>
        <w:rPr>
          <w:rFonts w:ascii="Arial" w:hAnsi="Arial" w:cs="Arial"/>
          <w:sz w:val="20"/>
          <w:szCs w:val="20"/>
        </w:rPr>
      </w:pPr>
      <w:r w:rsidRPr="0091534C">
        <w:rPr>
          <w:rFonts w:ascii="Arial" w:hAnsi="Arial" w:cs="Arial"/>
          <w:sz w:val="20"/>
          <w:szCs w:val="20"/>
        </w:rPr>
        <w:t>BK</w:t>
      </w:r>
      <w:r w:rsidRPr="0091534C">
        <w:rPr>
          <w:rFonts w:ascii="Arial" w:hAnsi="Arial" w:cs="Arial"/>
          <w:sz w:val="20"/>
          <w:szCs w:val="20"/>
        </w:rPr>
        <w:tab/>
      </w:r>
      <w:r w:rsidRPr="0091534C">
        <w:rPr>
          <w:rFonts w:ascii="Arial" w:hAnsi="Arial" w:cs="Arial"/>
          <w:sz w:val="20"/>
          <w:szCs w:val="20"/>
        </w:rPr>
        <w:tab/>
        <w:t>Bacilo de Koch positivo</w:t>
      </w:r>
    </w:p>
    <w:p w:rsidR="0091534C" w:rsidRPr="0091534C" w:rsidRDefault="0091534C" w:rsidP="0091534C">
      <w:pPr>
        <w:pStyle w:val="Default"/>
        <w:spacing w:after="160"/>
        <w:rPr>
          <w:rFonts w:ascii="Arial" w:hAnsi="Arial" w:cs="Arial"/>
          <w:sz w:val="20"/>
          <w:szCs w:val="20"/>
        </w:rPr>
      </w:pPr>
      <w:r w:rsidRPr="0091534C">
        <w:rPr>
          <w:rFonts w:ascii="Arial" w:hAnsi="Arial" w:cs="Arial"/>
          <w:sz w:val="20"/>
          <w:szCs w:val="20"/>
        </w:rPr>
        <w:t>DGSS</w:t>
      </w:r>
      <w:r w:rsidRPr="0091534C">
        <w:rPr>
          <w:rFonts w:ascii="Arial" w:hAnsi="Arial" w:cs="Arial"/>
          <w:sz w:val="20"/>
          <w:szCs w:val="20"/>
        </w:rPr>
        <w:tab/>
      </w:r>
      <w:r w:rsidRPr="0091534C">
        <w:rPr>
          <w:rFonts w:ascii="Arial" w:hAnsi="Arial" w:cs="Arial"/>
          <w:sz w:val="20"/>
          <w:szCs w:val="20"/>
        </w:rPr>
        <w:tab/>
        <w:t>Dirección General de Servicios de Salud</w:t>
      </w:r>
    </w:p>
    <w:p w:rsidR="0091534C" w:rsidRPr="0091534C" w:rsidRDefault="0091534C" w:rsidP="0091534C">
      <w:pPr>
        <w:pStyle w:val="Default"/>
        <w:spacing w:after="160"/>
        <w:rPr>
          <w:rFonts w:ascii="Arial" w:hAnsi="Arial" w:cs="Arial"/>
          <w:sz w:val="20"/>
          <w:szCs w:val="20"/>
        </w:rPr>
      </w:pPr>
      <w:r w:rsidRPr="0091534C">
        <w:rPr>
          <w:rFonts w:ascii="Arial" w:hAnsi="Arial" w:cs="Arial"/>
          <w:sz w:val="20"/>
          <w:szCs w:val="20"/>
        </w:rPr>
        <w:t>ESAF</w:t>
      </w:r>
      <w:r w:rsidR="009301C0">
        <w:rPr>
          <w:rFonts w:ascii="Arial" w:hAnsi="Arial" w:cs="Arial"/>
          <w:sz w:val="20"/>
          <w:szCs w:val="20"/>
        </w:rPr>
        <w:t>C</w:t>
      </w:r>
      <w:r w:rsidRPr="0091534C">
        <w:rPr>
          <w:rFonts w:ascii="Arial" w:hAnsi="Arial" w:cs="Arial"/>
          <w:sz w:val="20"/>
          <w:szCs w:val="20"/>
        </w:rPr>
        <w:tab/>
      </w:r>
      <w:r w:rsidRPr="0091534C">
        <w:rPr>
          <w:rFonts w:ascii="Arial" w:hAnsi="Arial" w:cs="Arial"/>
          <w:sz w:val="20"/>
          <w:szCs w:val="20"/>
        </w:rPr>
        <w:tab/>
        <w:t>Equipo de Salud Familiar y Comunitario</w:t>
      </w:r>
    </w:p>
    <w:p w:rsidR="0091534C" w:rsidRDefault="0091534C" w:rsidP="0091534C">
      <w:pPr>
        <w:pStyle w:val="Default"/>
        <w:spacing w:line="360" w:lineRule="auto"/>
        <w:rPr>
          <w:rFonts w:ascii="Arial" w:hAnsi="Arial" w:cs="Arial"/>
          <w:sz w:val="20"/>
          <w:szCs w:val="20"/>
        </w:rPr>
      </w:pPr>
      <w:r w:rsidRPr="0091534C">
        <w:rPr>
          <w:rFonts w:ascii="Arial" w:hAnsi="Arial" w:cs="Arial"/>
          <w:sz w:val="20"/>
          <w:szCs w:val="20"/>
        </w:rPr>
        <w:t>FM</w:t>
      </w:r>
      <w:r w:rsidRPr="0091534C">
        <w:rPr>
          <w:rFonts w:ascii="Arial" w:hAnsi="Arial" w:cs="Arial"/>
          <w:sz w:val="20"/>
          <w:szCs w:val="20"/>
        </w:rPr>
        <w:tab/>
      </w:r>
      <w:r w:rsidRPr="0091534C">
        <w:rPr>
          <w:rFonts w:ascii="Arial" w:hAnsi="Arial" w:cs="Arial"/>
          <w:sz w:val="20"/>
          <w:szCs w:val="20"/>
        </w:rPr>
        <w:tab/>
        <w:t>Fondo Mundial</w:t>
      </w:r>
    </w:p>
    <w:p w:rsidR="00E35A79" w:rsidRDefault="00E35A79" w:rsidP="0091534C">
      <w:pPr>
        <w:pStyle w:val="Default"/>
        <w:spacing w:line="360" w:lineRule="auto"/>
        <w:rPr>
          <w:rFonts w:ascii="Arial" w:hAnsi="Arial" w:cs="Arial"/>
          <w:sz w:val="20"/>
          <w:szCs w:val="20"/>
        </w:rPr>
      </w:pPr>
      <w:r>
        <w:rPr>
          <w:rFonts w:ascii="Arial" w:hAnsi="Arial" w:cs="Arial"/>
          <w:sz w:val="20"/>
          <w:szCs w:val="20"/>
        </w:rPr>
        <w:t>GATF</w:t>
      </w:r>
      <w:r>
        <w:rPr>
          <w:rFonts w:ascii="Arial" w:hAnsi="Arial" w:cs="Arial"/>
          <w:sz w:val="20"/>
          <w:szCs w:val="20"/>
        </w:rPr>
        <w:tab/>
      </w:r>
      <w:r>
        <w:rPr>
          <w:rFonts w:ascii="Arial" w:hAnsi="Arial" w:cs="Arial"/>
          <w:sz w:val="20"/>
          <w:szCs w:val="20"/>
        </w:rPr>
        <w:tab/>
        <w:t>Gasto de Alimentación Total Familiar</w:t>
      </w:r>
    </w:p>
    <w:p w:rsidR="00397804" w:rsidRDefault="00397804" w:rsidP="0091534C">
      <w:pPr>
        <w:pStyle w:val="Default"/>
        <w:spacing w:line="360" w:lineRule="auto"/>
        <w:rPr>
          <w:rFonts w:ascii="Arial" w:hAnsi="Arial" w:cs="Arial"/>
          <w:sz w:val="20"/>
          <w:szCs w:val="20"/>
        </w:rPr>
      </w:pPr>
      <w:r>
        <w:rPr>
          <w:rFonts w:ascii="Arial" w:hAnsi="Arial" w:cs="Arial"/>
          <w:sz w:val="20"/>
          <w:szCs w:val="20"/>
        </w:rPr>
        <w:t>GB</w:t>
      </w:r>
      <w:r>
        <w:rPr>
          <w:rFonts w:ascii="Arial" w:hAnsi="Arial" w:cs="Arial"/>
          <w:sz w:val="20"/>
          <w:szCs w:val="20"/>
        </w:rPr>
        <w:tab/>
      </w:r>
      <w:r>
        <w:rPr>
          <w:rFonts w:ascii="Arial" w:hAnsi="Arial" w:cs="Arial"/>
          <w:sz w:val="20"/>
          <w:szCs w:val="20"/>
        </w:rPr>
        <w:tab/>
        <w:t>Gasto de Bolsillo</w:t>
      </w:r>
    </w:p>
    <w:p w:rsidR="00E35A79" w:rsidRDefault="00E35A79" w:rsidP="0091534C">
      <w:pPr>
        <w:pStyle w:val="Default"/>
        <w:spacing w:line="360" w:lineRule="auto"/>
        <w:rPr>
          <w:rFonts w:ascii="Arial" w:hAnsi="Arial" w:cs="Arial"/>
          <w:sz w:val="20"/>
          <w:szCs w:val="20"/>
        </w:rPr>
      </w:pPr>
      <w:r>
        <w:rPr>
          <w:rFonts w:ascii="Arial" w:hAnsi="Arial" w:cs="Arial"/>
          <w:sz w:val="20"/>
          <w:szCs w:val="20"/>
        </w:rPr>
        <w:t>GBF</w:t>
      </w:r>
      <w:r>
        <w:rPr>
          <w:rFonts w:ascii="Arial" w:hAnsi="Arial" w:cs="Arial"/>
          <w:sz w:val="20"/>
          <w:szCs w:val="20"/>
        </w:rPr>
        <w:tab/>
      </w:r>
      <w:r>
        <w:rPr>
          <w:rFonts w:ascii="Arial" w:hAnsi="Arial" w:cs="Arial"/>
          <w:sz w:val="20"/>
          <w:szCs w:val="20"/>
        </w:rPr>
        <w:tab/>
        <w:t>Gasto Básico Familiar</w:t>
      </w:r>
    </w:p>
    <w:p w:rsidR="00E35A79" w:rsidRPr="0091534C" w:rsidRDefault="00E35A79" w:rsidP="0091534C">
      <w:pPr>
        <w:pStyle w:val="Default"/>
        <w:spacing w:line="360" w:lineRule="auto"/>
        <w:rPr>
          <w:rFonts w:ascii="Arial" w:hAnsi="Arial" w:cs="Arial"/>
          <w:sz w:val="20"/>
          <w:szCs w:val="20"/>
        </w:rPr>
      </w:pPr>
      <w:r>
        <w:rPr>
          <w:rFonts w:ascii="Arial" w:hAnsi="Arial" w:cs="Arial"/>
          <w:sz w:val="20"/>
          <w:szCs w:val="20"/>
        </w:rPr>
        <w:t>GC</w:t>
      </w:r>
      <w:r>
        <w:rPr>
          <w:rFonts w:ascii="Arial" w:hAnsi="Arial" w:cs="Arial"/>
          <w:sz w:val="20"/>
          <w:szCs w:val="20"/>
        </w:rPr>
        <w:tab/>
      </w:r>
      <w:r>
        <w:rPr>
          <w:rFonts w:ascii="Arial" w:hAnsi="Arial" w:cs="Arial"/>
          <w:sz w:val="20"/>
          <w:szCs w:val="20"/>
        </w:rPr>
        <w:tab/>
        <w:t>Gasto catastrófico</w:t>
      </w:r>
    </w:p>
    <w:p w:rsidR="0091534C" w:rsidRPr="0091534C" w:rsidRDefault="0091534C" w:rsidP="0091534C">
      <w:pPr>
        <w:pStyle w:val="Default"/>
        <w:spacing w:line="360" w:lineRule="auto"/>
        <w:rPr>
          <w:rFonts w:ascii="Arial" w:hAnsi="Arial" w:cs="Arial"/>
          <w:sz w:val="20"/>
          <w:szCs w:val="20"/>
        </w:rPr>
      </w:pPr>
      <w:r w:rsidRPr="0091534C">
        <w:rPr>
          <w:rFonts w:ascii="Arial" w:hAnsi="Arial" w:cs="Arial"/>
          <w:sz w:val="20"/>
          <w:szCs w:val="20"/>
        </w:rPr>
        <w:t>GF</w:t>
      </w:r>
      <w:r w:rsidRPr="0091534C">
        <w:rPr>
          <w:rFonts w:ascii="Arial" w:hAnsi="Arial" w:cs="Arial"/>
          <w:sz w:val="20"/>
          <w:szCs w:val="20"/>
        </w:rPr>
        <w:tab/>
      </w:r>
      <w:r w:rsidRPr="0091534C">
        <w:rPr>
          <w:rFonts w:ascii="Arial" w:hAnsi="Arial" w:cs="Arial"/>
          <w:sz w:val="20"/>
          <w:szCs w:val="20"/>
        </w:rPr>
        <w:tab/>
        <w:t>Grupo Focal</w:t>
      </w:r>
    </w:p>
    <w:p w:rsidR="0091534C" w:rsidRDefault="0091534C" w:rsidP="0091534C">
      <w:pPr>
        <w:pStyle w:val="Default"/>
        <w:spacing w:line="360" w:lineRule="auto"/>
        <w:rPr>
          <w:rFonts w:ascii="Arial" w:hAnsi="Arial" w:cs="Arial"/>
          <w:sz w:val="20"/>
          <w:szCs w:val="20"/>
        </w:rPr>
      </w:pPr>
      <w:r w:rsidRPr="0091534C">
        <w:rPr>
          <w:rFonts w:ascii="Arial" w:hAnsi="Arial" w:cs="Arial"/>
          <w:sz w:val="20"/>
          <w:szCs w:val="20"/>
        </w:rPr>
        <w:t>GISI</w:t>
      </w:r>
      <w:r w:rsidRPr="0091534C">
        <w:rPr>
          <w:rFonts w:ascii="Arial" w:hAnsi="Arial" w:cs="Arial"/>
          <w:sz w:val="20"/>
          <w:szCs w:val="20"/>
        </w:rPr>
        <w:tab/>
      </w:r>
      <w:r w:rsidRPr="0091534C">
        <w:rPr>
          <w:rFonts w:ascii="Arial" w:hAnsi="Arial" w:cs="Arial"/>
          <w:sz w:val="20"/>
          <w:szCs w:val="20"/>
        </w:rPr>
        <w:tab/>
        <w:t>Grupo Integral de Salud Intercultural</w:t>
      </w:r>
    </w:p>
    <w:p w:rsidR="00E35A79" w:rsidRPr="0091534C" w:rsidRDefault="00E35A79" w:rsidP="0091534C">
      <w:pPr>
        <w:pStyle w:val="Default"/>
        <w:spacing w:line="360" w:lineRule="auto"/>
        <w:rPr>
          <w:rFonts w:ascii="Arial" w:hAnsi="Arial" w:cs="Arial"/>
          <w:sz w:val="20"/>
          <w:szCs w:val="20"/>
        </w:rPr>
      </w:pPr>
      <w:r>
        <w:rPr>
          <w:rFonts w:ascii="Arial" w:hAnsi="Arial" w:cs="Arial"/>
          <w:sz w:val="20"/>
          <w:szCs w:val="20"/>
        </w:rPr>
        <w:t>IMFT</w:t>
      </w:r>
      <w:r>
        <w:rPr>
          <w:rFonts w:ascii="Arial" w:hAnsi="Arial" w:cs="Arial"/>
          <w:sz w:val="20"/>
          <w:szCs w:val="20"/>
        </w:rPr>
        <w:tab/>
      </w:r>
      <w:r>
        <w:rPr>
          <w:rFonts w:ascii="Arial" w:hAnsi="Arial" w:cs="Arial"/>
          <w:sz w:val="20"/>
          <w:szCs w:val="20"/>
        </w:rPr>
        <w:tab/>
        <w:t>Ingreso Mensual Familiar Total</w:t>
      </w:r>
    </w:p>
    <w:p w:rsidR="0091534C" w:rsidRPr="0091534C" w:rsidRDefault="0091534C" w:rsidP="0091534C">
      <w:pPr>
        <w:pStyle w:val="Default"/>
        <w:spacing w:line="360" w:lineRule="auto"/>
        <w:ind w:left="1410" w:hanging="1410"/>
        <w:rPr>
          <w:rFonts w:ascii="Arial" w:hAnsi="Arial" w:cs="Arial"/>
          <w:sz w:val="20"/>
          <w:szCs w:val="20"/>
        </w:rPr>
      </w:pPr>
      <w:r w:rsidRPr="0091534C">
        <w:rPr>
          <w:rFonts w:ascii="Arial" w:hAnsi="Arial" w:cs="Arial"/>
          <w:sz w:val="20"/>
          <w:szCs w:val="20"/>
        </w:rPr>
        <w:t>MDR</w:t>
      </w:r>
      <w:r w:rsidRPr="0091534C">
        <w:rPr>
          <w:rFonts w:ascii="Arial" w:hAnsi="Arial" w:cs="Arial"/>
          <w:sz w:val="20"/>
          <w:szCs w:val="20"/>
        </w:rPr>
        <w:tab/>
        <w:t>Multidrogoresistente</w:t>
      </w:r>
    </w:p>
    <w:p w:rsidR="0091534C" w:rsidRPr="0091534C" w:rsidRDefault="0091534C" w:rsidP="0091534C">
      <w:pPr>
        <w:pStyle w:val="Default"/>
        <w:spacing w:line="360" w:lineRule="auto"/>
        <w:ind w:left="1410" w:hanging="1410"/>
        <w:rPr>
          <w:rFonts w:ascii="Arial" w:hAnsi="Arial" w:cs="Arial"/>
          <w:sz w:val="20"/>
          <w:szCs w:val="20"/>
        </w:rPr>
      </w:pPr>
      <w:r w:rsidRPr="0091534C">
        <w:rPr>
          <w:rFonts w:ascii="Arial" w:hAnsi="Arial" w:cs="Arial"/>
          <w:sz w:val="20"/>
          <w:szCs w:val="20"/>
        </w:rPr>
        <w:t>MINSA</w:t>
      </w:r>
      <w:r w:rsidRPr="0091534C">
        <w:rPr>
          <w:rFonts w:ascii="Arial" w:hAnsi="Arial" w:cs="Arial"/>
          <w:sz w:val="20"/>
          <w:szCs w:val="20"/>
        </w:rPr>
        <w:tab/>
        <w:t>Ministerio de Salud</w:t>
      </w:r>
    </w:p>
    <w:p w:rsidR="0091534C" w:rsidRPr="0091534C" w:rsidRDefault="0091534C" w:rsidP="0091534C">
      <w:pPr>
        <w:pStyle w:val="Default"/>
        <w:spacing w:line="360" w:lineRule="auto"/>
        <w:ind w:left="1410" w:hanging="1410"/>
        <w:rPr>
          <w:rFonts w:ascii="Arial" w:hAnsi="Arial" w:cs="Arial"/>
          <w:sz w:val="20"/>
          <w:szCs w:val="20"/>
        </w:rPr>
      </w:pPr>
      <w:r w:rsidRPr="0091534C">
        <w:rPr>
          <w:rFonts w:ascii="Arial" w:hAnsi="Arial" w:cs="Arial"/>
          <w:sz w:val="20"/>
          <w:szCs w:val="20"/>
        </w:rPr>
        <w:t>MOSAFC</w:t>
      </w:r>
      <w:r w:rsidRPr="0091534C">
        <w:rPr>
          <w:rFonts w:ascii="Arial" w:hAnsi="Arial" w:cs="Arial"/>
          <w:sz w:val="20"/>
          <w:szCs w:val="20"/>
        </w:rPr>
        <w:tab/>
      </w:r>
      <w:r w:rsidRPr="0091534C">
        <w:rPr>
          <w:rFonts w:ascii="Arial" w:hAnsi="Arial" w:cs="Arial"/>
          <w:sz w:val="20"/>
          <w:szCs w:val="20"/>
        </w:rPr>
        <w:tab/>
        <w:t>Modelo de Salud Familiar y Comunitario</w:t>
      </w:r>
    </w:p>
    <w:p w:rsidR="0091534C" w:rsidRPr="0091534C" w:rsidRDefault="0091534C" w:rsidP="0091534C">
      <w:pPr>
        <w:pStyle w:val="Default"/>
        <w:spacing w:line="360" w:lineRule="auto"/>
        <w:ind w:left="1410" w:hanging="1410"/>
        <w:rPr>
          <w:rFonts w:ascii="Arial" w:hAnsi="Arial" w:cs="Arial"/>
          <w:sz w:val="20"/>
          <w:szCs w:val="20"/>
        </w:rPr>
      </w:pPr>
      <w:r w:rsidRPr="0091534C">
        <w:rPr>
          <w:rFonts w:ascii="Arial" w:hAnsi="Arial" w:cs="Arial"/>
          <w:sz w:val="20"/>
          <w:szCs w:val="20"/>
        </w:rPr>
        <w:t>ODS</w:t>
      </w:r>
      <w:r w:rsidRPr="0091534C">
        <w:rPr>
          <w:rFonts w:ascii="Arial" w:hAnsi="Arial" w:cs="Arial"/>
          <w:sz w:val="20"/>
          <w:szCs w:val="20"/>
        </w:rPr>
        <w:tab/>
        <w:t>Objetivos de Desarrollo Sostenible</w:t>
      </w:r>
    </w:p>
    <w:p w:rsidR="0091534C" w:rsidRPr="0091534C" w:rsidRDefault="0091534C" w:rsidP="0091534C">
      <w:pPr>
        <w:pStyle w:val="Default"/>
        <w:spacing w:line="360" w:lineRule="auto"/>
        <w:ind w:left="1410" w:hanging="1410"/>
        <w:rPr>
          <w:rFonts w:ascii="Arial" w:hAnsi="Arial" w:cs="Arial"/>
          <w:sz w:val="20"/>
          <w:szCs w:val="20"/>
        </w:rPr>
      </w:pPr>
      <w:r w:rsidRPr="0091534C">
        <w:rPr>
          <w:rFonts w:ascii="Arial" w:hAnsi="Arial" w:cs="Arial"/>
          <w:sz w:val="20"/>
          <w:szCs w:val="20"/>
        </w:rPr>
        <w:t>OMS</w:t>
      </w:r>
      <w:r w:rsidRPr="0091534C">
        <w:rPr>
          <w:rFonts w:ascii="Arial" w:hAnsi="Arial" w:cs="Arial"/>
          <w:sz w:val="20"/>
          <w:szCs w:val="20"/>
        </w:rPr>
        <w:tab/>
        <w:t>Organización Mundial de la Salud</w:t>
      </w:r>
    </w:p>
    <w:p w:rsidR="0091534C" w:rsidRPr="0091534C" w:rsidRDefault="0091534C" w:rsidP="0091534C">
      <w:pPr>
        <w:pStyle w:val="Default"/>
        <w:spacing w:line="360" w:lineRule="auto"/>
        <w:ind w:left="1410" w:hanging="1410"/>
        <w:rPr>
          <w:rFonts w:ascii="Arial" w:hAnsi="Arial" w:cs="Arial"/>
          <w:sz w:val="20"/>
          <w:szCs w:val="20"/>
        </w:rPr>
      </w:pPr>
      <w:r w:rsidRPr="0091534C">
        <w:rPr>
          <w:rFonts w:ascii="Arial" w:hAnsi="Arial" w:cs="Arial"/>
          <w:sz w:val="20"/>
          <w:szCs w:val="20"/>
        </w:rPr>
        <w:t>CTB</w:t>
      </w:r>
      <w:r w:rsidRPr="0091534C">
        <w:rPr>
          <w:rFonts w:ascii="Arial" w:hAnsi="Arial" w:cs="Arial"/>
          <w:sz w:val="20"/>
          <w:szCs w:val="20"/>
        </w:rPr>
        <w:tab/>
        <w:t>Componente de Tuberculosis</w:t>
      </w:r>
    </w:p>
    <w:p w:rsidR="0091534C" w:rsidRPr="0091534C" w:rsidRDefault="0091534C" w:rsidP="0091534C">
      <w:pPr>
        <w:pStyle w:val="Default"/>
        <w:spacing w:line="360" w:lineRule="auto"/>
        <w:ind w:left="1410" w:hanging="1410"/>
        <w:rPr>
          <w:rFonts w:ascii="Arial" w:hAnsi="Arial" w:cs="Arial"/>
          <w:sz w:val="20"/>
          <w:szCs w:val="20"/>
        </w:rPr>
      </w:pPr>
      <w:r w:rsidRPr="0091534C">
        <w:rPr>
          <w:rFonts w:ascii="Arial" w:hAnsi="Arial" w:cs="Arial"/>
          <w:sz w:val="20"/>
          <w:szCs w:val="20"/>
        </w:rPr>
        <w:t>PENTB</w:t>
      </w:r>
      <w:r w:rsidRPr="0091534C">
        <w:rPr>
          <w:rFonts w:ascii="Arial" w:hAnsi="Arial" w:cs="Arial"/>
          <w:sz w:val="20"/>
          <w:szCs w:val="20"/>
        </w:rPr>
        <w:tab/>
        <w:t>Plan Estratégico Nacional de Tuberculosis</w:t>
      </w:r>
    </w:p>
    <w:p w:rsidR="0091534C" w:rsidRPr="0091534C" w:rsidRDefault="0091534C" w:rsidP="0091534C">
      <w:pPr>
        <w:pStyle w:val="Default"/>
        <w:spacing w:line="360" w:lineRule="auto"/>
        <w:ind w:left="1410" w:hanging="1410"/>
        <w:rPr>
          <w:rFonts w:ascii="Arial" w:hAnsi="Arial" w:cs="Arial"/>
          <w:sz w:val="20"/>
          <w:szCs w:val="20"/>
        </w:rPr>
      </w:pPr>
      <w:r w:rsidRPr="0091534C">
        <w:rPr>
          <w:rFonts w:ascii="Arial" w:hAnsi="Arial" w:cs="Arial"/>
          <w:sz w:val="20"/>
          <w:szCs w:val="20"/>
        </w:rPr>
        <w:t>PNDH</w:t>
      </w:r>
      <w:r w:rsidRPr="0091534C">
        <w:rPr>
          <w:rFonts w:ascii="Arial" w:hAnsi="Arial" w:cs="Arial"/>
          <w:sz w:val="20"/>
          <w:szCs w:val="20"/>
        </w:rPr>
        <w:tab/>
        <w:t>Plan Nacional de Desarrollo Humano</w:t>
      </w:r>
    </w:p>
    <w:p w:rsidR="0091534C" w:rsidRPr="0091534C" w:rsidRDefault="0091534C" w:rsidP="0091534C">
      <w:pPr>
        <w:pStyle w:val="Default"/>
        <w:spacing w:line="360" w:lineRule="auto"/>
        <w:ind w:left="1410" w:hanging="1410"/>
        <w:rPr>
          <w:rFonts w:ascii="Arial" w:hAnsi="Arial" w:cs="Arial"/>
          <w:color w:val="auto"/>
          <w:sz w:val="20"/>
          <w:szCs w:val="20"/>
        </w:rPr>
      </w:pPr>
      <w:r w:rsidRPr="0091534C">
        <w:rPr>
          <w:rFonts w:ascii="Arial" w:hAnsi="Arial" w:cs="Arial"/>
          <w:color w:val="auto"/>
          <w:sz w:val="20"/>
          <w:szCs w:val="20"/>
        </w:rPr>
        <w:t>RACCS</w:t>
      </w:r>
      <w:r w:rsidRPr="0091534C">
        <w:rPr>
          <w:rFonts w:ascii="Arial" w:hAnsi="Arial" w:cs="Arial"/>
          <w:color w:val="auto"/>
          <w:sz w:val="20"/>
          <w:szCs w:val="20"/>
        </w:rPr>
        <w:tab/>
        <w:t>Región Autónoma de la Costa Caribe Sur</w:t>
      </w:r>
    </w:p>
    <w:p w:rsidR="0091534C" w:rsidRPr="0091534C" w:rsidRDefault="0091534C" w:rsidP="0091534C">
      <w:pPr>
        <w:pStyle w:val="Default"/>
        <w:spacing w:line="360" w:lineRule="auto"/>
        <w:ind w:left="1410" w:hanging="1410"/>
        <w:rPr>
          <w:rFonts w:ascii="Arial" w:hAnsi="Arial" w:cs="Arial"/>
          <w:color w:val="auto"/>
          <w:sz w:val="20"/>
          <w:szCs w:val="20"/>
        </w:rPr>
      </w:pPr>
      <w:r w:rsidRPr="0091534C">
        <w:rPr>
          <w:rFonts w:ascii="Arial" w:hAnsi="Arial" w:cs="Arial"/>
          <w:color w:val="auto"/>
          <w:sz w:val="20"/>
          <w:szCs w:val="20"/>
        </w:rPr>
        <w:t>RACCN</w:t>
      </w:r>
      <w:r w:rsidRPr="0091534C">
        <w:rPr>
          <w:rFonts w:ascii="Arial" w:hAnsi="Arial" w:cs="Arial"/>
          <w:color w:val="auto"/>
          <w:sz w:val="20"/>
          <w:szCs w:val="20"/>
        </w:rPr>
        <w:tab/>
        <w:t>Región Autónoma de la Costa Caribe Norte</w:t>
      </w:r>
    </w:p>
    <w:p w:rsidR="0091534C" w:rsidRPr="0091534C" w:rsidRDefault="0091534C" w:rsidP="0091534C">
      <w:pPr>
        <w:pStyle w:val="Default"/>
        <w:spacing w:line="360" w:lineRule="auto"/>
        <w:ind w:left="1410" w:hanging="1410"/>
        <w:rPr>
          <w:rFonts w:ascii="Arial" w:hAnsi="Arial" w:cs="Arial"/>
          <w:sz w:val="20"/>
          <w:szCs w:val="20"/>
        </w:rPr>
      </w:pPr>
      <w:r w:rsidRPr="0091534C">
        <w:rPr>
          <w:rFonts w:ascii="Arial" w:hAnsi="Arial" w:cs="Arial"/>
          <w:sz w:val="20"/>
          <w:szCs w:val="20"/>
        </w:rPr>
        <w:t>SILAIS</w:t>
      </w:r>
      <w:r w:rsidRPr="0091534C">
        <w:rPr>
          <w:rFonts w:ascii="Arial" w:hAnsi="Arial" w:cs="Arial"/>
          <w:sz w:val="20"/>
          <w:szCs w:val="20"/>
        </w:rPr>
        <w:tab/>
        <w:t>Sistemas Locales de Atención Integral en Salud</w:t>
      </w:r>
    </w:p>
    <w:p w:rsidR="0091534C" w:rsidRPr="0091534C" w:rsidRDefault="0091534C" w:rsidP="0091534C">
      <w:pPr>
        <w:pStyle w:val="Default"/>
        <w:spacing w:line="360" w:lineRule="auto"/>
        <w:ind w:left="1410" w:hanging="1410"/>
        <w:rPr>
          <w:rFonts w:ascii="Arial" w:hAnsi="Arial" w:cs="Arial"/>
          <w:sz w:val="20"/>
          <w:szCs w:val="20"/>
        </w:rPr>
      </w:pPr>
      <w:r w:rsidRPr="0091534C">
        <w:rPr>
          <w:rFonts w:ascii="Arial" w:hAnsi="Arial" w:cs="Arial"/>
          <w:sz w:val="20"/>
          <w:szCs w:val="20"/>
        </w:rPr>
        <w:t>TAES</w:t>
      </w:r>
      <w:r w:rsidRPr="0091534C">
        <w:rPr>
          <w:rFonts w:ascii="Arial" w:hAnsi="Arial" w:cs="Arial"/>
          <w:sz w:val="20"/>
          <w:szCs w:val="20"/>
        </w:rPr>
        <w:tab/>
        <w:t>Tratamiento Acortado Estrictamente Supervisado</w:t>
      </w:r>
    </w:p>
    <w:p w:rsidR="0091534C" w:rsidRPr="0091534C" w:rsidRDefault="0091534C" w:rsidP="0091534C">
      <w:pPr>
        <w:pStyle w:val="Default"/>
        <w:spacing w:line="360" w:lineRule="auto"/>
        <w:ind w:left="1410" w:hanging="1410"/>
        <w:rPr>
          <w:rFonts w:ascii="Arial" w:hAnsi="Arial" w:cs="Arial"/>
          <w:sz w:val="20"/>
          <w:szCs w:val="20"/>
        </w:rPr>
      </w:pPr>
      <w:r w:rsidRPr="0091534C">
        <w:rPr>
          <w:rFonts w:ascii="Arial" w:hAnsi="Arial" w:cs="Arial"/>
          <w:sz w:val="20"/>
          <w:szCs w:val="20"/>
        </w:rPr>
        <w:t>TB</w:t>
      </w:r>
      <w:r w:rsidRPr="0091534C">
        <w:rPr>
          <w:rFonts w:ascii="Arial" w:hAnsi="Arial" w:cs="Arial"/>
          <w:sz w:val="20"/>
          <w:szCs w:val="20"/>
        </w:rPr>
        <w:tab/>
        <w:t>Tuberculosis</w:t>
      </w:r>
    </w:p>
    <w:p w:rsidR="0091534C" w:rsidRPr="0091534C" w:rsidRDefault="0091534C" w:rsidP="0091534C">
      <w:pPr>
        <w:pStyle w:val="Default"/>
        <w:spacing w:line="360" w:lineRule="auto"/>
        <w:ind w:left="1410" w:hanging="1410"/>
        <w:rPr>
          <w:rFonts w:ascii="Arial" w:hAnsi="Arial" w:cs="Arial"/>
          <w:sz w:val="20"/>
          <w:szCs w:val="20"/>
        </w:rPr>
      </w:pPr>
      <w:r w:rsidRPr="0091534C">
        <w:rPr>
          <w:rFonts w:ascii="Arial" w:hAnsi="Arial" w:cs="Arial"/>
          <w:sz w:val="20"/>
          <w:szCs w:val="20"/>
        </w:rPr>
        <w:t>TB-DR</w:t>
      </w:r>
      <w:r w:rsidRPr="0091534C">
        <w:rPr>
          <w:rFonts w:ascii="Arial" w:hAnsi="Arial" w:cs="Arial"/>
          <w:sz w:val="20"/>
          <w:szCs w:val="20"/>
        </w:rPr>
        <w:tab/>
        <w:t>Tuberculosis-Drogo resistente</w:t>
      </w:r>
    </w:p>
    <w:p w:rsidR="0091534C" w:rsidRPr="0091534C" w:rsidRDefault="0091534C" w:rsidP="0091534C">
      <w:pPr>
        <w:pStyle w:val="Default"/>
        <w:spacing w:line="360" w:lineRule="auto"/>
        <w:ind w:left="1410" w:hanging="1410"/>
        <w:rPr>
          <w:rFonts w:ascii="Arial" w:hAnsi="Arial" w:cs="Arial"/>
          <w:bCs/>
          <w:sz w:val="20"/>
          <w:szCs w:val="20"/>
        </w:rPr>
      </w:pPr>
      <w:r w:rsidRPr="0091534C">
        <w:rPr>
          <w:rFonts w:ascii="Arial" w:hAnsi="Arial" w:cs="Arial"/>
          <w:sz w:val="20"/>
          <w:szCs w:val="20"/>
        </w:rPr>
        <w:t>TB-MDR</w:t>
      </w:r>
      <w:r w:rsidRPr="0091534C">
        <w:rPr>
          <w:rFonts w:ascii="Arial" w:hAnsi="Arial" w:cs="Arial"/>
          <w:sz w:val="20"/>
          <w:szCs w:val="20"/>
        </w:rPr>
        <w:tab/>
        <w:t xml:space="preserve">Tuberculosis Multidrogoresistente </w:t>
      </w:r>
    </w:p>
    <w:p w:rsidR="0091534C" w:rsidRPr="0091534C" w:rsidRDefault="0091534C" w:rsidP="0091534C">
      <w:pPr>
        <w:pStyle w:val="Default"/>
        <w:spacing w:line="360" w:lineRule="auto"/>
        <w:ind w:left="1410" w:hanging="1410"/>
        <w:rPr>
          <w:rFonts w:ascii="Arial" w:hAnsi="Arial" w:cs="Arial"/>
          <w:sz w:val="20"/>
          <w:szCs w:val="20"/>
        </w:rPr>
      </w:pPr>
      <w:r w:rsidRPr="0091534C">
        <w:rPr>
          <w:rFonts w:ascii="Arial" w:hAnsi="Arial" w:cs="Arial"/>
          <w:sz w:val="20"/>
          <w:szCs w:val="20"/>
        </w:rPr>
        <w:t>TBTF</w:t>
      </w:r>
      <w:r w:rsidRPr="0091534C">
        <w:rPr>
          <w:rFonts w:ascii="Arial" w:hAnsi="Arial" w:cs="Arial"/>
          <w:sz w:val="20"/>
          <w:szCs w:val="20"/>
        </w:rPr>
        <w:tab/>
        <w:t>Tuberculosis toda forma</w:t>
      </w:r>
    </w:p>
    <w:p w:rsidR="0091534C" w:rsidRPr="0091534C" w:rsidRDefault="0091534C" w:rsidP="0091534C">
      <w:pPr>
        <w:pStyle w:val="Default"/>
        <w:spacing w:line="360" w:lineRule="auto"/>
        <w:ind w:left="1410" w:hanging="1410"/>
        <w:rPr>
          <w:rFonts w:ascii="Arial" w:hAnsi="Arial" w:cs="Arial"/>
          <w:sz w:val="20"/>
          <w:szCs w:val="20"/>
        </w:rPr>
      </w:pPr>
      <w:r w:rsidRPr="0091534C">
        <w:rPr>
          <w:rFonts w:ascii="Arial" w:hAnsi="Arial" w:cs="Arial"/>
          <w:bCs/>
          <w:sz w:val="20"/>
          <w:szCs w:val="20"/>
        </w:rPr>
        <w:t>TB-VIH</w:t>
      </w:r>
      <w:r w:rsidRPr="0091534C">
        <w:rPr>
          <w:rFonts w:ascii="Arial" w:hAnsi="Arial" w:cs="Arial"/>
          <w:bCs/>
          <w:sz w:val="20"/>
          <w:szCs w:val="20"/>
        </w:rPr>
        <w:tab/>
        <w:t>Coinfección de Tuberculosis y Virus de Inmune deficiencia Humana</w:t>
      </w:r>
    </w:p>
    <w:p w:rsidR="0091534C" w:rsidRPr="0091534C" w:rsidRDefault="0091534C" w:rsidP="0091534C">
      <w:pPr>
        <w:pStyle w:val="Default"/>
        <w:spacing w:line="360" w:lineRule="auto"/>
        <w:ind w:left="1410" w:hanging="1410"/>
        <w:rPr>
          <w:rFonts w:ascii="Arial" w:hAnsi="Arial" w:cs="Arial"/>
          <w:sz w:val="20"/>
          <w:szCs w:val="20"/>
        </w:rPr>
      </w:pPr>
      <w:r w:rsidRPr="0091534C">
        <w:rPr>
          <w:rFonts w:ascii="Arial" w:hAnsi="Arial" w:cs="Arial"/>
          <w:sz w:val="20"/>
          <w:szCs w:val="20"/>
        </w:rPr>
        <w:t>TB-XDR</w:t>
      </w:r>
      <w:r w:rsidRPr="0091534C">
        <w:rPr>
          <w:rFonts w:ascii="Arial" w:hAnsi="Arial" w:cs="Arial"/>
          <w:sz w:val="20"/>
          <w:szCs w:val="20"/>
        </w:rPr>
        <w:tab/>
        <w:t>Tuberculosis Extremadamente resistente</w:t>
      </w:r>
    </w:p>
    <w:p w:rsidR="0091534C" w:rsidRPr="0091534C" w:rsidRDefault="0091534C" w:rsidP="0091534C">
      <w:pPr>
        <w:pStyle w:val="Default"/>
        <w:spacing w:line="360" w:lineRule="auto"/>
        <w:ind w:left="1410" w:hanging="1410"/>
        <w:rPr>
          <w:rFonts w:ascii="Arial" w:hAnsi="Arial" w:cs="Arial"/>
          <w:sz w:val="20"/>
          <w:szCs w:val="20"/>
        </w:rPr>
      </w:pPr>
      <w:r w:rsidRPr="0091534C">
        <w:rPr>
          <w:rFonts w:ascii="Arial" w:hAnsi="Arial" w:cs="Arial"/>
          <w:sz w:val="20"/>
          <w:szCs w:val="20"/>
        </w:rPr>
        <w:t>VIH</w:t>
      </w:r>
      <w:r w:rsidRPr="0091534C">
        <w:rPr>
          <w:rFonts w:ascii="Arial" w:hAnsi="Arial" w:cs="Arial"/>
          <w:sz w:val="20"/>
          <w:szCs w:val="20"/>
        </w:rPr>
        <w:tab/>
        <w:t>Virus de Inmunodeficiencia humana</w:t>
      </w:r>
    </w:p>
    <w:p w:rsidR="0091534C" w:rsidRPr="0091534C" w:rsidRDefault="0091534C" w:rsidP="0091534C">
      <w:pPr>
        <w:pStyle w:val="Default"/>
        <w:spacing w:line="360" w:lineRule="auto"/>
        <w:ind w:left="1410" w:hanging="1410"/>
        <w:rPr>
          <w:rFonts w:ascii="Arial" w:hAnsi="Arial" w:cs="Arial"/>
          <w:sz w:val="20"/>
          <w:szCs w:val="20"/>
        </w:rPr>
      </w:pPr>
    </w:p>
    <w:p w:rsidR="0091534C" w:rsidRPr="00636959" w:rsidRDefault="0091534C" w:rsidP="00636959">
      <w:pPr>
        <w:pStyle w:val="Default"/>
        <w:spacing w:line="276" w:lineRule="auto"/>
        <w:ind w:left="1410" w:hanging="1410"/>
        <w:rPr>
          <w:rFonts w:ascii="Arial" w:hAnsi="Arial" w:cs="Arial"/>
          <w:sz w:val="20"/>
          <w:szCs w:val="22"/>
        </w:rPr>
      </w:pPr>
    </w:p>
    <w:p w:rsidR="00006ED0" w:rsidRPr="002F6DB2" w:rsidRDefault="00006ED0" w:rsidP="00006ED0">
      <w:pPr>
        <w:rPr>
          <w:lang w:eastAsia="x-none"/>
        </w:rPr>
      </w:pPr>
    </w:p>
    <w:p w:rsidR="0017061C" w:rsidRDefault="0017061C" w:rsidP="00811B35">
      <w:pPr>
        <w:pStyle w:val="Ttulo1"/>
        <w:numPr>
          <w:ilvl w:val="0"/>
          <w:numId w:val="1"/>
        </w:numPr>
        <w:ind w:left="709" w:hanging="709"/>
        <w:rPr>
          <w:rFonts w:ascii="Bookman Old Style" w:hAnsi="Bookman Old Style"/>
          <w:lang w:val="es-NI"/>
        </w:rPr>
        <w:sectPr w:rsidR="0017061C" w:rsidSect="00E51578">
          <w:pgSz w:w="12240" w:h="15840" w:code="1"/>
          <w:pgMar w:top="1418" w:right="1701" w:bottom="1418" w:left="1701" w:header="709" w:footer="709" w:gutter="0"/>
          <w:pgNumType w:start="1"/>
          <w:cols w:space="708"/>
          <w:titlePg/>
          <w:docGrid w:linePitch="360"/>
        </w:sectPr>
      </w:pPr>
    </w:p>
    <w:p w:rsidR="000C11A0" w:rsidRPr="000C11A0" w:rsidRDefault="000C11A0" w:rsidP="000C11A0">
      <w:pPr>
        <w:pStyle w:val="Ttulo1"/>
        <w:numPr>
          <w:ilvl w:val="0"/>
          <w:numId w:val="1"/>
        </w:numPr>
        <w:spacing w:before="120"/>
        <w:ind w:left="709" w:hanging="709"/>
        <w:rPr>
          <w:rFonts w:ascii="Bookman Old Style" w:hAnsi="Bookman Old Style"/>
          <w:sz w:val="32"/>
        </w:rPr>
      </w:pPr>
      <w:bookmarkStart w:id="2" w:name="_Toc506993703"/>
      <w:r w:rsidRPr="000C11A0">
        <w:rPr>
          <w:rFonts w:ascii="Bookman Old Style" w:hAnsi="Bookman Old Style"/>
          <w:sz w:val="32"/>
          <w:lang w:val="es-NI"/>
        </w:rPr>
        <w:lastRenderedPageBreak/>
        <w:t>Introducción</w:t>
      </w:r>
      <w:bookmarkEnd w:id="2"/>
    </w:p>
    <w:p w:rsidR="000C11A0" w:rsidRPr="00E619BF" w:rsidRDefault="000C11A0" w:rsidP="00737415">
      <w:pPr>
        <w:spacing w:line="240" w:lineRule="auto"/>
        <w:jc w:val="both"/>
        <w:rPr>
          <w:rFonts w:ascii="Arial" w:hAnsi="Arial" w:cs="Arial"/>
        </w:rPr>
      </w:pPr>
    </w:p>
    <w:p w:rsidR="00FA00FB" w:rsidRPr="00DF2415" w:rsidRDefault="00FA00FB" w:rsidP="00DF2415">
      <w:pPr>
        <w:pStyle w:val="Ttulo2"/>
        <w:spacing w:before="0" w:after="160"/>
        <w:ind w:left="709" w:hanging="709"/>
        <w:rPr>
          <w:sz w:val="26"/>
          <w:szCs w:val="26"/>
        </w:rPr>
      </w:pPr>
      <w:bookmarkStart w:id="3" w:name="_Toc495631391"/>
      <w:bookmarkStart w:id="4" w:name="_Toc506993704"/>
      <w:r w:rsidRPr="00DF2415">
        <w:rPr>
          <w:sz w:val="26"/>
          <w:szCs w:val="26"/>
        </w:rPr>
        <w:t>1.1</w:t>
      </w:r>
      <w:r w:rsidRPr="00DF2415">
        <w:rPr>
          <w:sz w:val="26"/>
          <w:szCs w:val="26"/>
        </w:rPr>
        <w:tab/>
        <w:t>Antecedentes</w:t>
      </w:r>
      <w:bookmarkEnd w:id="3"/>
      <w:bookmarkEnd w:id="4"/>
    </w:p>
    <w:p w:rsidR="00A66E48" w:rsidRPr="00A66E48" w:rsidRDefault="00A66E48" w:rsidP="00A66E48">
      <w:pPr>
        <w:autoSpaceDE w:val="0"/>
        <w:autoSpaceDN w:val="0"/>
        <w:adjustRightInd w:val="0"/>
        <w:spacing w:after="160" w:line="240" w:lineRule="auto"/>
        <w:jc w:val="both"/>
        <w:rPr>
          <w:rFonts w:ascii="Arial" w:hAnsi="Arial" w:cs="Arial"/>
        </w:rPr>
      </w:pPr>
      <w:r w:rsidRPr="00A66E48">
        <w:rPr>
          <w:rFonts w:ascii="Arial" w:hAnsi="Arial" w:cs="Arial"/>
        </w:rPr>
        <w:t>En el ámbito internacional la Tuber</w:t>
      </w:r>
      <w:r w:rsidR="00867296">
        <w:rPr>
          <w:rFonts w:ascii="Arial" w:hAnsi="Arial" w:cs="Arial"/>
        </w:rPr>
        <w:t xml:space="preserve">culosis (TB) continúa siendo </w:t>
      </w:r>
      <w:r w:rsidR="00867296" w:rsidRPr="00A66E48">
        <w:rPr>
          <w:rFonts w:ascii="Arial" w:hAnsi="Arial" w:cs="Arial"/>
        </w:rPr>
        <w:t>una de las 10 principales ca</w:t>
      </w:r>
      <w:r w:rsidR="00867296">
        <w:rPr>
          <w:rFonts w:ascii="Arial" w:hAnsi="Arial" w:cs="Arial"/>
        </w:rPr>
        <w:t>usas de mortalidad y una de las</w:t>
      </w:r>
      <w:r w:rsidR="00867296" w:rsidRPr="00867296">
        <w:rPr>
          <w:rFonts w:ascii="Arial" w:hAnsi="Arial" w:cs="Arial"/>
        </w:rPr>
        <w:t xml:space="preserve"> </w:t>
      </w:r>
      <w:r w:rsidR="00867296" w:rsidRPr="00A66E48">
        <w:rPr>
          <w:rFonts w:ascii="Arial" w:hAnsi="Arial" w:cs="Arial"/>
        </w:rPr>
        <w:t>enfermedades infecciosas más mortíferas del mundo</w:t>
      </w:r>
      <w:r w:rsidR="00867296">
        <w:rPr>
          <w:rFonts w:ascii="Arial" w:hAnsi="Arial" w:cs="Arial"/>
        </w:rPr>
        <w:t>, desafío importante en</w:t>
      </w:r>
      <w:r w:rsidRPr="00A66E48">
        <w:rPr>
          <w:rFonts w:ascii="Arial" w:hAnsi="Arial" w:cs="Arial"/>
        </w:rPr>
        <w:t xml:space="preserve"> salud pública </w:t>
      </w:r>
      <w:r w:rsidR="00867296">
        <w:rPr>
          <w:rFonts w:ascii="Arial" w:hAnsi="Arial" w:cs="Arial"/>
        </w:rPr>
        <w:t>a nivel mundial.</w:t>
      </w:r>
      <w:r w:rsidR="00155080">
        <w:rPr>
          <w:rFonts w:ascii="Arial" w:hAnsi="Arial" w:cs="Arial"/>
        </w:rPr>
        <w:t xml:space="preserve"> </w:t>
      </w:r>
      <w:r w:rsidRPr="00A66E48">
        <w:rPr>
          <w:rFonts w:ascii="Arial" w:hAnsi="Arial" w:cs="Arial"/>
        </w:rPr>
        <w:t>En el año 2015, 10,4 millones de personas enfermaron de Tuberculosis y 1,8 millones murieron por esta enfermedad (entre ellos, 0.4 millones fueron personas con VIH). Más del 95% de las muertes por Tuberculosis se producen en países de bajos y medianos ingresos. La Tuberculosis es una de las causas principales de defunción en las personas VIH-positivas: en 2015, el 35% de las muertes asociadas al VIH se debieron a la Tuberculosis</w:t>
      </w:r>
      <w:r w:rsidRPr="00155080">
        <w:rPr>
          <w:rFonts w:ascii="Arial" w:hAnsi="Arial" w:cs="Arial"/>
          <w:vertAlign w:val="superscript"/>
        </w:rPr>
        <w:footnoteReference w:id="1"/>
      </w:r>
      <w:r w:rsidRPr="00A66E48">
        <w:rPr>
          <w:rFonts w:ascii="Arial" w:hAnsi="Arial" w:cs="Arial"/>
        </w:rPr>
        <w:t xml:space="preserve">. </w:t>
      </w:r>
    </w:p>
    <w:p w:rsidR="00A66E48" w:rsidRPr="00A66E48" w:rsidRDefault="00A66E48" w:rsidP="00A66E48">
      <w:pPr>
        <w:autoSpaceDE w:val="0"/>
        <w:autoSpaceDN w:val="0"/>
        <w:adjustRightInd w:val="0"/>
        <w:spacing w:after="160" w:line="240" w:lineRule="auto"/>
        <w:jc w:val="both"/>
        <w:rPr>
          <w:rFonts w:ascii="Arial" w:hAnsi="Arial" w:cs="Arial"/>
        </w:rPr>
      </w:pPr>
      <w:r w:rsidRPr="00A66E48">
        <w:rPr>
          <w:rFonts w:ascii="Arial" w:hAnsi="Arial" w:cs="Arial"/>
        </w:rPr>
        <w:t xml:space="preserve">Nicaragua, se encuentra dentro de los países que ha cumplido en la reducción de la tasa de notificación de TBTF. A pesar de los avances logrados en su control con la estrategia Tratamiento Acortado Estrictamente Supervisado (TAES), la epidemia del VIH, la drogorresistencia y otras condiciones socioeconómicas amenazan constantemente los avances logrados. </w:t>
      </w:r>
    </w:p>
    <w:p w:rsidR="00A66E48" w:rsidRPr="00A66E48" w:rsidRDefault="00A66E48" w:rsidP="00A66E48">
      <w:pPr>
        <w:autoSpaceDE w:val="0"/>
        <w:autoSpaceDN w:val="0"/>
        <w:adjustRightInd w:val="0"/>
        <w:spacing w:after="160" w:line="240" w:lineRule="auto"/>
        <w:jc w:val="both"/>
        <w:rPr>
          <w:rFonts w:ascii="Arial" w:hAnsi="Arial" w:cs="Arial"/>
        </w:rPr>
      </w:pPr>
      <w:r w:rsidRPr="00A66E48">
        <w:rPr>
          <w:rFonts w:ascii="Arial" w:hAnsi="Arial" w:cs="Arial"/>
        </w:rPr>
        <w:t>La accesibilidad a los servicios de salud es uno de los determinantes sociales más importantes, por ello, el estado garantiza el derecho a la atención de las p</w:t>
      </w:r>
      <w:r w:rsidR="0013520E">
        <w:rPr>
          <w:rFonts w:ascii="Arial" w:hAnsi="Arial" w:cs="Arial"/>
        </w:rPr>
        <w:t>ersonas afectadas por TB. En este</w:t>
      </w:r>
      <w:r w:rsidRPr="00A66E48">
        <w:rPr>
          <w:rFonts w:ascii="Arial" w:hAnsi="Arial" w:cs="Arial"/>
        </w:rPr>
        <w:t xml:space="preserve"> sentido, el Ministerio de Salud (MINSA) considera la atención gratuita de los pacientes como una prioridad, debiendo garantizar en los establecimientos de salud, recursos humanos capacitados, así como medicamentos y exámenes auxiliares de manera adecuada y oportuna.</w:t>
      </w:r>
    </w:p>
    <w:p w:rsidR="00A66E48" w:rsidRPr="00A66E48" w:rsidRDefault="00A66E48" w:rsidP="00A66E48">
      <w:pPr>
        <w:autoSpaceDE w:val="0"/>
        <w:autoSpaceDN w:val="0"/>
        <w:adjustRightInd w:val="0"/>
        <w:spacing w:after="160" w:line="240" w:lineRule="auto"/>
        <w:jc w:val="both"/>
        <w:rPr>
          <w:rFonts w:ascii="Arial" w:hAnsi="Arial" w:cs="Arial"/>
        </w:rPr>
      </w:pPr>
      <w:r w:rsidRPr="00A66E48">
        <w:rPr>
          <w:rFonts w:ascii="Arial" w:hAnsi="Arial" w:cs="Arial"/>
        </w:rPr>
        <w:t>En el marco de la nueva Subvención del Fondo Mundial, el Ministerio de Salud a través del Programa de Control de la Tuberculosis se ha propuesto realizar un estudio que permita cono</w:t>
      </w:r>
      <w:r w:rsidR="0013520E">
        <w:rPr>
          <w:rFonts w:ascii="Arial" w:hAnsi="Arial" w:cs="Arial"/>
        </w:rPr>
        <w:t>cer el Efecto Catastrófico que g</w:t>
      </w:r>
      <w:r w:rsidRPr="00A66E48">
        <w:rPr>
          <w:rFonts w:ascii="Arial" w:hAnsi="Arial" w:cs="Arial"/>
        </w:rPr>
        <w:t xml:space="preserve">enera la Tuberculosis en las </w:t>
      </w:r>
      <w:r w:rsidR="0013520E">
        <w:rPr>
          <w:rFonts w:ascii="Arial" w:hAnsi="Arial" w:cs="Arial"/>
        </w:rPr>
        <w:t>Familias de una Persona afectada</w:t>
      </w:r>
      <w:r w:rsidRPr="00A66E48">
        <w:rPr>
          <w:rFonts w:ascii="Arial" w:hAnsi="Arial" w:cs="Arial"/>
        </w:rPr>
        <w:t xml:space="preserve"> por esta enfermedad.</w:t>
      </w:r>
    </w:p>
    <w:p w:rsidR="00A66E48" w:rsidRPr="00A66E48" w:rsidRDefault="00A66E48" w:rsidP="00A66E48">
      <w:pPr>
        <w:autoSpaceDE w:val="0"/>
        <w:autoSpaceDN w:val="0"/>
        <w:adjustRightInd w:val="0"/>
        <w:spacing w:after="160" w:line="240" w:lineRule="auto"/>
        <w:jc w:val="both"/>
        <w:rPr>
          <w:rFonts w:ascii="Arial" w:hAnsi="Arial" w:cs="Arial"/>
        </w:rPr>
      </w:pPr>
      <w:r w:rsidRPr="00A66E48">
        <w:rPr>
          <w:rFonts w:ascii="Arial" w:hAnsi="Arial" w:cs="Arial"/>
        </w:rPr>
        <w:t>Cuando una persona padece de cualquier enfermedad, su economía se ve afectada desde el momento del diagnó</w:t>
      </w:r>
      <w:r w:rsidR="0013520E">
        <w:rPr>
          <w:rFonts w:ascii="Arial" w:hAnsi="Arial" w:cs="Arial"/>
        </w:rPr>
        <w:t>stico por los gastos asociados, n</w:t>
      </w:r>
      <w:r w:rsidRPr="00A66E48">
        <w:rPr>
          <w:rFonts w:ascii="Arial" w:hAnsi="Arial" w:cs="Arial"/>
        </w:rPr>
        <w:t>o sólo al tratamiento médico, sino también a otros menos evidentes, pero igualmente necesarios para obtener una calidad de vida digna durante el proceso de enfermedad.</w:t>
      </w:r>
      <w:r w:rsidR="0013520E">
        <w:rPr>
          <w:rFonts w:ascii="Arial" w:hAnsi="Arial" w:cs="Arial"/>
        </w:rPr>
        <w:t xml:space="preserve"> </w:t>
      </w:r>
      <w:r w:rsidRPr="00A66E48">
        <w:rPr>
          <w:rFonts w:ascii="Arial" w:hAnsi="Arial" w:cs="Arial"/>
        </w:rPr>
        <w:t>Si esto pasa con cualquier enfermedad, el efecto es todavía más evidente cuando se padece de tuberculosis</w:t>
      </w:r>
      <w:r w:rsidRPr="00155080">
        <w:rPr>
          <w:rFonts w:ascii="Arial" w:hAnsi="Arial" w:cs="Arial"/>
          <w:vertAlign w:val="superscript"/>
        </w:rPr>
        <w:footnoteReference w:id="2"/>
      </w:r>
      <w:r w:rsidRPr="00A66E48">
        <w:rPr>
          <w:rFonts w:ascii="Arial" w:hAnsi="Arial" w:cs="Arial"/>
        </w:rPr>
        <w:t>, a menudo, ésta causa efectos catastróficos en la economía de quienes la sufren, ya que sus gastos indirectos son muchos, que con frecuencia obligan a las familias a utilizar sus ahorros, endeudarse, vender el patrimonio familiar o sacrificar el consumo de otros bienes o servicios básicos, como la educación, quedando expuestos al riesgo de empobrecimiento.</w:t>
      </w:r>
    </w:p>
    <w:p w:rsidR="00A66E48" w:rsidRPr="00A66E48" w:rsidRDefault="00A66E48" w:rsidP="00A66E48">
      <w:pPr>
        <w:autoSpaceDE w:val="0"/>
        <w:autoSpaceDN w:val="0"/>
        <w:adjustRightInd w:val="0"/>
        <w:spacing w:after="160" w:line="240" w:lineRule="auto"/>
        <w:jc w:val="both"/>
        <w:rPr>
          <w:rFonts w:ascii="Arial" w:hAnsi="Arial" w:cs="Arial"/>
        </w:rPr>
      </w:pPr>
      <w:r w:rsidRPr="00A66E48">
        <w:rPr>
          <w:rFonts w:ascii="Arial" w:hAnsi="Arial" w:cs="Arial"/>
        </w:rPr>
        <w:t>La “Encuesta de Hogares para Medir la Pobreza en Nicaragua 2011” destaca que las principales debilidades que presentan los hogares nicaragüenses son: la dependencia económica, los servicios básicos insuficientes y el hacinamiento. El 29.9% de los hogares tiene problemas de dependencia económica, el 18.8% tiene insatisfecha su necesidad de servicios básicos y 22 de cada 100 hogares en Nicaragua, viven en condiciones de hacinamiento.</w:t>
      </w:r>
      <w:r w:rsidRPr="00155080">
        <w:rPr>
          <w:rFonts w:ascii="Arial" w:hAnsi="Arial" w:cs="Arial"/>
          <w:vertAlign w:val="superscript"/>
        </w:rPr>
        <w:footnoteReference w:id="3"/>
      </w:r>
    </w:p>
    <w:p w:rsidR="00A66E48" w:rsidRPr="00A66E48" w:rsidRDefault="00A66E48" w:rsidP="00A66E48">
      <w:pPr>
        <w:autoSpaceDE w:val="0"/>
        <w:autoSpaceDN w:val="0"/>
        <w:adjustRightInd w:val="0"/>
        <w:spacing w:after="160" w:line="240" w:lineRule="auto"/>
        <w:jc w:val="both"/>
        <w:rPr>
          <w:rFonts w:ascii="Arial" w:hAnsi="Arial" w:cs="Arial"/>
        </w:rPr>
      </w:pPr>
      <w:r w:rsidRPr="00A66E48">
        <w:rPr>
          <w:rFonts w:ascii="Arial" w:hAnsi="Arial" w:cs="Arial"/>
        </w:rPr>
        <w:lastRenderedPageBreak/>
        <w:t>El Gobierno de Reconciliación y Unidad Nacional a través del Ministerio de Salud, desarrolla desde el 2007 el Modelo de Salud Familiar y Comunitario (MOSAFC), quien dirige la prestación de servicios de salud, con un enfoque de atención centrada en las personas, la familia y la comunidad en un territorio definido, el cual recopila la experiencia de muchos años de trabajo en salud al servicio del pueblo nicaragüense.</w:t>
      </w:r>
    </w:p>
    <w:p w:rsidR="00A66E48" w:rsidRPr="00A66E48" w:rsidRDefault="00A66E48" w:rsidP="00A66E48">
      <w:pPr>
        <w:autoSpaceDE w:val="0"/>
        <w:autoSpaceDN w:val="0"/>
        <w:adjustRightInd w:val="0"/>
        <w:spacing w:after="160" w:line="240" w:lineRule="auto"/>
        <w:jc w:val="both"/>
        <w:rPr>
          <w:rFonts w:ascii="Arial" w:hAnsi="Arial" w:cs="Arial"/>
        </w:rPr>
      </w:pPr>
      <w:r w:rsidRPr="00A66E48">
        <w:rPr>
          <w:rFonts w:ascii="Arial" w:hAnsi="Arial" w:cs="Arial"/>
        </w:rPr>
        <w:t>Lo que constituye una ruta para alcanzar la equidad en el sector salud, un reto que obliga a garantizar el acceso a los establecimientos de salud y reducir las brechas de atención a los grupos más vulnerables; como parte de este modelo, el MINSA implementa el Componente de la Tuberculosis (CTB), orientado a ofertar servicios de atención, prevención, diagnóstico y tratamiento a las personas afectadas con Tuberculosis y sus familiares, teniendo como base la participación comunitaria a través de la estrecha coordinación con lideresas, líderes y agentes comunitarios, miembros de la promotoría solidaria e integrantes de los Gabinetes de la Familia Comunidad y Vida.</w:t>
      </w:r>
    </w:p>
    <w:p w:rsidR="00A66E48" w:rsidRPr="00A66E48" w:rsidRDefault="00A66E48" w:rsidP="00A66E48">
      <w:pPr>
        <w:autoSpaceDE w:val="0"/>
        <w:autoSpaceDN w:val="0"/>
        <w:adjustRightInd w:val="0"/>
        <w:spacing w:after="160" w:line="240" w:lineRule="auto"/>
        <w:jc w:val="both"/>
        <w:rPr>
          <w:rFonts w:ascii="Arial" w:hAnsi="Arial" w:cs="Arial"/>
        </w:rPr>
      </w:pPr>
      <w:r w:rsidRPr="00A66E48">
        <w:rPr>
          <w:rFonts w:ascii="Arial" w:hAnsi="Arial" w:cs="Arial"/>
        </w:rPr>
        <w:t>Recientemente Nicaragua ha actualizado el Plan Estratégico de la Respuesta Nacional a la Tuberculosis 2016-2020, teniendo como objetivo general contribuir con los esfuerzos nacionales en la reducción de la endemia de la tuberculosis en articulación con la red comunitaria, organizaciones sociales, proveedores público-privado al mejoramiento de la calidad de vida de las personas con TB / TBDR / TB-VIH, en el marco del modelo salud familiar y comunitaria con enfoque de derechos humanos, equidad y género, con énfasis en poblaciones clave, con miras a una repuesta nacional sostenible, siendo el Componente de Control de la Tuberculosis del nivel central el responsable del monitoreo, supervisión y evaluación del Plan Estrat</w:t>
      </w:r>
      <w:r w:rsidR="00155080">
        <w:rPr>
          <w:rFonts w:ascii="Arial" w:hAnsi="Arial" w:cs="Arial"/>
        </w:rPr>
        <w:t>égico Nacional de la TB (PENTB).</w:t>
      </w:r>
    </w:p>
    <w:p w:rsidR="00573FB9" w:rsidRDefault="00573FB9" w:rsidP="00573FB9">
      <w:pPr>
        <w:spacing w:line="240" w:lineRule="auto"/>
        <w:jc w:val="both"/>
        <w:rPr>
          <w:rFonts w:ascii="Arial" w:hAnsi="Arial" w:cs="Arial"/>
          <w:szCs w:val="24"/>
        </w:rPr>
      </w:pPr>
    </w:p>
    <w:p w:rsidR="00FA00FB" w:rsidRPr="00DF2415" w:rsidRDefault="00FA00FB" w:rsidP="00DF2415">
      <w:pPr>
        <w:pStyle w:val="Ttulo2"/>
        <w:spacing w:before="0" w:after="160"/>
        <w:ind w:left="709" w:hanging="709"/>
        <w:rPr>
          <w:sz w:val="26"/>
          <w:szCs w:val="26"/>
        </w:rPr>
      </w:pPr>
      <w:bookmarkStart w:id="5" w:name="_Toc495631392"/>
      <w:bookmarkStart w:id="6" w:name="_Toc506993705"/>
      <w:r w:rsidRPr="00DF2415">
        <w:rPr>
          <w:sz w:val="26"/>
          <w:szCs w:val="26"/>
        </w:rPr>
        <w:t>1.2</w:t>
      </w:r>
      <w:r w:rsidRPr="00DF2415">
        <w:rPr>
          <w:sz w:val="26"/>
          <w:szCs w:val="26"/>
        </w:rPr>
        <w:tab/>
      </w:r>
      <w:bookmarkEnd w:id="5"/>
      <w:r w:rsidR="00155080">
        <w:rPr>
          <w:sz w:val="26"/>
          <w:szCs w:val="26"/>
        </w:rPr>
        <w:t>Justificación del estudio</w:t>
      </w:r>
      <w:bookmarkEnd w:id="6"/>
    </w:p>
    <w:p w:rsidR="00155080" w:rsidRPr="00155080" w:rsidRDefault="00155080" w:rsidP="00155080">
      <w:pPr>
        <w:spacing w:after="160" w:line="240" w:lineRule="auto"/>
        <w:jc w:val="both"/>
        <w:rPr>
          <w:rFonts w:ascii="Arial" w:hAnsi="Arial" w:cs="Arial"/>
        </w:rPr>
      </w:pPr>
      <w:r w:rsidRPr="00155080">
        <w:rPr>
          <w:rFonts w:ascii="Arial" w:hAnsi="Arial" w:cs="Arial"/>
        </w:rPr>
        <w:t xml:space="preserve">En el marco de la nueva Subvención del Fondo Mundial, el Ministerio de Salud a través del Programa de Control de la Tuberculosis se ha propuesto realizar un estudio que permita conocer el </w:t>
      </w:r>
      <w:r w:rsidRPr="00155080">
        <w:rPr>
          <w:rFonts w:ascii="Arial" w:hAnsi="Arial" w:cs="Arial"/>
          <w:i/>
        </w:rPr>
        <w:t>Efecto Catastrófico que Genera la Tuberculosis en las Familias de una Persona afectado por esta enfermedad</w:t>
      </w:r>
      <w:r w:rsidRPr="00155080">
        <w:rPr>
          <w:rFonts w:ascii="Arial" w:hAnsi="Arial" w:cs="Arial"/>
        </w:rPr>
        <w:t>.</w:t>
      </w:r>
    </w:p>
    <w:p w:rsidR="00155080" w:rsidRPr="00155080" w:rsidRDefault="00155080" w:rsidP="00155080">
      <w:pPr>
        <w:spacing w:after="160" w:line="240" w:lineRule="auto"/>
        <w:jc w:val="both"/>
        <w:rPr>
          <w:rFonts w:ascii="Arial" w:hAnsi="Arial" w:cs="Arial"/>
        </w:rPr>
      </w:pPr>
      <w:r w:rsidRPr="00155080">
        <w:rPr>
          <w:rFonts w:ascii="Arial" w:hAnsi="Arial" w:cs="Arial"/>
        </w:rPr>
        <w:t xml:space="preserve">Es necesario conocer el gasto real que debe hacer el paciente y/o su familia cuando afronta esta enfermedad, el cual generalmente afecta los ingresos económicos del hogar. Dentro de los gastos </w:t>
      </w:r>
      <w:r w:rsidR="00FE04F9">
        <w:rPr>
          <w:rFonts w:ascii="Arial" w:hAnsi="Arial" w:cs="Arial"/>
        </w:rPr>
        <w:t xml:space="preserve">que incurre </w:t>
      </w:r>
      <w:r w:rsidRPr="00155080">
        <w:rPr>
          <w:rFonts w:ascii="Arial" w:hAnsi="Arial" w:cs="Arial"/>
        </w:rPr>
        <w:t xml:space="preserve">el paciente </w:t>
      </w:r>
      <w:r w:rsidR="00FE04F9">
        <w:rPr>
          <w:rFonts w:ascii="Arial" w:hAnsi="Arial" w:cs="Arial"/>
        </w:rPr>
        <w:t xml:space="preserve">se </w:t>
      </w:r>
      <w:r w:rsidRPr="00155080">
        <w:rPr>
          <w:rFonts w:ascii="Arial" w:hAnsi="Arial" w:cs="Arial"/>
        </w:rPr>
        <w:t>p</w:t>
      </w:r>
      <w:r w:rsidR="00FE04F9">
        <w:rPr>
          <w:rFonts w:ascii="Arial" w:hAnsi="Arial" w:cs="Arial"/>
        </w:rPr>
        <w:t>uede</w:t>
      </w:r>
      <w:r w:rsidRPr="00155080">
        <w:rPr>
          <w:rFonts w:ascii="Arial" w:hAnsi="Arial" w:cs="Arial"/>
        </w:rPr>
        <w:t xml:space="preserve"> mencionar, </w:t>
      </w:r>
      <w:r w:rsidR="00147DC6">
        <w:rPr>
          <w:rFonts w:ascii="Arial" w:hAnsi="Arial" w:cs="Arial"/>
        </w:rPr>
        <w:t>gastos d</w:t>
      </w:r>
      <w:r w:rsidRPr="00155080">
        <w:rPr>
          <w:rFonts w:ascii="Arial" w:hAnsi="Arial" w:cs="Arial"/>
        </w:rPr>
        <w:t xml:space="preserve">e transporte para el cumplimiento del TAES (tratamiento acortado estrictamente supervisado), </w:t>
      </w:r>
      <w:r w:rsidR="00147DC6">
        <w:rPr>
          <w:rFonts w:ascii="Arial" w:hAnsi="Arial" w:cs="Arial"/>
        </w:rPr>
        <w:t xml:space="preserve">gastos para una </w:t>
      </w:r>
      <w:r w:rsidRPr="00155080">
        <w:rPr>
          <w:rFonts w:ascii="Arial" w:hAnsi="Arial" w:cs="Arial"/>
        </w:rPr>
        <w:t xml:space="preserve">nutrición adecuada, </w:t>
      </w:r>
      <w:r w:rsidR="00147DC6">
        <w:rPr>
          <w:rFonts w:ascii="Arial" w:hAnsi="Arial" w:cs="Arial"/>
        </w:rPr>
        <w:t xml:space="preserve">gastos para </w:t>
      </w:r>
      <w:r w:rsidRPr="00155080">
        <w:rPr>
          <w:rFonts w:ascii="Arial" w:hAnsi="Arial" w:cs="Arial"/>
        </w:rPr>
        <w:t>exámenes complementarios</w:t>
      </w:r>
      <w:r w:rsidR="00147DC6">
        <w:rPr>
          <w:rFonts w:ascii="Arial" w:hAnsi="Arial" w:cs="Arial"/>
        </w:rPr>
        <w:t>,</w:t>
      </w:r>
      <w:r w:rsidRPr="00155080">
        <w:rPr>
          <w:rFonts w:ascii="Arial" w:hAnsi="Arial" w:cs="Arial"/>
        </w:rPr>
        <w:t xml:space="preserve"> si el caso lo amerita (</w:t>
      </w:r>
      <w:r w:rsidR="00147DC6">
        <w:rPr>
          <w:rFonts w:ascii="Arial" w:hAnsi="Arial" w:cs="Arial"/>
        </w:rPr>
        <w:t xml:space="preserve">especialmente </w:t>
      </w:r>
      <w:r w:rsidRPr="00155080">
        <w:rPr>
          <w:rFonts w:ascii="Arial" w:hAnsi="Arial" w:cs="Arial"/>
        </w:rPr>
        <w:t>en caso de complicaciones), así como medicamentos que contribuyan a proteger el hígado de los efectos secundarios del tratamiento u otros tipos de gastos que se requieren ser indagados en el presente estudio.</w:t>
      </w:r>
    </w:p>
    <w:p w:rsidR="00155080" w:rsidRPr="00155080" w:rsidRDefault="00155080" w:rsidP="00155080">
      <w:pPr>
        <w:spacing w:after="160" w:line="240" w:lineRule="auto"/>
        <w:jc w:val="both"/>
        <w:rPr>
          <w:rFonts w:ascii="Arial" w:hAnsi="Arial" w:cs="Arial"/>
        </w:rPr>
      </w:pPr>
      <w:r w:rsidRPr="00155080">
        <w:rPr>
          <w:rFonts w:ascii="Arial" w:hAnsi="Arial" w:cs="Arial"/>
        </w:rPr>
        <w:t xml:space="preserve">Existen dos indicadores para medir el </w:t>
      </w:r>
      <w:r w:rsidRPr="00155080">
        <w:rPr>
          <w:rFonts w:ascii="Arial" w:hAnsi="Arial" w:cs="Arial"/>
          <w:b/>
          <w:i/>
        </w:rPr>
        <w:t>Gasto Catastrófico</w:t>
      </w:r>
      <w:r w:rsidRPr="00155080">
        <w:rPr>
          <w:rFonts w:ascii="Arial" w:hAnsi="Arial" w:cs="Arial"/>
          <w:vertAlign w:val="superscript"/>
        </w:rPr>
        <w:footnoteReference w:id="4"/>
      </w:r>
      <w:r w:rsidRPr="00155080">
        <w:rPr>
          <w:rFonts w:ascii="Arial" w:hAnsi="Arial" w:cs="Arial"/>
          <w:vertAlign w:val="superscript"/>
        </w:rPr>
        <w:t>:</w:t>
      </w:r>
      <w:r w:rsidRPr="00155080">
        <w:rPr>
          <w:rFonts w:ascii="Arial" w:hAnsi="Arial" w:cs="Arial"/>
        </w:rPr>
        <w:t xml:space="preserve"> </w:t>
      </w:r>
      <w:r w:rsidRPr="00155080">
        <w:rPr>
          <w:rFonts w:ascii="Arial" w:hAnsi="Arial" w:cs="Arial"/>
          <w:i/>
          <w:u w:val="single"/>
        </w:rPr>
        <w:t>el porcentaje de hogares que incurre en gastos catastróficos por atender sus necesidades de salud</w:t>
      </w:r>
      <w:r w:rsidRPr="00155080">
        <w:rPr>
          <w:rFonts w:ascii="Arial" w:hAnsi="Arial" w:cs="Arial"/>
          <w:i/>
        </w:rPr>
        <w:t xml:space="preserve"> y el índice de justicia en la contribución financiera, que mide el grado de equidad en el financiamiento de la atención a la salud</w:t>
      </w:r>
      <w:r w:rsidRPr="00155080">
        <w:rPr>
          <w:rFonts w:ascii="Arial" w:hAnsi="Arial" w:cs="Arial"/>
        </w:rPr>
        <w:t xml:space="preserve">. </w:t>
      </w:r>
      <w:r>
        <w:rPr>
          <w:rFonts w:ascii="Arial" w:hAnsi="Arial" w:cs="Arial"/>
        </w:rPr>
        <w:t xml:space="preserve">El estudio </w:t>
      </w:r>
      <w:r w:rsidRPr="00155080">
        <w:rPr>
          <w:rFonts w:ascii="Arial" w:hAnsi="Arial" w:cs="Arial"/>
        </w:rPr>
        <w:t>abordará el primer indicador.</w:t>
      </w:r>
    </w:p>
    <w:p w:rsidR="00155080" w:rsidRPr="00155080" w:rsidRDefault="00155080" w:rsidP="00155080">
      <w:pPr>
        <w:spacing w:after="160" w:line="240" w:lineRule="auto"/>
        <w:jc w:val="both"/>
        <w:rPr>
          <w:rFonts w:ascii="Arial" w:hAnsi="Arial" w:cs="Arial"/>
        </w:rPr>
      </w:pPr>
      <w:r w:rsidRPr="00155080">
        <w:rPr>
          <w:rFonts w:ascii="Arial" w:hAnsi="Arial" w:cs="Arial"/>
        </w:rPr>
        <w:t xml:space="preserve">En otros países de Latinoamérica, habitualmente se analiza el nivel de protección financiera en salud, </w:t>
      </w:r>
      <w:r>
        <w:rPr>
          <w:rFonts w:ascii="Arial" w:hAnsi="Arial" w:cs="Arial"/>
        </w:rPr>
        <w:t xml:space="preserve">para este estudio </w:t>
      </w:r>
      <w:r w:rsidRPr="00155080">
        <w:rPr>
          <w:rFonts w:ascii="Arial" w:hAnsi="Arial" w:cs="Arial"/>
        </w:rPr>
        <w:t>se consider</w:t>
      </w:r>
      <w:r>
        <w:rPr>
          <w:rFonts w:ascii="Arial" w:hAnsi="Arial" w:cs="Arial"/>
        </w:rPr>
        <w:t xml:space="preserve">ó valorar </w:t>
      </w:r>
      <w:r w:rsidRPr="00155080">
        <w:rPr>
          <w:rFonts w:ascii="Arial" w:hAnsi="Arial" w:cs="Arial"/>
        </w:rPr>
        <w:t>la “</w:t>
      </w:r>
      <w:r w:rsidRPr="00155080">
        <w:rPr>
          <w:rFonts w:ascii="Arial" w:hAnsi="Arial" w:cs="Arial"/>
          <w:i/>
        </w:rPr>
        <w:t>incidencia de gasto catastrófico</w:t>
      </w:r>
      <w:r w:rsidRPr="00155080">
        <w:rPr>
          <w:rFonts w:ascii="Arial" w:hAnsi="Arial" w:cs="Arial"/>
        </w:rPr>
        <w:t xml:space="preserve">” el cual se define como: </w:t>
      </w:r>
      <w:r w:rsidRPr="00155080">
        <w:rPr>
          <w:rFonts w:ascii="Arial" w:hAnsi="Arial" w:cs="Arial"/>
          <w:b/>
          <w:i/>
        </w:rPr>
        <w:t xml:space="preserve">Porcentaje de </w:t>
      </w:r>
      <w:r w:rsidR="00A24FB4">
        <w:rPr>
          <w:rFonts w:ascii="Arial" w:hAnsi="Arial" w:cs="Arial"/>
          <w:b/>
          <w:i/>
        </w:rPr>
        <w:t>h</w:t>
      </w:r>
      <w:r w:rsidRPr="00155080">
        <w:rPr>
          <w:rFonts w:ascii="Arial" w:hAnsi="Arial" w:cs="Arial"/>
          <w:b/>
          <w:i/>
        </w:rPr>
        <w:t xml:space="preserve">ogares que </w:t>
      </w:r>
      <w:r w:rsidR="00A24FB4">
        <w:rPr>
          <w:rFonts w:ascii="Arial" w:hAnsi="Arial" w:cs="Arial"/>
          <w:b/>
          <w:i/>
        </w:rPr>
        <w:t>i</w:t>
      </w:r>
      <w:r w:rsidRPr="00155080">
        <w:rPr>
          <w:rFonts w:ascii="Arial" w:hAnsi="Arial" w:cs="Arial"/>
          <w:b/>
          <w:i/>
        </w:rPr>
        <w:t xml:space="preserve">ncurre en </w:t>
      </w:r>
      <w:r w:rsidR="00A24FB4">
        <w:rPr>
          <w:rFonts w:ascii="Arial" w:hAnsi="Arial" w:cs="Arial"/>
          <w:b/>
          <w:i/>
        </w:rPr>
        <w:t>g</w:t>
      </w:r>
      <w:r w:rsidRPr="00155080">
        <w:rPr>
          <w:rFonts w:ascii="Arial" w:hAnsi="Arial" w:cs="Arial"/>
          <w:b/>
          <w:i/>
        </w:rPr>
        <w:t xml:space="preserve">astos </w:t>
      </w:r>
      <w:r w:rsidR="00A24FB4">
        <w:rPr>
          <w:rFonts w:ascii="Arial" w:hAnsi="Arial" w:cs="Arial"/>
          <w:b/>
          <w:i/>
        </w:rPr>
        <w:t>c</w:t>
      </w:r>
      <w:r w:rsidRPr="00155080">
        <w:rPr>
          <w:rFonts w:ascii="Arial" w:hAnsi="Arial" w:cs="Arial"/>
          <w:b/>
          <w:i/>
        </w:rPr>
        <w:t>atastróficos por</w:t>
      </w:r>
      <w:r w:rsidR="00A24FB4">
        <w:rPr>
          <w:rFonts w:ascii="Arial" w:hAnsi="Arial" w:cs="Arial"/>
          <w:b/>
          <w:i/>
        </w:rPr>
        <w:t xml:space="preserve"> a</w:t>
      </w:r>
      <w:r w:rsidRPr="00155080">
        <w:rPr>
          <w:rFonts w:ascii="Arial" w:hAnsi="Arial" w:cs="Arial"/>
          <w:b/>
          <w:i/>
        </w:rPr>
        <w:t xml:space="preserve">tender sus </w:t>
      </w:r>
      <w:r w:rsidR="00A24FB4">
        <w:rPr>
          <w:rFonts w:ascii="Arial" w:hAnsi="Arial" w:cs="Arial"/>
          <w:b/>
          <w:i/>
        </w:rPr>
        <w:t>n</w:t>
      </w:r>
      <w:r w:rsidRPr="00155080">
        <w:rPr>
          <w:rFonts w:ascii="Arial" w:hAnsi="Arial" w:cs="Arial"/>
          <w:b/>
          <w:i/>
        </w:rPr>
        <w:t xml:space="preserve">ecesidades de </w:t>
      </w:r>
      <w:r w:rsidR="00A24FB4">
        <w:rPr>
          <w:rFonts w:ascii="Arial" w:hAnsi="Arial" w:cs="Arial"/>
          <w:b/>
          <w:i/>
        </w:rPr>
        <w:t>s</w:t>
      </w:r>
      <w:r w:rsidRPr="00155080">
        <w:rPr>
          <w:rFonts w:ascii="Arial" w:hAnsi="Arial" w:cs="Arial"/>
          <w:b/>
          <w:i/>
        </w:rPr>
        <w:t>alud.</w:t>
      </w:r>
    </w:p>
    <w:p w:rsidR="00155080" w:rsidRPr="00155080" w:rsidRDefault="00155080" w:rsidP="00155080">
      <w:pPr>
        <w:spacing w:after="160" w:line="240" w:lineRule="auto"/>
        <w:jc w:val="both"/>
        <w:rPr>
          <w:rFonts w:ascii="Arial" w:hAnsi="Arial" w:cs="Arial"/>
        </w:rPr>
      </w:pPr>
      <w:r w:rsidRPr="00155080">
        <w:rPr>
          <w:rFonts w:ascii="Arial" w:hAnsi="Arial" w:cs="Arial"/>
        </w:rPr>
        <w:lastRenderedPageBreak/>
        <w:t xml:space="preserve">Con base a lo anterior </w:t>
      </w:r>
      <w:r>
        <w:rPr>
          <w:rFonts w:ascii="Arial" w:hAnsi="Arial" w:cs="Arial"/>
        </w:rPr>
        <w:t xml:space="preserve">este </w:t>
      </w:r>
      <w:r w:rsidRPr="00155080">
        <w:rPr>
          <w:rFonts w:ascii="Arial" w:hAnsi="Arial" w:cs="Arial"/>
        </w:rPr>
        <w:t>estudio de “Efectos Catastróficos de la Tuberculosis” t</w:t>
      </w:r>
      <w:r>
        <w:rPr>
          <w:rFonts w:ascii="Arial" w:hAnsi="Arial" w:cs="Arial"/>
        </w:rPr>
        <w:t xml:space="preserve">uvo el </w:t>
      </w:r>
      <w:r w:rsidRPr="00155080">
        <w:rPr>
          <w:rFonts w:ascii="Arial" w:hAnsi="Arial" w:cs="Arial"/>
        </w:rPr>
        <w:t>enfoque de:</w:t>
      </w:r>
    </w:p>
    <w:p w:rsidR="00155080" w:rsidRPr="00155080" w:rsidRDefault="00155080" w:rsidP="00155080">
      <w:pPr>
        <w:spacing w:after="160" w:line="240" w:lineRule="auto"/>
        <w:jc w:val="both"/>
        <w:rPr>
          <w:rFonts w:ascii="Arial" w:hAnsi="Arial" w:cs="Arial"/>
        </w:rPr>
      </w:pPr>
      <w:r w:rsidRPr="00155080">
        <w:rPr>
          <w:rFonts w:ascii="Arial" w:hAnsi="Arial" w:cs="Arial"/>
          <w:b/>
          <w:i/>
        </w:rPr>
        <w:t>Participación:</w:t>
      </w:r>
      <w:r w:rsidRPr="00155080">
        <w:rPr>
          <w:rFonts w:ascii="Arial" w:hAnsi="Arial" w:cs="Arial"/>
        </w:rPr>
        <w:t xml:space="preserve"> </w:t>
      </w:r>
      <w:r>
        <w:rPr>
          <w:rFonts w:ascii="Arial" w:hAnsi="Arial" w:cs="Arial"/>
        </w:rPr>
        <w:t>significa que se involucró</w:t>
      </w:r>
      <w:r w:rsidRPr="00155080">
        <w:rPr>
          <w:rFonts w:ascii="Arial" w:hAnsi="Arial" w:cs="Arial"/>
        </w:rPr>
        <w:t xml:space="preserve"> como informantes a una muestra estadísticamente significativa de beneficiarios: Pacientes con TBTF, ambos sexos, zona urbano rural, adultos y niños) a actores locales clave y a personal de salud que atiende el componente en los diferentes niveles de atención del MINSA. </w:t>
      </w:r>
      <w:r>
        <w:rPr>
          <w:rFonts w:ascii="Arial" w:hAnsi="Arial" w:cs="Arial"/>
        </w:rPr>
        <w:t xml:space="preserve">Así mismo </w:t>
      </w:r>
      <w:r w:rsidR="00AA1043">
        <w:rPr>
          <w:rFonts w:ascii="Arial" w:hAnsi="Arial" w:cs="Arial"/>
        </w:rPr>
        <w:t xml:space="preserve">incluye presentarles los resultados a los responsables del componente de TB de los 19 SILAIS y </w:t>
      </w:r>
      <w:r>
        <w:rPr>
          <w:rFonts w:ascii="Arial" w:hAnsi="Arial" w:cs="Arial"/>
        </w:rPr>
        <w:t xml:space="preserve">autoridades del MINSA central </w:t>
      </w:r>
      <w:r w:rsidR="00AA1043" w:rsidRPr="00155080">
        <w:rPr>
          <w:rFonts w:ascii="Arial" w:hAnsi="Arial" w:cs="Arial"/>
        </w:rPr>
        <w:t xml:space="preserve">para que sea retroalimentada </w:t>
      </w:r>
      <w:r w:rsidRPr="00155080">
        <w:rPr>
          <w:rFonts w:ascii="Arial" w:hAnsi="Arial" w:cs="Arial"/>
        </w:rPr>
        <w:t>y aceptada como válida por parte de la coordinación del Componente de TB a nivel nacional del MINSA.</w:t>
      </w:r>
    </w:p>
    <w:p w:rsidR="00155080" w:rsidRPr="00155080" w:rsidRDefault="00155080" w:rsidP="00155080">
      <w:pPr>
        <w:spacing w:after="160" w:line="240" w:lineRule="auto"/>
        <w:jc w:val="both"/>
        <w:rPr>
          <w:rFonts w:ascii="Arial" w:hAnsi="Arial" w:cs="Arial"/>
        </w:rPr>
      </w:pPr>
      <w:r w:rsidRPr="00155080">
        <w:rPr>
          <w:rFonts w:ascii="Arial" w:hAnsi="Arial" w:cs="Arial"/>
          <w:b/>
          <w:i/>
        </w:rPr>
        <w:t>Calidad de los datos:</w:t>
      </w:r>
      <w:r w:rsidRPr="00155080">
        <w:rPr>
          <w:rFonts w:ascii="Arial" w:hAnsi="Arial" w:cs="Arial"/>
        </w:rPr>
        <w:t xml:space="preserve"> de manera </w:t>
      </w:r>
      <w:r w:rsidR="001C26CD" w:rsidRPr="00155080">
        <w:rPr>
          <w:rFonts w:ascii="Arial" w:hAnsi="Arial" w:cs="Arial"/>
        </w:rPr>
        <w:t>que,</w:t>
      </w:r>
      <w:r w:rsidRPr="00155080">
        <w:rPr>
          <w:rFonts w:ascii="Arial" w:hAnsi="Arial" w:cs="Arial"/>
        </w:rPr>
        <w:t xml:space="preserve"> al evaluarse el proceso y sus resultados, se demuestre que tienen representatividad, precisión, confiabilidad, oportunidad, confidencialidad e integridad.</w:t>
      </w:r>
    </w:p>
    <w:p w:rsidR="00155080" w:rsidRPr="00155080" w:rsidRDefault="00155080" w:rsidP="00155080">
      <w:pPr>
        <w:spacing w:after="160" w:line="240" w:lineRule="auto"/>
        <w:jc w:val="both"/>
        <w:rPr>
          <w:rFonts w:ascii="Arial" w:hAnsi="Arial" w:cs="Arial"/>
        </w:rPr>
      </w:pPr>
      <w:r w:rsidRPr="00AA1043">
        <w:rPr>
          <w:rFonts w:ascii="Arial" w:hAnsi="Arial" w:cs="Arial"/>
          <w:b/>
          <w:i/>
        </w:rPr>
        <w:t>Uso de resultados:</w:t>
      </w:r>
      <w:r w:rsidRPr="00155080">
        <w:rPr>
          <w:rFonts w:ascii="Arial" w:hAnsi="Arial" w:cs="Arial"/>
        </w:rPr>
        <w:t xml:space="preserve"> la información resultante deberá ser útil para contrastar la situación actual e identificar las determinantes que las personas afectadas con TBTF y/o familiares con los resultados que se vayan obteniendo a medida que se ejecuta el Componente de TB podrá brindar información para una toma de decisiones de manera más acertada.</w:t>
      </w:r>
    </w:p>
    <w:p w:rsidR="00155080" w:rsidRPr="00155080" w:rsidRDefault="00155080" w:rsidP="00155080">
      <w:pPr>
        <w:spacing w:after="160" w:line="240" w:lineRule="auto"/>
        <w:jc w:val="both"/>
        <w:rPr>
          <w:rFonts w:ascii="Arial" w:hAnsi="Arial" w:cs="Arial"/>
        </w:rPr>
      </w:pPr>
      <w:r w:rsidRPr="00155080">
        <w:rPr>
          <w:rFonts w:ascii="Arial" w:hAnsi="Arial" w:cs="Arial"/>
        </w:rPr>
        <w:t>Por todo lo antes expuesto se hace imprescindible realizar el estudio en el ámbito nacional con el fin de conocer los efectos de la incidencia de “gasto catastrófico” definido como:</w:t>
      </w:r>
      <w:r w:rsidR="00AA1043">
        <w:rPr>
          <w:rFonts w:ascii="Arial" w:hAnsi="Arial" w:cs="Arial"/>
        </w:rPr>
        <w:t xml:space="preserve"> </w:t>
      </w:r>
      <w:r w:rsidRPr="00AA1043">
        <w:rPr>
          <w:rFonts w:ascii="Arial" w:hAnsi="Arial" w:cs="Arial"/>
          <w:b/>
          <w:i/>
        </w:rPr>
        <w:t xml:space="preserve">Porcentaje de </w:t>
      </w:r>
      <w:r w:rsidR="007F3B95">
        <w:rPr>
          <w:rFonts w:ascii="Arial" w:hAnsi="Arial" w:cs="Arial"/>
          <w:b/>
          <w:i/>
        </w:rPr>
        <w:t>h</w:t>
      </w:r>
      <w:r w:rsidRPr="00AA1043">
        <w:rPr>
          <w:rFonts w:ascii="Arial" w:hAnsi="Arial" w:cs="Arial"/>
          <w:b/>
          <w:i/>
        </w:rPr>
        <w:t xml:space="preserve">ogares que </w:t>
      </w:r>
      <w:r w:rsidR="007F3B95">
        <w:rPr>
          <w:rFonts w:ascii="Arial" w:hAnsi="Arial" w:cs="Arial"/>
          <w:b/>
          <w:i/>
        </w:rPr>
        <w:t>i</w:t>
      </w:r>
      <w:r w:rsidRPr="00AA1043">
        <w:rPr>
          <w:rFonts w:ascii="Arial" w:hAnsi="Arial" w:cs="Arial"/>
          <w:b/>
          <w:i/>
        </w:rPr>
        <w:t xml:space="preserve">ncurre en Gastos Catastróficos por </w:t>
      </w:r>
      <w:r w:rsidR="007F3B95">
        <w:rPr>
          <w:rFonts w:ascii="Arial" w:hAnsi="Arial" w:cs="Arial"/>
          <w:b/>
          <w:i/>
        </w:rPr>
        <w:t>a</w:t>
      </w:r>
      <w:r w:rsidRPr="00AA1043">
        <w:rPr>
          <w:rFonts w:ascii="Arial" w:hAnsi="Arial" w:cs="Arial"/>
          <w:b/>
          <w:i/>
        </w:rPr>
        <w:t xml:space="preserve">tender sus </w:t>
      </w:r>
      <w:r w:rsidR="007F3B95">
        <w:rPr>
          <w:rFonts w:ascii="Arial" w:hAnsi="Arial" w:cs="Arial"/>
          <w:b/>
          <w:i/>
        </w:rPr>
        <w:t>n</w:t>
      </w:r>
      <w:r w:rsidRPr="00AA1043">
        <w:rPr>
          <w:rFonts w:ascii="Arial" w:hAnsi="Arial" w:cs="Arial"/>
          <w:b/>
          <w:i/>
        </w:rPr>
        <w:t xml:space="preserve">ecesidades de </w:t>
      </w:r>
      <w:r w:rsidR="007F3B95">
        <w:rPr>
          <w:rFonts w:ascii="Arial" w:hAnsi="Arial" w:cs="Arial"/>
          <w:b/>
          <w:i/>
        </w:rPr>
        <w:t>s</w:t>
      </w:r>
      <w:r w:rsidRPr="00AA1043">
        <w:rPr>
          <w:rFonts w:ascii="Arial" w:hAnsi="Arial" w:cs="Arial"/>
          <w:b/>
          <w:i/>
        </w:rPr>
        <w:t>alud</w:t>
      </w:r>
      <w:r w:rsidR="00AA1043">
        <w:rPr>
          <w:rFonts w:ascii="Arial" w:hAnsi="Arial" w:cs="Arial"/>
          <w:b/>
          <w:i/>
        </w:rPr>
        <w:t>, al estar padeciendo un miembro de la familia de tuberculosis en cualquiera de sus forma</w:t>
      </w:r>
      <w:r w:rsidR="005C7377">
        <w:rPr>
          <w:rFonts w:ascii="Arial" w:hAnsi="Arial" w:cs="Arial"/>
          <w:b/>
          <w:i/>
        </w:rPr>
        <w:t>s</w:t>
      </w:r>
      <w:r w:rsidRPr="00AA1043">
        <w:rPr>
          <w:rFonts w:ascii="Arial" w:hAnsi="Arial" w:cs="Arial"/>
          <w:b/>
          <w:i/>
        </w:rPr>
        <w:t>.</w:t>
      </w:r>
      <w:r w:rsidRPr="00155080">
        <w:rPr>
          <w:rFonts w:ascii="Arial" w:hAnsi="Arial" w:cs="Arial"/>
        </w:rPr>
        <w:t xml:space="preserve"> </w:t>
      </w:r>
      <w:r w:rsidR="007F3B95">
        <w:rPr>
          <w:rFonts w:ascii="Arial" w:hAnsi="Arial" w:cs="Arial"/>
        </w:rPr>
        <w:t xml:space="preserve"> </w:t>
      </w:r>
      <w:r w:rsidR="00AA1043">
        <w:rPr>
          <w:rFonts w:ascii="Arial" w:hAnsi="Arial" w:cs="Arial"/>
        </w:rPr>
        <w:t xml:space="preserve">Para lo cual se aplicó </w:t>
      </w:r>
      <w:r w:rsidRPr="00155080">
        <w:rPr>
          <w:rFonts w:ascii="Arial" w:hAnsi="Arial" w:cs="Arial"/>
        </w:rPr>
        <w:t>una encuesta de referencia, utilizando la “fijación proporcional para la estimación de frecuencia de</w:t>
      </w:r>
      <w:r w:rsidR="00AA1043">
        <w:rPr>
          <w:rFonts w:ascii="Arial" w:hAnsi="Arial" w:cs="Arial"/>
        </w:rPr>
        <w:t xml:space="preserve">l </w:t>
      </w:r>
      <w:r w:rsidRPr="00155080">
        <w:rPr>
          <w:rFonts w:ascii="Arial" w:hAnsi="Arial" w:cs="Arial"/>
        </w:rPr>
        <w:t xml:space="preserve">estudio descriptivo a través de un muestreo aleatorio </w:t>
      </w:r>
      <w:r w:rsidR="007F3B95">
        <w:rPr>
          <w:rFonts w:ascii="Arial" w:hAnsi="Arial" w:cs="Arial"/>
        </w:rPr>
        <w:t>e</w:t>
      </w:r>
      <w:r w:rsidRPr="00155080">
        <w:rPr>
          <w:rFonts w:ascii="Arial" w:hAnsi="Arial" w:cs="Arial"/>
        </w:rPr>
        <w:t xml:space="preserve">stratificado”. </w:t>
      </w:r>
      <w:r w:rsidR="00AA1043">
        <w:rPr>
          <w:rFonts w:ascii="Arial" w:hAnsi="Arial" w:cs="Arial"/>
        </w:rPr>
        <w:t xml:space="preserve">Así mismo se abordaron directamente a </w:t>
      </w:r>
      <w:r w:rsidRPr="00155080">
        <w:rPr>
          <w:rFonts w:ascii="Arial" w:hAnsi="Arial" w:cs="Arial"/>
        </w:rPr>
        <w:t xml:space="preserve">los grupos e informantes claves para el estudio, </w:t>
      </w:r>
      <w:r w:rsidR="00AA1043">
        <w:rPr>
          <w:rFonts w:ascii="Arial" w:hAnsi="Arial" w:cs="Arial"/>
        </w:rPr>
        <w:t>a través del</w:t>
      </w:r>
      <w:r w:rsidRPr="00155080">
        <w:rPr>
          <w:rFonts w:ascii="Arial" w:hAnsi="Arial" w:cs="Arial"/>
        </w:rPr>
        <w:t xml:space="preserve"> </w:t>
      </w:r>
      <w:r w:rsidR="002A4500" w:rsidRPr="00155080">
        <w:rPr>
          <w:rFonts w:ascii="Arial" w:hAnsi="Arial" w:cs="Arial"/>
        </w:rPr>
        <w:t>desarroll</w:t>
      </w:r>
      <w:r w:rsidR="002A4500">
        <w:rPr>
          <w:rFonts w:ascii="Arial" w:hAnsi="Arial" w:cs="Arial"/>
        </w:rPr>
        <w:t>o</w:t>
      </w:r>
      <w:r w:rsidR="00AA1043">
        <w:rPr>
          <w:rFonts w:ascii="Arial" w:hAnsi="Arial" w:cs="Arial"/>
        </w:rPr>
        <w:t xml:space="preserve"> </w:t>
      </w:r>
      <w:r w:rsidR="002A4500">
        <w:rPr>
          <w:rFonts w:ascii="Arial" w:hAnsi="Arial" w:cs="Arial"/>
        </w:rPr>
        <w:t xml:space="preserve">de </w:t>
      </w:r>
      <w:r w:rsidRPr="00155080">
        <w:rPr>
          <w:rFonts w:ascii="Arial" w:hAnsi="Arial" w:cs="Arial"/>
        </w:rPr>
        <w:t>actividad cualitativa (Grupo Focal) dirigido a familiares o tutores que estén a cargo de la persona con TBTF, con el objetivo de profundizar sobre sus condiciones de vida, barreras y expectativas de vida</w:t>
      </w:r>
      <w:r w:rsidR="002A4500">
        <w:rPr>
          <w:rFonts w:ascii="Arial" w:hAnsi="Arial" w:cs="Arial"/>
        </w:rPr>
        <w:t>.</w:t>
      </w:r>
    </w:p>
    <w:p w:rsidR="00155080" w:rsidRDefault="00155080" w:rsidP="00155080">
      <w:pPr>
        <w:spacing w:after="160" w:line="240" w:lineRule="auto"/>
        <w:jc w:val="both"/>
        <w:rPr>
          <w:rFonts w:ascii="Arial" w:hAnsi="Arial" w:cs="Arial"/>
        </w:rPr>
      </w:pPr>
      <w:r w:rsidRPr="002A4500">
        <w:rPr>
          <w:rFonts w:ascii="Arial" w:hAnsi="Arial" w:cs="Arial"/>
          <w:b/>
          <w:i/>
        </w:rPr>
        <w:t>El propósito</w:t>
      </w:r>
      <w:r w:rsidRPr="00155080">
        <w:rPr>
          <w:rFonts w:ascii="Arial" w:hAnsi="Arial" w:cs="Arial"/>
        </w:rPr>
        <w:t xml:space="preserve"> </w:t>
      </w:r>
      <w:r w:rsidRPr="002A4500">
        <w:rPr>
          <w:rFonts w:ascii="Arial" w:hAnsi="Arial" w:cs="Arial"/>
          <w:b/>
          <w:i/>
        </w:rPr>
        <w:t>del estudio</w:t>
      </w:r>
      <w:r w:rsidR="002A4500">
        <w:rPr>
          <w:rFonts w:ascii="Arial" w:hAnsi="Arial" w:cs="Arial"/>
        </w:rPr>
        <w:t xml:space="preserve">, </w:t>
      </w:r>
      <w:r w:rsidRPr="00155080">
        <w:rPr>
          <w:rFonts w:ascii="Arial" w:hAnsi="Arial" w:cs="Arial"/>
        </w:rPr>
        <w:t>es establecer datos de referencia que permita conocer el efecto catastrófico que genera la Tuberculosis en las familias de un paciente afectado por esta enfermedad.</w:t>
      </w:r>
    </w:p>
    <w:p w:rsidR="00FA00FB" w:rsidRPr="00E619BF" w:rsidRDefault="00FA00FB" w:rsidP="00FA00FB">
      <w:pPr>
        <w:spacing w:line="240" w:lineRule="auto"/>
        <w:jc w:val="both"/>
        <w:rPr>
          <w:rFonts w:ascii="Arial" w:hAnsi="Arial" w:cs="Arial"/>
          <w:color w:val="000000"/>
        </w:rPr>
      </w:pPr>
    </w:p>
    <w:p w:rsidR="00FA00FB" w:rsidRPr="00DF2415" w:rsidRDefault="00FA00FB" w:rsidP="002A4500">
      <w:pPr>
        <w:pStyle w:val="Ttulo2"/>
        <w:spacing w:before="0" w:after="160"/>
        <w:ind w:left="709" w:hanging="709"/>
        <w:jc w:val="both"/>
        <w:rPr>
          <w:sz w:val="26"/>
          <w:szCs w:val="26"/>
        </w:rPr>
      </w:pPr>
      <w:bookmarkStart w:id="7" w:name="_Toc495631395"/>
      <w:bookmarkStart w:id="8" w:name="_Toc506993706"/>
      <w:r w:rsidRPr="00DF2415">
        <w:rPr>
          <w:sz w:val="26"/>
          <w:szCs w:val="26"/>
        </w:rPr>
        <w:t>1.</w:t>
      </w:r>
      <w:r w:rsidR="002A4500">
        <w:rPr>
          <w:sz w:val="26"/>
          <w:szCs w:val="26"/>
        </w:rPr>
        <w:t>3</w:t>
      </w:r>
      <w:r w:rsidRPr="00DF2415">
        <w:rPr>
          <w:sz w:val="26"/>
          <w:szCs w:val="26"/>
        </w:rPr>
        <w:tab/>
        <w:t>Objetivo de</w:t>
      </w:r>
      <w:bookmarkEnd w:id="7"/>
      <w:r w:rsidR="002A4500">
        <w:rPr>
          <w:sz w:val="26"/>
          <w:szCs w:val="26"/>
        </w:rPr>
        <w:t>l Estudio</w:t>
      </w:r>
      <w:bookmarkEnd w:id="8"/>
    </w:p>
    <w:p w:rsidR="002A4500" w:rsidRPr="002A4500" w:rsidRDefault="002A4500" w:rsidP="002A4500">
      <w:pPr>
        <w:pStyle w:val="Ttulo3"/>
        <w:spacing w:before="0" w:after="160"/>
        <w:ind w:left="426"/>
        <w:jc w:val="both"/>
        <w:rPr>
          <w:rFonts w:cs="Arial"/>
          <w:b w:val="0"/>
        </w:rPr>
      </w:pPr>
      <w:bookmarkStart w:id="9" w:name="_Toc491506228"/>
      <w:bookmarkStart w:id="10" w:name="_Toc492033372"/>
      <w:bookmarkStart w:id="11" w:name="_Toc506993707"/>
      <w:r>
        <w:rPr>
          <w:rFonts w:cs="Arial"/>
        </w:rPr>
        <w:t>Objetivo G</w:t>
      </w:r>
      <w:r w:rsidRPr="002A4500">
        <w:rPr>
          <w:rFonts w:cs="Arial"/>
        </w:rPr>
        <w:t>eneral</w:t>
      </w:r>
      <w:bookmarkEnd w:id="9"/>
      <w:r w:rsidRPr="002A4500">
        <w:rPr>
          <w:rFonts w:cs="Arial"/>
        </w:rPr>
        <w:t>:</w:t>
      </w:r>
      <w:bookmarkEnd w:id="10"/>
      <w:bookmarkEnd w:id="11"/>
      <w:r w:rsidRPr="002A4500">
        <w:rPr>
          <w:rFonts w:cs="Arial"/>
        </w:rPr>
        <w:t xml:space="preserve"> </w:t>
      </w:r>
    </w:p>
    <w:p w:rsidR="002A4500" w:rsidRPr="002A4500" w:rsidRDefault="002A4500" w:rsidP="002A4500">
      <w:pPr>
        <w:spacing w:after="160" w:line="240" w:lineRule="auto"/>
        <w:ind w:left="426"/>
        <w:jc w:val="both"/>
        <w:rPr>
          <w:rStyle w:val="A6"/>
          <w:rFonts w:ascii="Arial" w:hAnsi="Arial" w:cs="Arial"/>
        </w:rPr>
      </w:pPr>
      <w:r w:rsidRPr="002A4500">
        <w:rPr>
          <w:rStyle w:val="A6"/>
          <w:rFonts w:ascii="Arial" w:hAnsi="Arial" w:cs="Arial"/>
        </w:rPr>
        <w:t>Conocer el efecto catastrófico que genera la tuberculosis en los pacientes y sus hogares.</w:t>
      </w:r>
    </w:p>
    <w:p w:rsidR="002A4500" w:rsidRPr="002A4500" w:rsidRDefault="002A4500" w:rsidP="002A4500">
      <w:pPr>
        <w:spacing w:after="160" w:line="240" w:lineRule="auto"/>
        <w:jc w:val="both"/>
        <w:rPr>
          <w:rFonts w:ascii="Arial" w:hAnsi="Arial" w:cs="Arial"/>
          <w:color w:val="333333"/>
        </w:rPr>
      </w:pPr>
    </w:p>
    <w:p w:rsidR="002A4500" w:rsidRPr="002A4500" w:rsidRDefault="002A4500" w:rsidP="002A4500">
      <w:pPr>
        <w:pStyle w:val="Ttulo3"/>
        <w:spacing w:before="0" w:after="160"/>
        <w:ind w:left="426"/>
        <w:jc w:val="both"/>
        <w:rPr>
          <w:rStyle w:val="A6"/>
          <w:rFonts w:cs="Arial"/>
          <w:color w:val="243F60" w:themeColor="accent1" w:themeShade="7F"/>
        </w:rPr>
      </w:pPr>
      <w:bookmarkStart w:id="12" w:name="_Toc491506229"/>
      <w:bookmarkStart w:id="13" w:name="_Toc492033373"/>
      <w:bookmarkStart w:id="14" w:name="_Toc506993708"/>
      <w:r>
        <w:rPr>
          <w:rFonts w:cs="Arial"/>
        </w:rPr>
        <w:t>Objetivo E</w:t>
      </w:r>
      <w:r w:rsidRPr="002A4500">
        <w:rPr>
          <w:rFonts w:cs="Arial"/>
        </w:rPr>
        <w:t>specíficos</w:t>
      </w:r>
      <w:bookmarkEnd w:id="12"/>
      <w:r w:rsidRPr="002A4500">
        <w:rPr>
          <w:rFonts w:cs="Arial"/>
        </w:rPr>
        <w:t>:</w:t>
      </w:r>
      <w:bookmarkEnd w:id="13"/>
      <w:bookmarkEnd w:id="14"/>
    </w:p>
    <w:p w:rsidR="002A4500" w:rsidRPr="002A4500" w:rsidRDefault="002A4500" w:rsidP="002A4500">
      <w:pPr>
        <w:pStyle w:val="Prrafodelista"/>
        <w:numPr>
          <w:ilvl w:val="0"/>
          <w:numId w:val="25"/>
        </w:numPr>
        <w:spacing w:after="160" w:line="240" w:lineRule="auto"/>
        <w:contextualSpacing w:val="0"/>
        <w:jc w:val="both"/>
        <w:rPr>
          <w:rStyle w:val="A6"/>
          <w:rFonts w:ascii="Arial" w:hAnsi="Arial" w:cs="Arial"/>
        </w:rPr>
      </w:pPr>
      <w:r w:rsidRPr="002A4500">
        <w:rPr>
          <w:rStyle w:val="A6"/>
          <w:rFonts w:ascii="Arial" w:hAnsi="Arial" w:cs="Arial"/>
        </w:rPr>
        <w:t>Determinar el grado de vulnerabilidad de los pacientes y los recursos monetarios invertidos por el paciente y familia, para afrontar la tuberculosis.</w:t>
      </w:r>
    </w:p>
    <w:p w:rsidR="002A4500" w:rsidRPr="002A4500" w:rsidRDefault="002A4500" w:rsidP="002A4500">
      <w:pPr>
        <w:pStyle w:val="Prrafodelista"/>
        <w:numPr>
          <w:ilvl w:val="0"/>
          <w:numId w:val="25"/>
        </w:numPr>
        <w:spacing w:after="160" w:line="240" w:lineRule="auto"/>
        <w:contextualSpacing w:val="0"/>
        <w:jc w:val="both"/>
        <w:rPr>
          <w:rStyle w:val="A6"/>
          <w:rFonts w:ascii="Arial" w:hAnsi="Arial" w:cs="Arial"/>
        </w:rPr>
      </w:pPr>
      <w:r w:rsidRPr="002A4500">
        <w:rPr>
          <w:rStyle w:val="A6"/>
          <w:rFonts w:ascii="Arial" w:hAnsi="Arial" w:cs="Arial"/>
        </w:rPr>
        <w:t>Identificar el impacto económico generado en los pacientes afectados por TB durante el proceso de tratamiento de la enfermedad.</w:t>
      </w:r>
    </w:p>
    <w:p w:rsidR="002A4500" w:rsidRPr="002A4500" w:rsidRDefault="002A4500" w:rsidP="002A4500">
      <w:pPr>
        <w:pStyle w:val="Prrafodelista"/>
        <w:numPr>
          <w:ilvl w:val="0"/>
          <w:numId w:val="25"/>
        </w:numPr>
        <w:spacing w:after="160" w:line="240" w:lineRule="auto"/>
        <w:contextualSpacing w:val="0"/>
        <w:jc w:val="both"/>
        <w:rPr>
          <w:rStyle w:val="A6"/>
          <w:rFonts w:ascii="Arial" w:hAnsi="Arial" w:cs="Arial"/>
        </w:rPr>
      </w:pPr>
      <w:r w:rsidRPr="002A4500">
        <w:rPr>
          <w:rStyle w:val="A6"/>
          <w:rFonts w:ascii="Arial" w:hAnsi="Arial" w:cs="Arial"/>
        </w:rPr>
        <w:t>Brindar recomendaciones que permitan mejorar la situación de vida de los pacientes con mayor impacto catastrófico causado por la TB.</w:t>
      </w:r>
    </w:p>
    <w:p w:rsidR="002A4500" w:rsidRPr="002A4500" w:rsidRDefault="002A4500" w:rsidP="002A4500">
      <w:pPr>
        <w:pStyle w:val="Default"/>
        <w:spacing w:after="160"/>
        <w:jc w:val="both"/>
        <w:rPr>
          <w:rFonts w:ascii="Arial" w:hAnsi="Arial" w:cs="Arial"/>
          <w:color w:val="auto"/>
          <w:sz w:val="22"/>
          <w:szCs w:val="22"/>
        </w:rPr>
      </w:pPr>
    </w:p>
    <w:p w:rsidR="000C11A0" w:rsidRPr="00DF2415" w:rsidRDefault="000C11A0" w:rsidP="000C11A0">
      <w:pPr>
        <w:pStyle w:val="Ttulo2"/>
        <w:spacing w:before="0" w:after="160"/>
        <w:ind w:left="709" w:hanging="709"/>
        <w:rPr>
          <w:sz w:val="26"/>
          <w:szCs w:val="26"/>
        </w:rPr>
      </w:pPr>
      <w:bookmarkStart w:id="15" w:name="_Toc495631393"/>
      <w:bookmarkStart w:id="16" w:name="_Toc496781533"/>
      <w:bookmarkStart w:id="17" w:name="_Toc506993709"/>
      <w:r>
        <w:rPr>
          <w:sz w:val="26"/>
          <w:szCs w:val="26"/>
        </w:rPr>
        <w:lastRenderedPageBreak/>
        <w:t>1.4</w:t>
      </w:r>
      <w:r w:rsidRPr="00DF2415">
        <w:rPr>
          <w:sz w:val="26"/>
          <w:szCs w:val="26"/>
        </w:rPr>
        <w:tab/>
        <w:t xml:space="preserve">Cobertura del </w:t>
      </w:r>
      <w:bookmarkEnd w:id="15"/>
      <w:bookmarkEnd w:id="16"/>
      <w:r>
        <w:rPr>
          <w:sz w:val="26"/>
          <w:szCs w:val="26"/>
        </w:rPr>
        <w:t>estudio</w:t>
      </w:r>
      <w:bookmarkEnd w:id="17"/>
    </w:p>
    <w:p w:rsidR="00AB12BF" w:rsidRDefault="000C11A0" w:rsidP="000C11A0">
      <w:pPr>
        <w:spacing w:line="240" w:lineRule="auto"/>
        <w:jc w:val="both"/>
        <w:rPr>
          <w:rFonts w:ascii="Arial" w:hAnsi="Arial" w:cs="Arial"/>
        </w:rPr>
      </w:pPr>
      <w:r w:rsidRPr="00E619BF">
        <w:rPr>
          <w:rFonts w:ascii="Arial" w:hAnsi="Arial" w:cs="Arial"/>
        </w:rPr>
        <w:t xml:space="preserve">La cobertura es </w:t>
      </w:r>
      <w:r w:rsidR="00AB12BF">
        <w:rPr>
          <w:rFonts w:ascii="Arial" w:hAnsi="Arial" w:cs="Arial"/>
        </w:rPr>
        <w:t>208 pacientes atendidos en el componente de Tuberculosis de 17 unidades de salud situados en los 10 municipios (Chinandega, Managua, Tipitapa,</w:t>
      </w:r>
      <w:r w:rsidR="0013520E">
        <w:rPr>
          <w:rFonts w:ascii="Arial" w:hAnsi="Arial" w:cs="Arial"/>
        </w:rPr>
        <w:t xml:space="preserve"> Cuidad Sandino, Masaya, Nindirí, Matagalpa, Sé</w:t>
      </w:r>
      <w:r w:rsidR="00AB12BF">
        <w:rPr>
          <w:rFonts w:ascii="Arial" w:hAnsi="Arial" w:cs="Arial"/>
        </w:rPr>
        <w:t>baco, Cuidad Darío y Juigalpa) de los 05 SILIAS ubicados en los departamentos Chinandega, Managua,</w:t>
      </w:r>
      <w:r w:rsidR="00FC68A7">
        <w:rPr>
          <w:rFonts w:ascii="Arial" w:hAnsi="Arial" w:cs="Arial"/>
        </w:rPr>
        <w:t xml:space="preserve"> Masaya, Matagalpa, </w:t>
      </w:r>
      <w:r w:rsidR="00AB12BF">
        <w:rPr>
          <w:rFonts w:ascii="Arial" w:hAnsi="Arial" w:cs="Arial"/>
        </w:rPr>
        <w:t>Chontales</w:t>
      </w:r>
      <w:r w:rsidR="00FC68A7">
        <w:rPr>
          <w:rFonts w:ascii="Arial" w:hAnsi="Arial" w:cs="Arial"/>
        </w:rPr>
        <w:t xml:space="preserve"> </w:t>
      </w:r>
      <w:r w:rsidR="00FC68A7" w:rsidRPr="00E619BF">
        <w:rPr>
          <w:rFonts w:ascii="Arial" w:hAnsi="Arial" w:cs="Arial"/>
        </w:rPr>
        <w:t xml:space="preserve">y </w:t>
      </w:r>
      <w:r w:rsidR="00FC68A7">
        <w:rPr>
          <w:rFonts w:ascii="Arial" w:hAnsi="Arial" w:cs="Arial"/>
        </w:rPr>
        <w:t xml:space="preserve">57 pacientes atendidos en las unidades de salud </w:t>
      </w:r>
      <w:r w:rsidR="00FC68A7" w:rsidRPr="00E619BF">
        <w:rPr>
          <w:rFonts w:ascii="Arial" w:hAnsi="Arial" w:cs="Arial"/>
        </w:rPr>
        <w:t xml:space="preserve">en </w:t>
      </w:r>
      <w:r w:rsidR="00FC68A7">
        <w:rPr>
          <w:rFonts w:ascii="Arial" w:hAnsi="Arial" w:cs="Arial"/>
        </w:rPr>
        <w:t xml:space="preserve">dos </w:t>
      </w:r>
      <w:r w:rsidR="00FC68A7" w:rsidRPr="00E619BF">
        <w:rPr>
          <w:rFonts w:ascii="Arial" w:hAnsi="Arial" w:cs="Arial"/>
        </w:rPr>
        <w:t>municipios de la RACC</w:t>
      </w:r>
      <w:r w:rsidR="00FC68A7">
        <w:rPr>
          <w:rFonts w:ascii="Arial" w:hAnsi="Arial" w:cs="Arial"/>
        </w:rPr>
        <w:t xml:space="preserve">N </w:t>
      </w:r>
      <w:r w:rsidR="00FC68A7" w:rsidRPr="00E619BF">
        <w:rPr>
          <w:rFonts w:ascii="Arial" w:hAnsi="Arial" w:cs="Arial"/>
        </w:rPr>
        <w:t>(</w:t>
      </w:r>
      <w:r w:rsidR="00FC68A7">
        <w:rPr>
          <w:rFonts w:ascii="Arial" w:hAnsi="Arial" w:cs="Arial"/>
        </w:rPr>
        <w:t>Puerto Cabeza y Siuna</w:t>
      </w:r>
      <w:r w:rsidR="00FC68A7" w:rsidRPr="00E619BF">
        <w:rPr>
          <w:rFonts w:ascii="Arial" w:hAnsi="Arial" w:cs="Arial"/>
        </w:rPr>
        <w:t>)</w:t>
      </w:r>
      <w:r w:rsidR="00FC68A7">
        <w:rPr>
          <w:rFonts w:ascii="Arial" w:hAnsi="Arial" w:cs="Arial"/>
        </w:rPr>
        <w:t xml:space="preserve"> y en el municipio de Bluefields de la RACCS</w:t>
      </w:r>
      <w:r w:rsidR="00FC68A7" w:rsidRPr="00E619BF">
        <w:rPr>
          <w:rFonts w:ascii="Arial" w:hAnsi="Arial" w:cs="Arial"/>
        </w:rPr>
        <w:t xml:space="preserve">, para un total de </w:t>
      </w:r>
      <w:r w:rsidR="00FC68A7">
        <w:rPr>
          <w:rFonts w:ascii="Arial" w:hAnsi="Arial" w:cs="Arial"/>
        </w:rPr>
        <w:t xml:space="preserve">265 pacientes de los cuales 173 son varones y 92 mujeres fueron abordados directamente a través de la aplicación de la encuesta de hogar o de referencia, así mismo </w:t>
      </w:r>
      <w:r w:rsidR="00FC68A7" w:rsidRPr="00E619BF">
        <w:rPr>
          <w:rFonts w:ascii="Arial" w:hAnsi="Arial" w:cs="Arial"/>
        </w:rPr>
        <w:t xml:space="preserve">incluye </w:t>
      </w:r>
      <w:r w:rsidR="00FC68A7">
        <w:rPr>
          <w:rFonts w:ascii="Arial" w:hAnsi="Arial" w:cs="Arial"/>
        </w:rPr>
        <w:t xml:space="preserve">a un total de </w:t>
      </w:r>
      <w:r w:rsidR="005F571C">
        <w:rPr>
          <w:rFonts w:ascii="Arial" w:hAnsi="Arial" w:cs="Arial"/>
        </w:rPr>
        <w:t>66</w:t>
      </w:r>
      <w:r w:rsidR="00FC68A7" w:rsidRPr="00FC68A7">
        <w:rPr>
          <w:rFonts w:ascii="Arial" w:hAnsi="Arial" w:cs="Arial"/>
        </w:rPr>
        <w:t xml:space="preserve"> informantes claves denominados familiar</w:t>
      </w:r>
      <w:r w:rsidR="00FC68A7">
        <w:rPr>
          <w:rFonts w:ascii="Arial" w:hAnsi="Arial" w:cs="Arial"/>
        </w:rPr>
        <w:t>es de pacientes con tuberculosi</w:t>
      </w:r>
      <w:r w:rsidR="00FC68A7" w:rsidRPr="00E619BF">
        <w:rPr>
          <w:rFonts w:ascii="Arial" w:hAnsi="Arial" w:cs="Arial"/>
        </w:rPr>
        <w:t xml:space="preserve">s, </w:t>
      </w:r>
      <w:r w:rsidR="00FC68A7">
        <w:rPr>
          <w:rFonts w:ascii="Arial" w:hAnsi="Arial" w:cs="Arial"/>
        </w:rPr>
        <w:t>que apoyan  a su familiar durante el proceso de atención en el programa de TB en su localidad</w:t>
      </w:r>
      <w:r w:rsidR="00FC68A7" w:rsidRPr="00B83DC9">
        <w:rPr>
          <w:rFonts w:ascii="Arial" w:hAnsi="Arial" w:cs="Arial"/>
        </w:rPr>
        <w:t>.</w:t>
      </w:r>
      <w:r w:rsidR="00B11AE5">
        <w:rPr>
          <w:rFonts w:ascii="Arial" w:hAnsi="Arial" w:cs="Arial"/>
        </w:rPr>
        <w:t xml:space="preserve"> </w:t>
      </w:r>
      <w:r w:rsidR="00B11AE5">
        <w:rPr>
          <w:rFonts w:ascii="Arial" w:hAnsi="Arial" w:cs="Arial"/>
          <w:i/>
        </w:rPr>
        <w:t>Ver Tabla No. 01</w:t>
      </w:r>
      <w:r w:rsidR="00B11AE5" w:rsidRPr="009A119B">
        <w:rPr>
          <w:rFonts w:ascii="Arial" w:hAnsi="Arial" w:cs="Arial"/>
          <w:i/>
        </w:rPr>
        <w:t>.</w:t>
      </w:r>
    </w:p>
    <w:p w:rsidR="00AB12BF" w:rsidRDefault="00AB12BF" w:rsidP="000C11A0">
      <w:pPr>
        <w:spacing w:line="240" w:lineRule="auto"/>
        <w:jc w:val="both"/>
        <w:rPr>
          <w:rFonts w:ascii="Arial" w:hAnsi="Arial" w:cs="Arial"/>
        </w:rPr>
      </w:pPr>
    </w:p>
    <w:p w:rsidR="000C11A0" w:rsidRPr="006E6F58" w:rsidRDefault="000C11A0" w:rsidP="000C11A0">
      <w:pPr>
        <w:pStyle w:val="Ttulo4"/>
        <w:spacing w:before="0" w:line="240" w:lineRule="auto"/>
        <w:rPr>
          <w:rFonts w:ascii="Arial Narrow" w:eastAsia="Times New Roman" w:hAnsi="Arial Narrow"/>
          <w:noProof/>
          <w:color w:val="auto"/>
          <w:lang w:val="es-ES" w:eastAsia="es-NI"/>
        </w:rPr>
      </w:pPr>
      <w:r w:rsidRPr="006E6F58">
        <w:rPr>
          <w:rFonts w:ascii="Arial Narrow" w:eastAsia="Times New Roman" w:hAnsi="Arial Narrow"/>
          <w:noProof/>
          <w:color w:val="auto"/>
          <w:lang w:val="es-ES" w:eastAsia="es-NI"/>
        </w:rPr>
        <w:t xml:space="preserve">Tabla 1. </w:t>
      </w:r>
      <w:r w:rsidR="008B2CBB">
        <w:rPr>
          <w:rFonts w:ascii="Arial Narrow" w:eastAsia="Times New Roman" w:hAnsi="Arial Narrow"/>
          <w:noProof/>
          <w:color w:val="auto"/>
          <w:lang w:val="es-ES" w:eastAsia="es-NI"/>
        </w:rPr>
        <w:t>Número de pacientes abordados por departamento</w:t>
      </w:r>
    </w:p>
    <w:tbl>
      <w:tblPr>
        <w:tblStyle w:val="Tabladelista4-nfasis11"/>
        <w:tblW w:w="7660" w:type="dxa"/>
        <w:tblLook w:val="04A0" w:firstRow="1" w:lastRow="0" w:firstColumn="1" w:lastColumn="0" w:noHBand="0" w:noVBand="1"/>
      </w:tblPr>
      <w:tblGrid>
        <w:gridCol w:w="2781"/>
        <w:gridCol w:w="2601"/>
        <w:gridCol w:w="2278"/>
      </w:tblGrid>
      <w:tr w:rsidR="008B2CBB" w:rsidRPr="008B2CBB" w:rsidTr="00507A2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781" w:type="dxa"/>
            <w:vAlign w:val="center"/>
            <w:hideMark/>
          </w:tcPr>
          <w:p w:rsidR="008B2CBB" w:rsidRPr="008B2CBB" w:rsidRDefault="008B2CBB">
            <w:pPr>
              <w:spacing w:line="240" w:lineRule="auto"/>
              <w:rPr>
                <w:rFonts w:ascii="Arial" w:eastAsia="Times New Roman" w:hAnsi="Arial" w:cs="Arial"/>
                <w:color w:val="000000"/>
                <w:szCs w:val="18"/>
                <w:lang w:eastAsia="es-NI"/>
              </w:rPr>
            </w:pPr>
            <w:r w:rsidRPr="008B2CBB">
              <w:rPr>
                <w:rFonts w:ascii="Arial" w:eastAsia="Times New Roman" w:hAnsi="Arial" w:cs="Arial"/>
                <w:color w:val="000000"/>
                <w:szCs w:val="18"/>
                <w:lang w:eastAsia="es-NI"/>
              </w:rPr>
              <w:t>Departamento</w:t>
            </w:r>
            <w:r w:rsidR="00C44B66">
              <w:rPr>
                <w:rFonts w:ascii="Arial" w:eastAsia="Times New Roman" w:hAnsi="Arial" w:cs="Arial"/>
                <w:color w:val="000000"/>
                <w:szCs w:val="18"/>
                <w:lang w:eastAsia="es-NI"/>
              </w:rPr>
              <w:t>/</w:t>
            </w:r>
            <w:r w:rsidRPr="008B2CBB">
              <w:rPr>
                <w:rFonts w:ascii="Arial" w:eastAsia="Times New Roman" w:hAnsi="Arial" w:cs="Arial"/>
                <w:color w:val="000000"/>
                <w:szCs w:val="18"/>
                <w:lang w:eastAsia="es-NI"/>
              </w:rPr>
              <w:t>Región</w:t>
            </w:r>
          </w:p>
        </w:tc>
        <w:tc>
          <w:tcPr>
            <w:tcW w:w="2601" w:type="dxa"/>
            <w:vAlign w:val="center"/>
            <w:hideMark/>
          </w:tcPr>
          <w:p w:rsidR="008B2CBB" w:rsidRPr="008B2CBB" w:rsidRDefault="008B2CBB" w:rsidP="008B2CBB">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8"/>
                <w:lang w:eastAsia="es-NI"/>
              </w:rPr>
            </w:pPr>
            <w:r w:rsidRPr="008B2CBB">
              <w:rPr>
                <w:rFonts w:ascii="Arial" w:eastAsia="Times New Roman" w:hAnsi="Arial" w:cs="Arial"/>
                <w:color w:val="000000"/>
                <w:szCs w:val="18"/>
                <w:lang w:eastAsia="es-NI"/>
              </w:rPr>
              <w:t>Frecuencia</w:t>
            </w:r>
          </w:p>
        </w:tc>
        <w:tc>
          <w:tcPr>
            <w:tcW w:w="2278" w:type="dxa"/>
            <w:vAlign w:val="center"/>
            <w:hideMark/>
          </w:tcPr>
          <w:p w:rsidR="008B2CBB" w:rsidRPr="008B2CBB" w:rsidRDefault="008B2CBB" w:rsidP="008B2CBB">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8"/>
                <w:lang w:eastAsia="es-NI"/>
              </w:rPr>
            </w:pPr>
            <w:r w:rsidRPr="008B2CBB">
              <w:rPr>
                <w:rFonts w:ascii="Arial" w:eastAsia="Times New Roman" w:hAnsi="Arial" w:cs="Arial"/>
                <w:color w:val="000000"/>
                <w:szCs w:val="18"/>
                <w:lang w:eastAsia="es-NI"/>
              </w:rPr>
              <w:t>Porcentaje</w:t>
            </w:r>
          </w:p>
        </w:tc>
      </w:tr>
      <w:tr w:rsidR="008B2CBB" w:rsidRPr="008B2CBB" w:rsidTr="00507A2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781" w:type="dxa"/>
            <w:vAlign w:val="center"/>
            <w:hideMark/>
          </w:tcPr>
          <w:p w:rsidR="008B2CBB" w:rsidRPr="008B2CBB" w:rsidRDefault="008B2CBB" w:rsidP="008B2CBB">
            <w:pPr>
              <w:spacing w:line="240" w:lineRule="auto"/>
              <w:rPr>
                <w:rFonts w:ascii="Arial" w:eastAsia="Times New Roman" w:hAnsi="Arial" w:cs="Arial"/>
                <w:color w:val="000000"/>
                <w:sz w:val="18"/>
                <w:szCs w:val="18"/>
                <w:lang w:eastAsia="es-NI"/>
              </w:rPr>
            </w:pPr>
            <w:r w:rsidRPr="008B2CBB">
              <w:rPr>
                <w:rFonts w:ascii="Arial" w:eastAsia="Times New Roman" w:hAnsi="Arial" w:cs="Arial"/>
                <w:color w:val="000000"/>
                <w:sz w:val="18"/>
                <w:szCs w:val="18"/>
                <w:lang w:eastAsia="es-NI"/>
              </w:rPr>
              <w:t>CHINANDEGA</w:t>
            </w:r>
          </w:p>
        </w:tc>
        <w:tc>
          <w:tcPr>
            <w:tcW w:w="2601" w:type="dxa"/>
            <w:hideMark/>
          </w:tcPr>
          <w:p w:rsidR="008B2CBB" w:rsidRPr="008B2CBB" w:rsidRDefault="008B2CBB" w:rsidP="008B2CB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18"/>
                <w:lang w:eastAsia="es-NI"/>
              </w:rPr>
            </w:pPr>
            <w:r w:rsidRPr="008B2CBB">
              <w:rPr>
                <w:rFonts w:ascii="Arial" w:eastAsia="Times New Roman" w:hAnsi="Arial" w:cs="Arial"/>
                <w:color w:val="000000"/>
                <w:sz w:val="20"/>
                <w:szCs w:val="18"/>
                <w:lang w:eastAsia="es-NI"/>
              </w:rPr>
              <w:t>21</w:t>
            </w:r>
          </w:p>
        </w:tc>
        <w:tc>
          <w:tcPr>
            <w:tcW w:w="2278" w:type="dxa"/>
            <w:hideMark/>
          </w:tcPr>
          <w:p w:rsidR="008B2CBB" w:rsidRPr="008B2CBB" w:rsidRDefault="008B2CBB" w:rsidP="008B2CB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18"/>
                <w:lang w:eastAsia="es-NI"/>
              </w:rPr>
            </w:pPr>
            <w:r w:rsidRPr="008B2CBB">
              <w:rPr>
                <w:rFonts w:ascii="Arial" w:eastAsia="Times New Roman" w:hAnsi="Arial" w:cs="Arial"/>
                <w:color w:val="000000"/>
                <w:sz w:val="20"/>
                <w:szCs w:val="18"/>
                <w:lang w:eastAsia="es-NI"/>
              </w:rPr>
              <w:t>7.9</w:t>
            </w:r>
          </w:p>
        </w:tc>
      </w:tr>
      <w:tr w:rsidR="008B2CBB" w:rsidRPr="008B2CBB" w:rsidTr="00507A2C">
        <w:trPr>
          <w:trHeight w:val="206"/>
        </w:trPr>
        <w:tc>
          <w:tcPr>
            <w:cnfStyle w:val="001000000000" w:firstRow="0" w:lastRow="0" w:firstColumn="1" w:lastColumn="0" w:oddVBand="0" w:evenVBand="0" w:oddHBand="0" w:evenHBand="0" w:firstRowFirstColumn="0" w:firstRowLastColumn="0" w:lastRowFirstColumn="0" w:lastRowLastColumn="0"/>
            <w:tcW w:w="2781" w:type="dxa"/>
            <w:vAlign w:val="center"/>
            <w:hideMark/>
          </w:tcPr>
          <w:p w:rsidR="008B2CBB" w:rsidRPr="008B2CBB" w:rsidRDefault="008B2CBB" w:rsidP="008B2CBB">
            <w:pPr>
              <w:spacing w:line="240" w:lineRule="auto"/>
              <w:rPr>
                <w:rFonts w:ascii="Arial" w:eastAsia="Times New Roman" w:hAnsi="Arial" w:cs="Arial"/>
                <w:color w:val="000000"/>
                <w:sz w:val="18"/>
                <w:szCs w:val="18"/>
                <w:lang w:eastAsia="es-NI"/>
              </w:rPr>
            </w:pPr>
            <w:r w:rsidRPr="008B2CBB">
              <w:rPr>
                <w:rFonts w:ascii="Arial" w:eastAsia="Times New Roman" w:hAnsi="Arial" w:cs="Arial"/>
                <w:color w:val="000000"/>
                <w:sz w:val="18"/>
                <w:szCs w:val="18"/>
                <w:lang w:eastAsia="es-NI"/>
              </w:rPr>
              <w:t>MANAGUA</w:t>
            </w:r>
          </w:p>
        </w:tc>
        <w:tc>
          <w:tcPr>
            <w:tcW w:w="2601" w:type="dxa"/>
            <w:hideMark/>
          </w:tcPr>
          <w:p w:rsidR="008B2CBB" w:rsidRPr="008B2CBB" w:rsidRDefault="008B2CBB" w:rsidP="008B2CB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18"/>
                <w:lang w:eastAsia="es-NI"/>
              </w:rPr>
            </w:pPr>
            <w:r w:rsidRPr="008B2CBB">
              <w:rPr>
                <w:rFonts w:ascii="Arial" w:eastAsia="Times New Roman" w:hAnsi="Arial" w:cs="Arial"/>
                <w:color w:val="000000"/>
                <w:sz w:val="20"/>
                <w:szCs w:val="18"/>
                <w:lang w:eastAsia="es-NI"/>
              </w:rPr>
              <w:t>130</w:t>
            </w:r>
          </w:p>
        </w:tc>
        <w:tc>
          <w:tcPr>
            <w:tcW w:w="2278" w:type="dxa"/>
            <w:hideMark/>
          </w:tcPr>
          <w:p w:rsidR="008B2CBB" w:rsidRPr="008B2CBB" w:rsidRDefault="008B2CBB" w:rsidP="008B2CB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18"/>
                <w:lang w:eastAsia="es-NI"/>
              </w:rPr>
            </w:pPr>
            <w:r w:rsidRPr="008B2CBB">
              <w:rPr>
                <w:rFonts w:ascii="Arial" w:eastAsia="Times New Roman" w:hAnsi="Arial" w:cs="Arial"/>
                <w:color w:val="000000"/>
                <w:sz w:val="20"/>
                <w:szCs w:val="18"/>
                <w:lang w:eastAsia="es-NI"/>
              </w:rPr>
              <w:t>49.1</w:t>
            </w:r>
          </w:p>
        </w:tc>
      </w:tr>
      <w:tr w:rsidR="008B2CBB" w:rsidRPr="008B2CBB" w:rsidTr="00507A2C">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781" w:type="dxa"/>
            <w:vAlign w:val="center"/>
            <w:hideMark/>
          </w:tcPr>
          <w:p w:rsidR="008B2CBB" w:rsidRPr="008B2CBB" w:rsidRDefault="008B2CBB" w:rsidP="008B2CBB">
            <w:pPr>
              <w:spacing w:line="240" w:lineRule="auto"/>
              <w:rPr>
                <w:rFonts w:ascii="Arial" w:eastAsia="Times New Roman" w:hAnsi="Arial" w:cs="Arial"/>
                <w:color w:val="000000"/>
                <w:sz w:val="18"/>
                <w:szCs w:val="18"/>
                <w:lang w:eastAsia="es-NI"/>
              </w:rPr>
            </w:pPr>
            <w:r w:rsidRPr="008B2CBB">
              <w:rPr>
                <w:rFonts w:ascii="Arial" w:eastAsia="Times New Roman" w:hAnsi="Arial" w:cs="Arial"/>
                <w:color w:val="000000"/>
                <w:sz w:val="18"/>
                <w:szCs w:val="18"/>
                <w:lang w:eastAsia="es-NI"/>
              </w:rPr>
              <w:t>MASAYA</w:t>
            </w:r>
          </w:p>
        </w:tc>
        <w:tc>
          <w:tcPr>
            <w:tcW w:w="2601" w:type="dxa"/>
            <w:hideMark/>
          </w:tcPr>
          <w:p w:rsidR="008B2CBB" w:rsidRPr="008B2CBB" w:rsidRDefault="008B2CBB" w:rsidP="008B2CB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18"/>
                <w:lang w:eastAsia="es-NI"/>
              </w:rPr>
            </w:pPr>
            <w:r w:rsidRPr="008B2CBB">
              <w:rPr>
                <w:rFonts w:ascii="Arial" w:eastAsia="Times New Roman" w:hAnsi="Arial" w:cs="Arial"/>
                <w:color w:val="000000"/>
                <w:sz w:val="20"/>
                <w:szCs w:val="18"/>
                <w:lang w:eastAsia="es-NI"/>
              </w:rPr>
              <w:t>24</w:t>
            </w:r>
          </w:p>
        </w:tc>
        <w:tc>
          <w:tcPr>
            <w:tcW w:w="2278" w:type="dxa"/>
            <w:hideMark/>
          </w:tcPr>
          <w:p w:rsidR="008B2CBB" w:rsidRPr="008B2CBB" w:rsidRDefault="008B2CBB" w:rsidP="008B2CB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18"/>
                <w:lang w:eastAsia="es-NI"/>
              </w:rPr>
            </w:pPr>
            <w:r w:rsidRPr="008B2CBB">
              <w:rPr>
                <w:rFonts w:ascii="Arial" w:eastAsia="Times New Roman" w:hAnsi="Arial" w:cs="Arial"/>
                <w:color w:val="000000"/>
                <w:sz w:val="20"/>
                <w:szCs w:val="18"/>
                <w:lang w:eastAsia="es-NI"/>
              </w:rPr>
              <w:t>9.1</w:t>
            </w:r>
          </w:p>
        </w:tc>
      </w:tr>
      <w:tr w:rsidR="008B2CBB" w:rsidRPr="008B2CBB" w:rsidTr="00507A2C">
        <w:trPr>
          <w:trHeight w:val="206"/>
        </w:trPr>
        <w:tc>
          <w:tcPr>
            <w:cnfStyle w:val="001000000000" w:firstRow="0" w:lastRow="0" w:firstColumn="1" w:lastColumn="0" w:oddVBand="0" w:evenVBand="0" w:oddHBand="0" w:evenHBand="0" w:firstRowFirstColumn="0" w:firstRowLastColumn="0" w:lastRowFirstColumn="0" w:lastRowLastColumn="0"/>
            <w:tcW w:w="2781" w:type="dxa"/>
            <w:vAlign w:val="center"/>
            <w:hideMark/>
          </w:tcPr>
          <w:p w:rsidR="008B2CBB" w:rsidRPr="008B2CBB" w:rsidRDefault="008B2CBB" w:rsidP="008B2CBB">
            <w:pPr>
              <w:spacing w:line="240" w:lineRule="auto"/>
              <w:rPr>
                <w:rFonts w:ascii="Arial" w:eastAsia="Times New Roman" w:hAnsi="Arial" w:cs="Arial"/>
                <w:color w:val="000000"/>
                <w:sz w:val="18"/>
                <w:szCs w:val="18"/>
                <w:lang w:eastAsia="es-NI"/>
              </w:rPr>
            </w:pPr>
            <w:r w:rsidRPr="008B2CBB">
              <w:rPr>
                <w:rFonts w:ascii="Arial" w:eastAsia="Times New Roman" w:hAnsi="Arial" w:cs="Arial"/>
                <w:color w:val="000000"/>
                <w:sz w:val="18"/>
                <w:szCs w:val="18"/>
                <w:lang w:eastAsia="es-NI"/>
              </w:rPr>
              <w:t>MATAGALPA</w:t>
            </w:r>
          </w:p>
        </w:tc>
        <w:tc>
          <w:tcPr>
            <w:tcW w:w="2601" w:type="dxa"/>
            <w:hideMark/>
          </w:tcPr>
          <w:p w:rsidR="008B2CBB" w:rsidRPr="008B2CBB" w:rsidRDefault="008B2CBB" w:rsidP="008B2CB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18"/>
                <w:lang w:eastAsia="es-NI"/>
              </w:rPr>
            </w:pPr>
            <w:r w:rsidRPr="008B2CBB">
              <w:rPr>
                <w:rFonts w:ascii="Arial" w:eastAsia="Times New Roman" w:hAnsi="Arial" w:cs="Arial"/>
                <w:color w:val="000000"/>
                <w:sz w:val="20"/>
                <w:szCs w:val="18"/>
                <w:lang w:eastAsia="es-NI"/>
              </w:rPr>
              <w:t>30</w:t>
            </w:r>
          </w:p>
        </w:tc>
        <w:tc>
          <w:tcPr>
            <w:tcW w:w="2278" w:type="dxa"/>
            <w:hideMark/>
          </w:tcPr>
          <w:p w:rsidR="008B2CBB" w:rsidRPr="008B2CBB" w:rsidRDefault="008B2CBB" w:rsidP="008B2CB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18"/>
                <w:lang w:eastAsia="es-NI"/>
              </w:rPr>
            </w:pPr>
            <w:r w:rsidRPr="008B2CBB">
              <w:rPr>
                <w:rFonts w:ascii="Arial" w:eastAsia="Times New Roman" w:hAnsi="Arial" w:cs="Arial"/>
                <w:color w:val="000000"/>
                <w:sz w:val="20"/>
                <w:szCs w:val="18"/>
                <w:lang w:eastAsia="es-NI"/>
              </w:rPr>
              <w:t>11.3</w:t>
            </w:r>
          </w:p>
        </w:tc>
      </w:tr>
      <w:tr w:rsidR="008B2CBB" w:rsidRPr="008B2CBB" w:rsidTr="00507A2C">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781" w:type="dxa"/>
            <w:vAlign w:val="center"/>
            <w:hideMark/>
          </w:tcPr>
          <w:p w:rsidR="008B2CBB" w:rsidRPr="008B2CBB" w:rsidRDefault="008B2CBB" w:rsidP="008B2CBB">
            <w:pPr>
              <w:spacing w:line="240" w:lineRule="auto"/>
              <w:rPr>
                <w:rFonts w:ascii="Arial" w:eastAsia="Times New Roman" w:hAnsi="Arial" w:cs="Arial"/>
                <w:color w:val="000000"/>
                <w:sz w:val="18"/>
                <w:szCs w:val="18"/>
                <w:lang w:eastAsia="es-NI"/>
              </w:rPr>
            </w:pPr>
            <w:r w:rsidRPr="008B2CBB">
              <w:rPr>
                <w:rFonts w:ascii="Arial" w:eastAsia="Times New Roman" w:hAnsi="Arial" w:cs="Arial"/>
                <w:color w:val="000000"/>
                <w:sz w:val="18"/>
                <w:szCs w:val="18"/>
                <w:lang w:eastAsia="es-NI"/>
              </w:rPr>
              <w:t>CHONTALES</w:t>
            </w:r>
          </w:p>
        </w:tc>
        <w:tc>
          <w:tcPr>
            <w:tcW w:w="2601" w:type="dxa"/>
            <w:hideMark/>
          </w:tcPr>
          <w:p w:rsidR="008B2CBB" w:rsidRPr="008B2CBB" w:rsidRDefault="008B2CBB" w:rsidP="008B2CB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18"/>
                <w:lang w:eastAsia="es-NI"/>
              </w:rPr>
            </w:pPr>
            <w:r w:rsidRPr="008B2CBB">
              <w:rPr>
                <w:rFonts w:ascii="Arial" w:eastAsia="Times New Roman" w:hAnsi="Arial" w:cs="Arial"/>
                <w:color w:val="000000"/>
                <w:sz w:val="20"/>
                <w:szCs w:val="18"/>
                <w:lang w:eastAsia="es-NI"/>
              </w:rPr>
              <w:t>3</w:t>
            </w:r>
          </w:p>
        </w:tc>
        <w:tc>
          <w:tcPr>
            <w:tcW w:w="2278" w:type="dxa"/>
            <w:hideMark/>
          </w:tcPr>
          <w:p w:rsidR="008B2CBB" w:rsidRPr="008B2CBB" w:rsidRDefault="008B2CBB" w:rsidP="008B2CB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18"/>
                <w:lang w:eastAsia="es-NI"/>
              </w:rPr>
            </w:pPr>
            <w:r w:rsidRPr="008B2CBB">
              <w:rPr>
                <w:rFonts w:ascii="Arial" w:eastAsia="Times New Roman" w:hAnsi="Arial" w:cs="Arial"/>
                <w:color w:val="000000"/>
                <w:sz w:val="20"/>
                <w:szCs w:val="18"/>
                <w:lang w:eastAsia="es-NI"/>
              </w:rPr>
              <w:t>1.1</w:t>
            </w:r>
          </w:p>
        </w:tc>
      </w:tr>
      <w:tr w:rsidR="008B2CBB" w:rsidRPr="008B2CBB" w:rsidTr="00507A2C">
        <w:trPr>
          <w:trHeight w:val="329"/>
        </w:trPr>
        <w:tc>
          <w:tcPr>
            <w:cnfStyle w:val="001000000000" w:firstRow="0" w:lastRow="0" w:firstColumn="1" w:lastColumn="0" w:oddVBand="0" w:evenVBand="0" w:oddHBand="0" w:evenHBand="0" w:firstRowFirstColumn="0" w:firstRowLastColumn="0" w:lastRowFirstColumn="0" w:lastRowLastColumn="0"/>
            <w:tcW w:w="2781" w:type="dxa"/>
            <w:vAlign w:val="center"/>
            <w:hideMark/>
          </w:tcPr>
          <w:p w:rsidR="008B2CBB" w:rsidRPr="008B2CBB" w:rsidRDefault="008B2CBB" w:rsidP="008B2CBB">
            <w:pPr>
              <w:spacing w:line="240" w:lineRule="auto"/>
              <w:rPr>
                <w:rFonts w:ascii="Arial" w:eastAsia="Times New Roman" w:hAnsi="Arial" w:cs="Arial"/>
                <w:color w:val="000000"/>
                <w:sz w:val="18"/>
                <w:szCs w:val="18"/>
                <w:lang w:eastAsia="es-NI"/>
              </w:rPr>
            </w:pPr>
            <w:r w:rsidRPr="008B2CBB">
              <w:rPr>
                <w:rFonts w:ascii="Arial" w:eastAsia="Times New Roman" w:hAnsi="Arial" w:cs="Arial"/>
                <w:color w:val="000000"/>
                <w:sz w:val="18"/>
                <w:szCs w:val="18"/>
                <w:lang w:eastAsia="es-NI"/>
              </w:rPr>
              <w:t>BILWI-RACCN</w:t>
            </w:r>
          </w:p>
        </w:tc>
        <w:tc>
          <w:tcPr>
            <w:tcW w:w="2601" w:type="dxa"/>
            <w:hideMark/>
          </w:tcPr>
          <w:p w:rsidR="008B2CBB" w:rsidRPr="008B2CBB" w:rsidRDefault="008B2CBB" w:rsidP="008B2CB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18"/>
                <w:lang w:eastAsia="es-NI"/>
              </w:rPr>
            </w:pPr>
            <w:r w:rsidRPr="008B2CBB">
              <w:rPr>
                <w:rFonts w:ascii="Arial" w:eastAsia="Times New Roman" w:hAnsi="Arial" w:cs="Arial"/>
                <w:color w:val="000000"/>
                <w:sz w:val="20"/>
                <w:szCs w:val="18"/>
                <w:lang w:eastAsia="es-NI"/>
              </w:rPr>
              <w:t>33</w:t>
            </w:r>
          </w:p>
        </w:tc>
        <w:tc>
          <w:tcPr>
            <w:tcW w:w="2278" w:type="dxa"/>
            <w:hideMark/>
          </w:tcPr>
          <w:p w:rsidR="008B2CBB" w:rsidRPr="008B2CBB" w:rsidRDefault="008B2CBB" w:rsidP="008B2CB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18"/>
                <w:lang w:eastAsia="es-NI"/>
              </w:rPr>
            </w:pPr>
            <w:r w:rsidRPr="008B2CBB">
              <w:rPr>
                <w:rFonts w:ascii="Arial" w:eastAsia="Times New Roman" w:hAnsi="Arial" w:cs="Arial"/>
                <w:color w:val="000000"/>
                <w:sz w:val="20"/>
                <w:szCs w:val="18"/>
                <w:lang w:eastAsia="es-NI"/>
              </w:rPr>
              <w:t>12.5</w:t>
            </w:r>
          </w:p>
        </w:tc>
      </w:tr>
      <w:tr w:rsidR="008B2CBB" w:rsidRPr="008B2CBB" w:rsidTr="00507A2C">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781" w:type="dxa"/>
            <w:vAlign w:val="center"/>
            <w:hideMark/>
          </w:tcPr>
          <w:p w:rsidR="008B2CBB" w:rsidRPr="008B2CBB" w:rsidRDefault="008B2CBB" w:rsidP="008B2CBB">
            <w:pPr>
              <w:spacing w:line="240" w:lineRule="auto"/>
              <w:rPr>
                <w:rFonts w:ascii="Arial" w:eastAsia="Times New Roman" w:hAnsi="Arial" w:cs="Arial"/>
                <w:color w:val="000000"/>
                <w:sz w:val="18"/>
                <w:szCs w:val="18"/>
                <w:lang w:eastAsia="es-NI"/>
              </w:rPr>
            </w:pPr>
            <w:r w:rsidRPr="008B2CBB">
              <w:rPr>
                <w:rFonts w:ascii="Arial" w:eastAsia="Times New Roman" w:hAnsi="Arial" w:cs="Arial"/>
                <w:color w:val="000000"/>
                <w:sz w:val="18"/>
                <w:szCs w:val="18"/>
                <w:lang w:eastAsia="es-NI"/>
              </w:rPr>
              <w:t>TRIANGULO MINERO-RACCN</w:t>
            </w:r>
          </w:p>
        </w:tc>
        <w:tc>
          <w:tcPr>
            <w:tcW w:w="2601" w:type="dxa"/>
            <w:hideMark/>
          </w:tcPr>
          <w:p w:rsidR="008B2CBB" w:rsidRPr="008B2CBB" w:rsidRDefault="008B2CBB" w:rsidP="008B2CB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18"/>
                <w:lang w:eastAsia="es-NI"/>
              </w:rPr>
            </w:pPr>
            <w:r w:rsidRPr="008B2CBB">
              <w:rPr>
                <w:rFonts w:ascii="Arial" w:eastAsia="Times New Roman" w:hAnsi="Arial" w:cs="Arial"/>
                <w:color w:val="000000"/>
                <w:sz w:val="20"/>
                <w:szCs w:val="18"/>
                <w:lang w:eastAsia="es-NI"/>
              </w:rPr>
              <w:t>9</w:t>
            </w:r>
          </w:p>
        </w:tc>
        <w:tc>
          <w:tcPr>
            <w:tcW w:w="2278" w:type="dxa"/>
            <w:hideMark/>
          </w:tcPr>
          <w:p w:rsidR="008B2CBB" w:rsidRPr="008B2CBB" w:rsidRDefault="008B2CBB" w:rsidP="008B2CB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18"/>
                <w:lang w:eastAsia="es-NI"/>
              </w:rPr>
            </w:pPr>
            <w:r w:rsidRPr="008B2CBB">
              <w:rPr>
                <w:rFonts w:ascii="Arial" w:eastAsia="Times New Roman" w:hAnsi="Arial" w:cs="Arial"/>
                <w:color w:val="000000"/>
                <w:sz w:val="20"/>
                <w:szCs w:val="18"/>
                <w:lang w:eastAsia="es-NI"/>
              </w:rPr>
              <w:t>3.4</w:t>
            </w:r>
          </w:p>
        </w:tc>
      </w:tr>
      <w:tr w:rsidR="008B2CBB" w:rsidRPr="008B2CBB" w:rsidTr="00507A2C">
        <w:trPr>
          <w:trHeight w:val="206"/>
        </w:trPr>
        <w:tc>
          <w:tcPr>
            <w:cnfStyle w:val="001000000000" w:firstRow="0" w:lastRow="0" w:firstColumn="1" w:lastColumn="0" w:oddVBand="0" w:evenVBand="0" w:oddHBand="0" w:evenHBand="0" w:firstRowFirstColumn="0" w:firstRowLastColumn="0" w:lastRowFirstColumn="0" w:lastRowLastColumn="0"/>
            <w:tcW w:w="2781" w:type="dxa"/>
            <w:vAlign w:val="center"/>
            <w:hideMark/>
          </w:tcPr>
          <w:p w:rsidR="008B2CBB" w:rsidRPr="008B2CBB" w:rsidRDefault="008B2CBB" w:rsidP="008B2CBB">
            <w:pPr>
              <w:spacing w:line="240" w:lineRule="auto"/>
              <w:rPr>
                <w:rFonts w:ascii="Arial" w:eastAsia="Times New Roman" w:hAnsi="Arial" w:cs="Arial"/>
                <w:color w:val="000000"/>
                <w:sz w:val="18"/>
                <w:szCs w:val="18"/>
                <w:lang w:eastAsia="es-NI"/>
              </w:rPr>
            </w:pPr>
            <w:r w:rsidRPr="008B2CBB">
              <w:rPr>
                <w:rFonts w:ascii="Arial" w:eastAsia="Times New Roman" w:hAnsi="Arial" w:cs="Arial"/>
                <w:color w:val="000000"/>
                <w:sz w:val="18"/>
                <w:szCs w:val="18"/>
                <w:lang w:eastAsia="es-NI"/>
              </w:rPr>
              <w:t>RACCS</w:t>
            </w:r>
          </w:p>
        </w:tc>
        <w:tc>
          <w:tcPr>
            <w:tcW w:w="2601" w:type="dxa"/>
            <w:hideMark/>
          </w:tcPr>
          <w:p w:rsidR="008B2CBB" w:rsidRPr="008B2CBB" w:rsidRDefault="008B2CBB" w:rsidP="008B2CB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18"/>
                <w:lang w:eastAsia="es-NI"/>
              </w:rPr>
            </w:pPr>
            <w:r w:rsidRPr="008B2CBB">
              <w:rPr>
                <w:rFonts w:ascii="Arial" w:eastAsia="Times New Roman" w:hAnsi="Arial" w:cs="Arial"/>
                <w:color w:val="000000"/>
                <w:sz w:val="20"/>
                <w:szCs w:val="18"/>
                <w:lang w:eastAsia="es-NI"/>
              </w:rPr>
              <w:t>15</w:t>
            </w:r>
          </w:p>
        </w:tc>
        <w:tc>
          <w:tcPr>
            <w:tcW w:w="2278" w:type="dxa"/>
            <w:hideMark/>
          </w:tcPr>
          <w:p w:rsidR="008B2CBB" w:rsidRPr="008B2CBB" w:rsidRDefault="008B2CBB" w:rsidP="008B2CB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18"/>
                <w:lang w:eastAsia="es-NI"/>
              </w:rPr>
            </w:pPr>
            <w:r w:rsidRPr="008B2CBB">
              <w:rPr>
                <w:rFonts w:ascii="Arial" w:eastAsia="Times New Roman" w:hAnsi="Arial" w:cs="Arial"/>
                <w:color w:val="000000"/>
                <w:sz w:val="20"/>
                <w:szCs w:val="18"/>
                <w:lang w:eastAsia="es-NI"/>
              </w:rPr>
              <w:t>5.7</w:t>
            </w:r>
          </w:p>
        </w:tc>
      </w:tr>
      <w:tr w:rsidR="008B2CBB" w:rsidRPr="008B2CBB" w:rsidTr="00A900BF">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781" w:type="dxa"/>
            <w:hideMark/>
          </w:tcPr>
          <w:p w:rsidR="008B2CBB" w:rsidRPr="008B2CBB" w:rsidRDefault="008B2CBB" w:rsidP="008B2CBB">
            <w:pPr>
              <w:spacing w:line="240" w:lineRule="auto"/>
              <w:jc w:val="center"/>
              <w:rPr>
                <w:rFonts w:ascii="Arial" w:eastAsia="Times New Roman" w:hAnsi="Arial" w:cs="Arial"/>
                <w:color w:val="000000"/>
                <w:sz w:val="18"/>
                <w:szCs w:val="18"/>
                <w:lang w:eastAsia="es-NI"/>
              </w:rPr>
            </w:pPr>
            <w:r w:rsidRPr="008B2CBB">
              <w:rPr>
                <w:rFonts w:ascii="Arial" w:eastAsia="Times New Roman" w:hAnsi="Arial" w:cs="Arial"/>
                <w:color w:val="000000"/>
                <w:sz w:val="18"/>
                <w:szCs w:val="18"/>
                <w:lang w:eastAsia="es-NI"/>
              </w:rPr>
              <w:t>Total</w:t>
            </w:r>
          </w:p>
        </w:tc>
        <w:tc>
          <w:tcPr>
            <w:tcW w:w="2601" w:type="dxa"/>
            <w:hideMark/>
          </w:tcPr>
          <w:p w:rsidR="008B2CBB" w:rsidRPr="008B2CBB" w:rsidRDefault="008B2CBB" w:rsidP="008B2CB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18"/>
                <w:lang w:eastAsia="es-NI"/>
              </w:rPr>
            </w:pPr>
            <w:r w:rsidRPr="008B2CBB">
              <w:rPr>
                <w:rFonts w:ascii="Arial" w:eastAsia="Times New Roman" w:hAnsi="Arial" w:cs="Arial"/>
                <w:b/>
                <w:color w:val="000000"/>
                <w:sz w:val="20"/>
                <w:szCs w:val="18"/>
                <w:lang w:eastAsia="es-NI"/>
              </w:rPr>
              <w:t>265</w:t>
            </w:r>
          </w:p>
        </w:tc>
        <w:tc>
          <w:tcPr>
            <w:tcW w:w="2278" w:type="dxa"/>
            <w:hideMark/>
          </w:tcPr>
          <w:p w:rsidR="008B2CBB" w:rsidRPr="008B2CBB" w:rsidRDefault="008B2CBB" w:rsidP="008B2CB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18"/>
                <w:lang w:eastAsia="es-NI"/>
              </w:rPr>
            </w:pPr>
            <w:r w:rsidRPr="008B2CBB">
              <w:rPr>
                <w:rFonts w:ascii="Arial" w:eastAsia="Times New Roman" w:hAnsi="Arial" w:cs="Arial"/>
                <w:b/>
                <w:color w:val="000000"/>
                <w:sz w:val="20"/>
                <w:szCs w:val="18"/>
                <w:lang w:eastAsia="es-NI"/>
              </w:rPr>
              <w:t>100</w:t>
            </w:r>
          </w:p>
        </w:tc>
      </w:tr>
    </w:tbl>
    <w:p w:rsidR="002A4500" w:rsidRPr="002A4500" w:rsidRDefault="008C46DC" w:rsidP="002A4500">
      <w:pPr>
        <w:pStyle w:val="Default"/>
        <w:spacing w:after="160"/>
        <w:jc w:val="both"/>
        <w:rPr>
          <w:rFonts w:ascii="Arial" w:hAnsi="Arial" w:cs="Arial"/>
          <w:color w:val="auto"/>
          <w:sz w:val="22"/>
          <w:szCs w:val="22"/>
        </w:rPr>
      </w:pPr>
      <w:r w:rsidRPr="005B34E5">
        <w:rPr>
          <w:rFonts w:ascii="Arial" w:hAnsi="Arial" w:cs="Arial"/>
          <w:sz w:val="14"/>
        </w:rPr>
        <w:t>Fuente: Encuesta a pacientes. Estudio Efecto Catastrófico n= 265.</w:t>
      </w:r>
    </w:p>
    <w:p w:rsidR="002A4500" w:rsidRPr="002A4500" w:rsidRDefault="002A4500" w:rsidP="002A4500">
      <w:pPr>
        <w:pStyle w:val="Default"/>
        <w:spacing w:after="160"/>
        <w:jc w:val="both"/>
        <w:rPr>
          <w:rFonts w:ascii="Arial" w:hAnsi="Arial" w:cs="Arial"/>
          <w:color w:val="auto"/>
          <w:sz w:val="22"/>
          <w:szCs w:val="22"/>
        </w:rPr>
      </w:pPr>
    </w:p>
    <w:p w:rsidR="002A4500" w:rsidRPr="002A4500" w:rsidRDefault="002A4500" w:rsidP="002A4500">
      <w:pPr>
        <w:pStyle w:val="Default"/>
        <w:spacing w:after="160"/>
        <w:jc w:val="both"/>
        <w:rPr>
          <w:rFonts w:ascii="Arial" w:hAnsi="Arial" w:cs="Arial"/>
          <w:color w:val="auto"/>
          <w:sz w:val="22"/>
          <w:szCs w:val="22"/>
        </w:rPr>
      </w:pPr>
    </w:p>
    <w:p w:rsidR="002A4500" w:rsidRDefault="002A4500">
      <w:pPr>
        <w:spacing w:line="240" w:lineRule="auto"/>
        <w:rPr>
          <w:rFonts w:ascii="Arial" w:hAnsi="Arial" w:cs="Arial"/>
        </w:rPr>
      </w:pPr>
      <w:r>
        <w:rPr>
          <w:rFonts w:ascii="Arial" w:hAnsi="Arial" w:cs="Arial"/>
        </w:rPr>
        <w:br w:type="page"/>
      </w:r>
    </w:p>
    <w:p w:rsidR="00461989" w:rsidRPr="00E17377" w:rsidRDefault="00A44CC2" w:rsidP="00E17377">
      <w:pPr>
        <w:pStyle w:val="Ttulo1"/>
        <w:numPr>
          <w:ilvl w:val="0"/>
          <w:numId w:val="1"/>
        </w:numPr>
        <w:spacing w:before="120"/>
        <w:ind w:left="709" w:hanging="709"/>
        <w:rPr>
          <w:rFonts w:ascii="Bookman Old Style" w:hAnsi="Bookman Old Style"/>
          <w:lang w:val="es-NI"/>
        </w:rPr>
      </w:pPr>
      <w:bookmarkStart w:id="18" w:name="_Toc506993710"/>
      <w:r w:rsidRPr="00E17377">
        <w:rPr>
          <w:rFonts w:ascii="Bookman Old Style" w:hAnsi="Bookman Old Style"/>
          <w:lang w:val="es-NI"/>
        </w:rPr>
        <w:lastRenderedPageBreak/>
        <w:t>M</w:t>
      </w:r>
      <w:r w:rsidR="00251289">
        <w:rPr>
          <w:rFonts w:ascii="Bookman Old Style" w:hAnsi="Bookman Old Style"/>
          <w:lang w:val="es-NI"/>
        </w:rPr>
        <w:t xml:space="preserve">arco </w:t>
      </w:r>
      <w:r w:rsidR="00C44B66">
        <w:rPr>
          <w:rFonts w:ascii="Bookman Old Style" w:hAnsi="Bookman Old Style"/>
          <w:lang w:val="es-NI"/>
        </w:rPr>
        <w:t>t</w:t>
      </w:r>
      <w:r w:rsidR="00251289">
        <w:rPr>
          <w:rFonts w:ascii="Bookman Old Style" w:hAnsi="Bookman Old Style"/>
          <w:lang w:val="es-NI"/>
        </w:rPr>
        <w:t xml:space="preserve">eórico </w:t>
      </w:r>
      <w:r w:rsidR="00C44B66">
        <w:rPr>
          <w:rFonts w:ascii="Bookman Old Style" w:hAnsi="Bookman Old Style"/>
          <w:lang w:val="es-NI"/>
        </w:rPr>
        <w:t>r</w:t>
      </w:r>
      <w:r w:rsidR="00251289">
        <w:rPr>
          <w:rFonts w:ascii="Bookman Old Style" w:hAnsi="Bookman Old Style"/>
          <w:lang w:val="es-NI"/>
        </w:rPr>
        <w:t xml:space="preserve">eferencial y </w:t>
      </w:r>
      <w:r w:rsidR="00C44B66">
        <w:rPr>
          <w:rFonts w:ascii="Bookman Old Style" w:hAnsi="Bookman Old Style"/>
          <w:lang w:val="es-NI"/>
        </w:rPr>
        <w:t>m</w:t>
      </w:r>
      <w:r w:rsidR="00251289">
        <w:rPr>
          <w:rFonts w:ascii="Bookman Old Style" w:hAnsi="Bookman Old Style"/>
          <w:lang w:val="es-NI"/>
        </w:rPr>
        <w:t>etodológico del estudio</w:t>
      </w:r>
      <w:bookmarkEnd w:id="18"/>
    </w:p>
    <w:p w:rsidR="00251289" w:rsidRDefault="00251289" w:rsidP="00251289">
      <w:pPr>
        <w:jc w:val="both"/>
        <w:rPr>
          <w:rFonts w:ascii="Arial" w:hAnsi="Arial" w:cs="Arial"/>
        </w:rPr>
      </w:pPr>
      <w:bookmarkStart w:id="19" w:name="_Toc418592473"/>
    </w:p>
    <w:p w:rsidR="00251289" w:rsidRPr="00DF2415" w:rsidRDefault="00DE4226" w:rsidP="00251289">
      <w:pPr>
        <w:pStyle w:val="Ttulo2"/>
        <w:spacing w:before="0" w:after="160"/>
        <w:ind w:left="709" w:hanging="709"/>
        <w:rPr>
          <w:sz w:val="26"/>
          <w:szCs w:val="26"/>
        </w:rPr>
      </w:pPr>
      <w:bookmarkStart w:id="20" w:name="_Toc506993711"/>
      <w:r>
        <w:rPr>
          <w:sz w:val="26"/>
          <w:szCs w:val="26"/>
        </w:rPr>
        <w:t>2</w:t>
      </w:r>
      <w:r w:rsidR="00251289" w:rsidRPr="00DF2415">
        <w:rPr>
          <w:sz w:val="26"/>
          <w:szCs w:val="26"/>
        </w:rPr>
        <w:t>.</w:t>
      </w:r>
      <w:r w:rsidR="00251289">
        <w:rPr>
          <w:sz w:val="26"/>
          <w:szCs w:val="26"/>
        </w:rPr>
        <w:t>1</w:t>
      </w:r>
      <w:r w:rsidR="00251289" w:rsidRPr="00DF2415">
        <w:rPr>
          <w:sz w:val="26"/>
          <w:szCs w:val="26"/>
        </w:rPr>
        <w:tab/>
      </w:r>
      <w:r w:rsidR="00251289">
        <w:rPr>
          <w:sz w:val="26"/>
          <w:szCs w:val="26"/>
        </w:rPr>
        <w:t xml:space="preserve">Marco </w:t>
      </w:r>
      <w:r w:rsidR="000926FF">
        <w:rPr>
          <w:sz w:val="26"/>
          <w:szCs w:val="26"/>
        </w:rPr>
        <w:t>t</w:t>
      </w:r>
      <w:r w:rsidR="00251289">
        <w:rPr>
          <w:sz w:val="26"/>
          <w:szCs w:val="26"/>
        </w:rPr>
        <w:t xml:space="preserve">eórico </w:t>
      </w:r>
      <w:r w:rsidR="000926FF">
        <w:rPr>
          <w:sz w:val="26"/>
          <w:szCs w:val="26"/>
        </w:rPr>
        <w:t>r</w:t>
      </w:r>
      <w:r w:rsidR="00251289">
        <w:rPr>
          <w:sz w:val="26"/>
          <w:szCs w:val="26"/>
        </w:rPr>
        <w:t>eferencial</w:t>
      </w:r>
      <w:bookmarkEnd w:id="20"/>
    </w:p>
    <w:p w:rsidR="00251289" w:rsidRDefault="00251289" w:rsidP="00251289">
      <w:pPr>
        <w:spacing w:after="160" w:line="240" w:lineRule="auto"/>
        <w:jc w:val="both"/>
        <w:rPr>
          <w:rFonts w:ascii="Arial" w:hAnsi="Arial" w:cs="Arial"/>
        </w:rPr>
      </w:pPr>
      <w:r w:rsidRPr="00251289">
        <w:rPr>
          <w:rFonts w:ascii="Arial" w:hAnsi="Arial" w:cs="Arial"/>
        </w:rPr>
        <w:t>Los sistemas de salud son prestadores de servicios de salud, preventivos y curativos que pueden provocar diferencias importantes en la salud de las personas. Sin embargo, el acceso a estos servicios puede conducir a los individuos a gastar una proporción catastrófica de su ingreso disponible, y algunos de los hogares sean empujados a la pobreza.</w:t>
      </w:r>
    </w:p>
    <w:p w:rsidR="00251289" w:rsidRPr="005053F7" w:rsidRDefault="00251289" w:rsidP="00251289">
      <w:pPr>
        <w:spacing w:after="160" w:line="240" w:lineRule="auto"/>
        <w:jc w:val="both"/>
        <w:rPr>
          <w:rFonts w:ascii="Arial" w:hAnsi="Arial" w:cs="Arial"/>
        </w:rPr>
      </w:pPr>
      <w:r w:rsidRPr="005053F7">
        <w:rPr>
          <w:rFonts w:ascii="Arial" w:hAnsi="Arial" w:cs="Arial"/>
          <w:b/>
          <w:i/>
        </w:rPr>
        <w:t>El financiamiento equitativo de la salud</w:t>
      </w:r>
      <w:r w:rsidRPr="005053F7">
        <w:rPr>
          <w:rFonts w:ascii="Arial" w:hAnsi="Arial" w:cs="Arial"/>
        </w:rPr>
        <w:t xml:space="preserve"> es, junto con la buena salud y la capacidad de respuesta, una de las tres metas principales de los sistemas de salud</w:t>
      </w:r>
      <w:r w:rsidR="005F571C">
        <w:rPr>
          <w:rStyle w:val="Refdenotaalpie"/>
          <w:rFonts w:cs="Arial"/>
        </w:rPr>
        <w:footnoteReference w:id="5"/>
      </w:r>
      <w:r w:rsidRPr="005053F7">
        <w:rPr>
          <w:rFonts w:ascii="Arial" w:hAnsi="Arial" w:cs="Arial"/>
        </w:rPr>
        <w:t>.</w:t>
      </w:r>
      <w:r w:rsidR="005F571C">
        <w:rPr>
          <w:rFonts w:ascii="Arial" w:hAnsi="Arial" w:cs="Arial"/>
        </w:rPr>
        <w:t xml:space="preserve"> </w:t>
      </w:r>
      <w:r w:rsidRPr="005053F7">
        <w:rPr>
          <w:rFonts w:ascii="Arial" w:hAnsi="Arial" w:cs="Arial"/>
        </w:rPr>
        <w:t xml:space="preserve">La equidad del financiamiento y la protección frente al riesgo financiero se basan en la noción de que cada hogar debe pagar una proporción equitativa de los gastos de salud. </w:t>
      </w:r>
      <w:r w:rsidR="0013520E">
        <w:rPr>
          <w:rFonts w:ascii="Arial" w:hAnsi="Arial" w:cs="Arial"/>
        </w:rPr>
        <w:t>¿</w:t>
      </w:r>
      <w:r w:rsidRPr="005053F7">
        <w:rPr>
          <w:rFonts w:ascii="Arial" w:hAnsi="Arial" w:cs="Arial"/>
        </w:rPr>
        <w:t>Cuál puede ser una proporción equitativa</w:t>
      </w:r>
      <w:r w:rsidR="0013520E">
        <w:rPr>
          <w:rFonts w:ascii="Arial" w:hAnsi="Arial" w:cs="Arial"/>
        </w:rPr>
        <w:t>? D</w:t>
      </w:r>
      <w:r w:rsidRPr="005053F7">
        <w:rPr>
          <w:rFonts w:ascii="Arial" w:hAnsi="Arial" w:cs="Arial"/>
        </w:rPr>
        <w:t xml:space="preserve">ependerá de los criterios normativos de las personas sobre la manera de financiar los sistemas de salud. No obstante, en todos los países, la equidad del financiamiento abarca dos aspectos fundamentales: </w:t>
      </w:r>
      <w:r w:rsidRPr="005053F7">
        <w:rPr>
          <w:rFonts w:ascii="Arial" w:hAnsi="Arial" w:cs="Arial"/>
          <w:i/>
        </w:rPr>
        <w:t>la mancomunación de los riesgos</w:t>
      </w:r>
      <w:r w:rsidRPr="005053F7">
        <w:rPr>
          <w:rFonts w:ascii="Arial" w:hAnsi="Arial" w:cs="Arial"/>
        </w:rPr>
        <w:t xml:space="preserve"> entre las personas sanas y las enfermas y </w:t>
      </w:r>
      <w:r w:rsidRPr="005053F7">
        <w:rPr>
          <w:rFonts w:ascii="Arial" w:hAnsi="Arial" w:cs="Arial"/>
          <w:i/>
        </w:rPr>
        <w:t>la distribución del riesgo entre niveles</w:t>
      </w:r>
      <w:r w:rsidRPr="005053F7">
        <w:rPr>
          <w:rFonts w:ascii="Arial" w:hAnsi="Arial" w:cs="Arial"/>
        </w:rPr>
        <w:t xml:space="preserve"> de riqueza y de renta.</w:t>
      </w:r>
    </w:p>
    <w:p w:rsidR="007028CF" w:rsidRDefault="002E6405" w:rsidP="002E6405">
      <w:pPr>
        <w:spacing w:after="160" w:line="240" w:lineRule="auto"/>
        <w:jc w:val="both"/>
        <w:rPr>
          <w:rFonts w:ascii="Arial" w:hAnsi="Arial" w:cs="Arial"/>
        </w:rPr>
      </w:pPr>
      <w:r w:rsidRPr="002E6405">
        <w:rPr>
          <w:rFonts w:ascii="Arial" w:hAnsi="Arial" w:cs="Arial"/>
        </w:rPr>
        <w:t>En términos prácticos, asumir esos conceptos relacionados con la equidad del financiamiento es un paso necesario para evitar que los hogares sufran gastos catastróficos cuan</w:t>
      </w:r>
      <w:r>
        <w:rPr>
          <w:rFonts w:ascii="Arial" w:hAnsi="Arial" w:cs="Arial"/>
        </w:rPr>
        <w:t xml:space="preserve">do uno de sus miembros enferma. En Nicaragua </w:t>
      </w:r>
      <w:r w:rsidR="007028CF">
        <w:rPr>
          <w:rFonts w:ascii="Arial" w:hAnsi="Arial" w:cs="Arial"/>
        </w:rPr>
        <w:t xml:space="preserve">a través de la </w:t>
      </w:r>
      <w:r w:rsidR="000926FF">
        <w:rPr>
          <w:rFonts w:ascii="Arial" w:hAnsi="Arial" w:cs="Arial"/>
        </w:rPr>
        <w:t>C</w:t>
      </w:r>
      <w:r w:rsidR="007028CF">
        <w:rPr>
          <w:rFonts w:ascii="Arial" w:hAnsi="Arial" w:cs="Arial"/>
        </w:rPr>
        <w:t xml:space="preserve">onstitución </w:t>
      </w:r>
      <w:r w:rsidR="000926FF">
        <w:rPr>
          <w:rFonts w:ascii="Arial" w:hAnsi="Arial" w:cs="Arial"/>
        </w:rPr>
        <w:t>P</w:t>
      </w:r>
      <w:r w:rsidR="007028CF">
        <w:rPr>
          <w:rFonts w:ascii="Arial" w:hAnsi="Arial" w:cs="Arial"/>
        </w:rPr>
        <w:t xml:space="preserve">olítica de Nicaragua a través del articulo 49 y </w:t>
      </w:r>
      <w:r>
        <w:rPr>
          <w:rFonts w:ascii="Arial" w:hAnsi="Arial" w:cs="Arial"/>
        </w:rPr>
        <w:t xml:space="preserve">la ley </w:t>
      </w:r>
      <w:r w:rsidR="007028CF">
        <w:rPr>
          <w:rFonts w:ascii="Arial" w:hAnsi="Arial" w:cs="Arial"/>
        </w:rPr>
        <w:t>423 “Ley G</w:t>
      </w:r>
      <w:r>
        <w:rPr>
          <w:rFonts w:ascii="Arial" w:hAnsi="Arial" w:cs="Arial"/>
        </w:rPr>
        <w:t xml:space="preserve">eneral </w:t>
      </w:r>
      <w:r w:rsidR="007028CF">
        <w:rPr>
          <w:rFonts w:ascii="Arial" w:hAnsi="Arial" w:cs="Arial"/>
        </w:rPr>
        <w:t>de S</w:t>
      </w:r>
      <w:r>
        <w:rPr>
          <w:rFonts w:ascii="Arial" w:hAnsi="Arial" w:cs="Arial"/>
        </w:rPr>
        <w:t>alud</w:t>
      </w:r>
      <w:r w:rsidR="007028CF">
        <w:rPr>
          <w:rFonts w:ascii="Arial" w:hAnsi="Arial" w:cs="Arial"/>
        </w:rPr>
        <w:t>”</w:t>
      </w:r>
      <w:r w:rsidR="000926FF">
        <w:rPr>
          <w:rFonts w:ascii="Arial" w:hAnsi="Arial" w:cs="Arial"/>
        </w:rPr>
        <w:t>, d</w:t>
      </w:r>
      <w:r w:rsidR="007028CF">
        <w:rPr>
          <w:rFonts w:ascii="Arial" w:hAnsi="Arial" w:cs="Arial"/>
        </w:rPr>
        <w:t xml:space="preserve">onde se establece </w:t>
      </w:r>
      <w:r w:rsidR="007028CF" w:rsidRPr="007028CF">
        <w:rPr>
          <w:rFonts w:ascii="Arial" w:hAnsi="Arial" w:cs="Arial"/>
        </w:rPr>
        <w:t xml:space="preserve">que </w:t>
      </w:r>
      <w:r w:rsidR="007028CF">
        <w:rPr>
          <w:rFonts w:ascii="Arial" w:hAnsi="Arial" w:cs="Arial"/>
          <w:i/>
        </w:rPr>
        <w:t>“los N</w:t>
      </w:r>
      <w:r w:rsidR="007028CF" w:rsidRPr="007028CF">
        <w:rPr>
          <w:rFonts w:ascii="Arial" w:hAnsi="Arial" w:cs="Arial"/>
          <w:i/>
        </w:rPr>
        <w:t>icaragüenses tienen derecho por igual a la salud y que el estado establecerá las condiciones básicas para su promoción, protección, recuperación y rehabilitación”</w:t>
      </w:r>
      <w:r w:rsidR="007028CF">
        <w:rPr>
          <w:rStyle w:val="Refdenotaalpie"/>
          <w:rFonts w:ascii="Arial" w:hAnsi="Arial" w:cs="Arial"/>
          <w:i/>
        </w:rPr>
        <w:footnoteReference w:id="6"/>
      </w:r>
      <w:r w:rsidR="007028CF">
        <w:rPr>
          <w:rFonts w:ascii="Arial" w:hAnsi="Arial" w:cs="Arial"/>
          <w:i/>
        </w:rPr>
        <w:t>.</w:t>
      </w:r>
    </w:p>
    <w:p w:rsidR="007028CF" w:rsidRPr="00F2715B" w:rsidRDefault="000926FF" w:rsidP="006807E9">
      <w:pPr>
        <w:spacing w:after="160" w:line="240" w:lineRule="auto"/>
        <w:jc w:val="both"/>
        <w:rPr>
          <w:rFonts w:ascii="Arial" w:hAnsi="Arial" w:cs="Arial"/>
          <w:color w:val="000000"/>
          <w:szCs w:val="24"/>
        </w:rPr>
      </w:pPr>
      <w:r>
        <w:rPr>
          <w:rFonts w:ascii="Arial" w:hAnsi="Arial" w:cs="Arial"/>
          <w:color w:val="000000"/>
          <w:szCs w:val="24"/>
        </w:rPr>
        <w:t>E</w:t>
      </w:r>
      <w:r w:rsidR="006807E9" w:rsidRPr="00E549D6">
        <w:rPr>
          <w:rFonts w:ascii="Arial" w:hAnsi="Arial" w:cs="Arial"/>
          <w:color w:val="000000"/>
          <w:szCs w:val="24"/>
        </w:rPr>
        <w:t>n Nicaragua, el gasto gubernamental en salud por habitante se ha incrementado, de US$48.9 en el 2012 a US$60.9 en el 2014, como porcentaje del Producto Interno Bruto (PIB) representa el 3,2% en salud. Entre los principales desafíos y retos en salud, se encuentran: Cumplimiento de las metas planteadas en los Compromisos del Buen Gobierno, que incluyen los Objetivos de Desarrollo Sostenibles (ODS), como el fortalecimiento de las acciones para reducir la morbilidad y mortalidad infantil, profundizar en la reducción de la muerte materna y neonatal, enrumbar al país en el camino de la erradicación de la malaria, garantizar las acciones intersectoriales y comunitarias dirigidas a reducir la propagación del VIH e infecciones de transmisión sexual (ITS), y disminuir la incidencia y garantizar la curación de personas con tuberculosis</w:t>
      </w:r>
      <w:r w:rsidR="006807E9" w:rsidRPr="00F2715B">
        <w:rPr>
          <w:rFonts w:ascii="Arial" w:hAnsi="Arial" w:cs="Arial"/>
          <w:color w:val="000000"/>
          <w:szCs w:val="24"/>
          <w:vertAlign w:val="superscript"/>
        </w:rPr>
        <w:footnoteReference w:id="7"/>
      </w:r>
      <w:r w:rsidR="006807E9" w:rsidRPr="00F2715B">
        <w:rPr>
          <w:rFonts w:ascii="Arial" w:hAnsi="Arial" w:cs="Arial"/>
          <w:color w:val="000000"/>
          <w:szCs w:val="24"/>
        </w:rPr>
        <w:t>.</w:t>
      </w:r>
    </w:p>
    <w:p w:rsidR="002E6405" w:rsidRPr="002E6405" w:rsidRDefault="006807E9" w:rsidP="006807E9">
      <w:pPr>
        <w:spacing w:after="160" w:line="240" w:lineRule="auto"/>
        <w:jc w:val="both"/>
        <w:rPr>
          <w:rFonts w:ascii="Arial" w:hAnsi="Arial" w:cs="Arial"/>
        </w:rPr>
      </w:pPr>
      <w:r>
        <w:rPr>
          <w:rFonts w:ascii="Arial" w:hAnsi="Arial" w:cs="Arial"/>
        </w:rPr>
        <w:t xml:space="preserve">Por lo </w:t>
      </w:r>
      <w:r w:rsidR="001C26CD">
        <w:rPr>
          <w:rFonts w:ascii="Arial" w:hAnsi="Arial" w:cs="Arial"/>
        </w:rPr>
        <w:t>tanto,</w:t>
      </w:r>
      <w:r>
        <w:rPr>
          <w:rFonts w:ascii="Arial" w:hAnsi="Arial" w:cs="Arial"/>
        </w:rPr>
        <w:t xml:space="preserve"> para p</w:t>
      </w:r>
      <w:r w:rsidR="002E6405" w:rsidRPr="002E6405">
        <w:rPr>
          <w:rFonts w:ascii="Arial" w:hAnsi="Arial" w:cs="Arial"/>
        </w:rPr>
        <w:t>roteger a las personas de la posibilidad de incurrir en gastos catastróficos y del subsiguiente empobrecimiento debido a gastos en salud ha sido una preocupación constante de los tomadores de decisión.</w:t>
      </w:r>
    </w:p>
    <w:p w:rsidR="002E6405" w:rsidRPr="002E6405" w:rsidRDefault="002E6405" w:rsidP="002E6405">
      <w:pPr>
        <w:spacing w:after="160" w:line="240" w:lineRule="auto"/>
        <w:jc w:val="both"/>
        <w:rPr>
          <w:rFonts w:ascii="Arial" w:hAnsi="Arial" w:cs="Arial"/>
        </w:rPr>
      </w:pPr>
      <w:r w:rsidRPr="002E6405">
        <w:rPr>
          <w:rFonts w:ascii="Arial" w:hAnsi="Arial" w:cs="Arial"/>
        </w:rPr>
        <w:t xml:space="preserve">Este estudio tratará las preguntas siguientes: </w:t>
      </w:r>
    </w:p>
    <w:p w:rsidR="002E6405" w:rsidRPr="006807E9" w:rsidRDefault="002E6405" w:rsidP="009E6B4F">
      <w:pPr>
        <w:pStyle w:val="Prrafodelista"/>
        <w:numPr>
          <w:ilvl w:val="0"/>
          <w:numId w:val="26"/>
        </w:numPr>
        <w:spacing w:after="160" w:line="240" w:lineRule="auto"/>
        <w:ind w:left="1276" w:hanging="567"/>
        <w:contextualSpacing w:val="0"/>
        <w:jc w:val="both"/>
        <w:rPr>
          <w:rStyle w:val="A6"/>
          <w:rFonts w:ascii="Arial" w:hAnsi="Arial" w:cs="Arial"/>
        </w:rPr>
      </w:pPr>
      <w:r w:rsidRPr="006807E9">
        <w:rPr>
          <w:rStyle w:val="A6"/>
          <w:rFonts w:ascii="Arial" w:hAnsi="Arial" w:cs="Arial"/>
        </w:rPr>
        <w:t>¿Quién y qué tipo de servicios de salud son utilizados?</w:t>
      </w:r>
    </w:p>
    <w:p w:rsidR="006807E9" w:rsidRDefault="002E6405" w:rsidP="006807E9">
      <w:pPr>
        <w:pStyle w:val="Prrafodelista"/>
        <w:numPr>
          <w:ilvl w:val="0"/>
          <w:numId w:val="26"/>
        </w:numPr>
        <w:spacing w:after="160" w:line="240" w:lineRule="auto"/>
        <w:ind w:left="1276" w:hanging="567"/>
        <w:contextualSpacing w:val="0"/>
        <w:jc w:val="both"/>
        <w:rPr>
          <w:rStyle w:val="A6"/>
          <w:rFonts w:ascii="Arial" w:hAnsi="Arial" w:cs="Arial"/>
        </w:rPr>
      </w:pPr>
      <w:r w:rsidRPr="006807E9">
        <w:rPr>
          <w:rStyle w:val="A6"/>
          <w:rFonts w:ascii="Arial" w:hAnsi="Arial" w:cs="Arial"/>
        </w:rPr>
        <w:t xml:space="preserve">La condición de no laborar durante su fase de BK+, </w:t>
      </w:r>
      <w:r w:rsidR="00351D4A">
        <w:rPr>
          <w:rStyle w:val="A6"/>
          <w:rFonts w:ascii="Arial" w:hAnsi="Arial" w:cs="Arial"/>
        </w:rPr>
        <w:t>¿Có</w:t>
      </w:r>
      <w:r w:rsidRPr="006807E9">
        <w:rPr>
          <w:rStyle w:val="A6"/>
          <w:rFonts w:ascii="Arial" w:hAnsi="Arial" w:cs="Arial"/>
        </w:rPr>
        <w:t>mo afecta a la familia en la situación financiera del hogar?</w:t>
      </w:r>
    </w:p>
    <w:p w:rsidR="006807E9" w:rsidRDefault="00351D4A" w:rsidP="006807E9">
      <w:pPr>
        <w:pStyle w:val="Prrafodelista"/>
        <w:numPr>
          <w:ilvl w:val="0"/>
          <w:numId w:val="26"/>
        </w:numPr>
        <w:spacing w:after="160" w:line="240" w:lineRule="auto"/>
        <w:ind w:left="1276" w:hanging="567"/>
        <w:contextualSpacing w:val="0"/>
        <w:jc w:val="both"/>
        <w:rPr>
          <w:rStyle w:val="A6"/>
          <w:rFonts w:ascii="Arial" w:hAnsi="Arial" w:cs="Arial"/>
        </w:rPr>
      </w:pPr>
      <w:r>
        <w:rPr>
          <w:rStyle w:val="A6"/>
          <w:rFonts w:ascii="Arial" w:hAnsi="Arial" w:cs="Arial"/>
        </w:rPr>
        <w:lastRenderedPageBreak/>
        <w:t>¿</w:t>
      </w:r>
      <w:r w:rsidR="002E6405" w:rsidRPr="006807E9">
        <w:rPr>
          <w:rStyle w:val="A6"/>
          <w:rFonts w:ascii="Arial" w:hAnsi="Arial" w:cs="Arial"/>
        </w:rPr>
        <w:t xml:space="preserve">Quién asume los costos de alimentación, suplementos (vitaminas, otros medicamentos auto medicados y </w:t>
      </w:r>
      <w:r w:rsidR="007A2083" w:rsidRPr="006807E9">
        <w:rPr>
          <w:rStyle w:val="A6"/>
          <w:rFonts w:ascii="Arial" w:hAnsi="Arial" w:cs="Arial"/>
        </w:rPr>
        <w:t>naturales)</w:t>
      </w:r>
      <w:r w:rsidR="007A2083">
        <w:rPr>
          <w:rStyle w:val="A6"/>
          <w:rFonts w:ascii="Arial" w:hAnsi="Arial" w:cs="Arial"/>
        </w:rPr>
        <w:t xml:space="preserve"> ?,</w:t>
      </w:r>
      <w:r>
        <w:rPr>
          <w:rStyle w:val="A6"/>
          <w:rFonts w:ascii="Arial" w:hAnsi="Arial" w:cs="Arial"/>
        </w:rPr>
        <w:t xml:space="preserve"> ¿C</w:t>
      </w:r>
      <w:r w:rsidR="002E6405" w:rsidRPr="006807E9">
        <w:rPr>
          <w:rStyle w:val="A6"/>
          <w:rFonts w:ascii="Arial" w:hAnsi="Arial" w:cs="Arial"/>
        </w:rPr>
        <w:t xml:space="preserve">uánto </w:t>
      </w:r>
      <w:r w:rsidR="006807E9">
        <w:rPr>
          <w:rStyle w:val="A6"/>
          <w:rFonts w:ascii="Arial" w:hAnsi="Arial" w:cs="Arial"/>
        </w:rPr>
        <w:t xml:space="preserve">gasta </w:t>
      </w:r>
      <w:r w:rsidR="002E6405" w:rsidRPr="006807E9">
        <w:rPr>
          <w:rStyle w:val="A6"/>
          <w:rFonts w:ascii="Arial" w:hAnsi="Arial" w:cs="Arial"/>
        </w:rPr>
        <w:t xml:space="preserve">y en qué tipo de servicios </w:t>
      </w:r>
      <w:r w:rsidR="006807E9">
        <w:rPr>
          <w:rStyle w:val="A6"/>
          <w:rFonts w:ascii="Arial" w:hAnsi="Arial" w:cs="Arial"/>
        </w:rPr>
        <w:t xml:space="preserve">los obtiene </w:t>
      </w:r>
      <w:r w:rsidR="002E6405" w:rsidRPr="006807E9">
        <w:rPr>
          <w:rStyle w:val="A6"/>
          <w:rFonts w:ascii="Arial" w:hAnsi="Arial" w:cs="Arial"/>
        </w:rPr>
        <w:t>(pulperías, farmacias, otros)?</w:t>
      </w:r>
    </w:p>
    <w:p w:rsidR="006807E9" w:rsidRDefault="002E6405" w:rsidP="006807E9">
      <w:pPr>
        <w:pStyle w:val="Prrafodelista"/>
        <w:numPr>
          <w:ilvl w:val="0"/>
          <w:numId w:val="26"/>
        </w:numPr>
        <w:spacing w:after="160" w:line="240" w:lineRule="auto"/>
        <w:ind w:left="1276" w:hanging="567"/>
        <w:contextualSpacing w:val="0"/>
        <w:jc w:val="both"/>
        <w:rPr>
          <w:rStyle w:val="A6"/>
          <w:rFonts w:ascii="Arial" w:hAnsi="Arial" w:cs="Arial"/>
        </w:rPr>
      </w:pPr>
      <w:r w:rsidRPr="006807E9">
        <w:rPr>
          <w:rStyle w:val="A6"/>
          <w:rFonts w:ascii="Arial" w:hAnsi="Arial" w:cs="Arial"/>
        </w:rPr>
        <w:t xml:space="preserve">¿Cómo afectan estos gastos a la </w:t>
      </w:r>
      <w:r w:rsidR="006807E9" w:rsidRPr="006807E9">
        <w:rPr>
          <w:rStyle w:val="A6"/>
          <w:rFonts w:ascii="Arial" w:hAnsi="Arial" w:cs="Arial"/>
        </w:rPr>
        <w:t>situación financiera del hogar?</w:t>
      </w:r>
    </w:p>
    <w:p w:rsidR="002E6405" w:rsidRPr="006807E9" w:rsidRDefault="002E6405" w:rsidP="006807E9">
      <w:pPr>
        <w:pStyle w:val="Prrafodelista"/>
        <w:numPr>
          <w:ilvl w:val="0"/>
          <w:numId w:val="26"/>
        </w:numPr>
        <w:spacing w:after="160" w:line="240" w:lineRule="auto"/>
        <w:ind w:left="1276" w:hanging="567"/>
        <w:contextualSpacing w:val="0"/>
        <w:jc w:val="both"/>
        <w:rPr>
          <w:rStyle w:val="A6"/>
          <w:rFonts w:ascii="Arial" w:hAnsi="Arial" w:cs="Arial"/>
        </w:rPr>
      </w:pPr>
      <w:r w:rsidRPr="006807E9">
        <w:rPr>
          <w:rStyle w:val="A6"/>
          <w:rFonts w:ascii="Arial" w:hAnsi="Arial" w:cs="Arial"/>
        </w:rPr>
        <w:t>¿Qué tipo de hogares tienen mayor probabilidad de enfrentar gastos catastróficos?</w:t>
      </w:r>
      <w:r w:rsidR="009D2D84">
        <w:rPr>
          <w:rStyle w:val="A6"/>
          <w:rFonts w:ascii="Arial" w:hAnsi="Arial" w:cs="Arial"/>
        </w:rPr>
        <w:t xml:space="preserve"> </w:t>
      </w:r>
    </w:p>
    <w:p w:rsidR="008065BF" w:rsidRPr="008065BF" w:rsidRDefault="008065BF" w:rsidP="008065BF">
      <w:pPr>
        <w:spacing w:after="160" w:line="240" w:lineRule="auto"/>
        <w:jc w:val="both"/>
        <w:rPr>
          <w:rFonts w:ascii="Arial" w:hAnsi="Arial" w:cs="Arial"/>
        </w:rPr>
      </w:pPr>
      <w:r w:rsidRPr="008065BF">
        <w:rPr>
          <w:rFonts w:ascii="Arial" w:hAnsi="Arial" w:cs="Arial"/>
        </w:rPr>
        <w:t>Desde el modelo conceptual se ha utilizado el término vulnerabilidad en referencia a la identificación de “</w:t>
      </w:r>
      <w:r w:rsidRPr="008065BF">
        <w:rPr>
          <w:rFonts w:ascii="Arial" w:hAnsi="Arial" w:cs="Arial"/>
          <w:i/>
        </w:rPr>
        <w:t>poblaciones vulnerables</w:t>
      </w:r>
      <w:r w:rsidRPr="008065BF">
        <w:rPr>
          <w:rFonts w:ascii="Arial" w:hAnsi="Arial" w:cs="Arial"/>
        </w:rPr>
        <w:t>” que incluyen sectores poblacionales que reúnen condiciones de vida segregadas, referido a población como niñas/os, gestantes, ancianos, desplazados, privados de la libertad, entre otros. Bajo esta perspectiva el concepto de vulnerabilidad incluye la dimensión ética orientada al fomento de acciones de protección específica a grupos poblacionales vulnerados.</w:t>
      </w:r>
    </w:p>
    <w:p w:rsidR="008065BF" w:rsidRPr="008065BF" w:rsidRDefault="008065BF" w:rsidP="008065BF">
      <w:pPr>
        <w:spacing w:after="160" w:line="240" w:lineRule="auto"/>
        <w:jc w:val="both"/>
        <w:rPr>
          <w:rFonts w:ascii="Arial" w:hAnsi="Arial" w:cs="Arial"/>
          <w:vertAlign w:val="superscript"/>
        </w:rPr>
      </w:pPr>
      <w:r w:rsidRPr="008065BF">
        <w:rPr>
          <w:rFonts w:ascii="Arial" w:hAnsi="Arial" w:cs="Arial"/>
        </w:rPr>
        <w:t>Por su parte</w:t>
      </w:r>
      <w:r w:rsidR="00870F27">
        <w:rPr>
          <w:rFonts w:ascii="Arial" w:hAnsi="Arial" w:cs="Arial"/>
        </w:rPr>
        <w:t>,</w:t>
      </w:r>
      <w:r w:rsidRPr="008065BF">
        <w:rPr>
          <w:rFonts w:ascii="Arial" w:hAnsi="Arial" w:cs="Arial"/>
        </w:rPr>
        <w:t xml:space="preserve"> Watts y otros</w:t>
      </w:r>
      <w:r w:rsidR="00870F27">
        <w:rPr>
          <w:rFonts w:ascii="Arial" w:hAnsi="Arial" w:cs="Arial"/>
        </w:rPr>
        <w:t xml:space="preserve"> investigadores</w:t>
      </w:r>
      <w:r w:rsidRPr="008065BF">
        <w:rPr>
          <w:rFonts w:ascii="Arial" w:hAnsi="Arial" w:cs="Arial"/>
        </w:rPr>
        <w:t xml:space="preserve">, han involucrado el concepto de </w:t>
      </w:r>
      <w:r w:rsidRPr="008065BF">
        <w:rPr>
          <w:rFonts w:ascii="Arial" w:hAnsi="Arial" w:cs="Arial"/>
          <w:i/>
        </w:rPr>
        <w:t>vulnerabilidad</w:t>
      </w:r>
      <w:r w:rsidRPr="008065BF">
        <w:rPr>
          <w:rFonts w:ascii="Arial" w:hAnsi="Arial" w:cs="Arial"/>
        </w:rPr>
        <w:t xml:space="preserve"> en la interacción con las capacidades de adaptación de los individuos en contextos complejos, que superan la esfera individual e involucra las dimensiones socio-estructurales y socio-simbólicas con los niveles de trayectoria social, interacción y contexto social, las cuales pueden ser vistas desde aspectos de vida cotidiana. Dichos elementos pueden integrar diferenciadores de salud-enfermedad en los individuos y colectivos.</w:t>
      </w:r>
      <w:r w:rsidRPr="008065BF">
        <w:rPr>
          <w:rFonts w:ascii="Arial" w:hAnsi="Arial" w:cs="Arial"/>
          <w:vertAlign w:val="superscript"/>
        </w:rPr>
        <w:t xml:space="preserve"> </w:t>
      </w:r>
    </w:p>
    <w:p w:rsidR="008065BF" w:rsidRPr="008065BF" w:rsidRDefault="008065BF" w:rsidP="008065BF">
      <w:pPr>
        <w:spacing w:after="160" w:line="240" w:lineRule="auto"/>
        <w:jc w:val="both"/>
        <w:rPr>
          <w:rFonts w:ascii="Arial" w:hAnsi="Arial" w:cs="Arial"/>
          <w:b/>
        </w:rPr>
      </w:pPr>
      <w:r w:rsidRPr="008065BF">
        <w:rPr>
          <w:rFonts w:ascii="Arial" w:hAnsi="Arial" w:cs="Arial"/>
        </w:rPr>
        <w:t xml:space="preserve">Desde otra perspectiva según plantea Lessick M, y otros, la vulnerabilidad se constituye en un proceso cambiante de relaciones en las dimensiones sociales, políticas, económicas, desde las cuales interactúan </w:t>
      </w:r>
      <w:r w:rsidRPr="008065BF">
        <w:rPr>
          <w:rFonts w:ascii="Arial" w:hAnsi="Arial" w:cs="Arial"/>
          <w:i/>
        </w:rPr>
        <w:t>variables como la edad, raza, pobreza, escolaridad, soporte social, en un individuo y colectivo</w:t>
      </w:r>
      <w:r w:rsidRPr="008065BF">
        <w:rPr>
          <w:rFonts w:ascii="Arial" w:hAnsi="Arial" w:cs="Arial"/>
        </w:rPr>
        <w:t xml:space="preserve"> que posibilita que en cada persona se pueda identificar en un umbral de vulnerabilidad hacia el cambio de la salud a la enfermedad</w:t>
      </w:r>
      <w:r w:rsidRPr="008065BF">
        <w:rPr>
          <w:rFonts w:ascii="Arial" w:hAnsi="Arial" w:cs="Arial"/>
          <w:b/>
        </w:rPr>
        <w:t xml:space="preserve">. </w:t>
      </w:r>
    </w:p>
    <w:p w:rsidR="008C46DC" w:rsidRDefault="008065BF" w:rsidP="008C46DC">
      <w:pPr>
        <w:spacing w:after="160" w:line="240" w:lineRule="auto"/>
        <w:jc w:val="both"/>
        <w:rPr>
          <w:rFonts w:ascii="Arial" w:hAnsi="Arial" w:cs="Arial"/>
          <w:b/>
          <w:i/>
        </w:rPr>
      </w:pPr>
      <w:r w:rsidRPr="008065BF">
        <w:rPr>
          <w:rFonts w:ascii="Arial" w:hAnsi="Arial" w:cs="Arial"/>
        </w:rPr>
        <w:t xml:space="preserve">De acuerdo al contexto arriba señalado se </w:t>
      </w:r>
      <w:r>
        <w:rPr>
          <w:rFonts w:ascii="Arial" w:hAnsi="Arial" w:cs="Arial"/>
        </w:rPr>
        <w:t>realizó</w:t>
      </w:r>
      <w:r w:rsidRPr="008065BF">
        <w:rPr>
          <w:rFonts w:ascii="Arial" w:hAnsi="Arial" w:cs="Arial"/>
        </w:rPr>
        <w:t xml:space="preserve"> </w:t>
      </w:r>
      <w:r>
        <w:rPr>
          <w:rFonts w:ascii="Arial" w:hAnsi="Arial" w:cs="Arial"/>
        </w:rPr>
        <w:t xml:space="preserve">el estudio en un </w:t>
      </w:r>
      <w:r w:rsidRPr="008065BF">
        <w:rPr>
          <w:rFonts w:ascii="Arial" w:hAnsi="Arial" w:cs="Arial"/>
        </w:rPr>
        <w:t>ámbito nacional para conocer los efectos de la incidencia de “</w:t>
      </w:r>
      <w:r w:rsidRPr="008065BF">
        <w:rPr>
          <w:rFonts w:ascii="Arial" w:hAnsi="Arial" w:cs="Arial"/>
          <w:i/>
        </w:rPr>
        <w:t>gasto catastrófico</w:t>
      </w:r>
      <w:r w:rsidRPr="008065BF">
        <w:rPr>
          <w:rFonts w:ascii="Arial" w:hAnsi="Arial" w:cs="Arial"/>
        </w:rPr>
        <w:t xml:space="preserve">” definido como: </w:t>
      </w:r>
      <w:r w:rsidR="008C46DC">
        <w:rPr>
          <w:rFonts w:ascii="Arial" w:hAnsi="Arial" w:cs="Arial"/>
          <w:b/>
          <w:i/>
        </w:rPr>
        <w:t xml:space="preserve">El </w:t>
      </w:r>
      <w:r w:rsidR="008C46DC" w:rsidRPr="008C46DC">
        <w:rPr>
          <w:rFonts w:ascii="Arial" w:hAnsi="Arial" w:cs="Arial"/>
          <w:b/>
          <w:i/>
        </w:rPr>
        <w:t>gasto</w:t>
      </w:r>
      <w:r w:rsidR="008C46DC">
        <w:rPr>
          <w:rFonts w:ascii="Arial" w:hAnsi="Arial" w:cs="Arial"/>
          <w:b/>
          <w:i/>
        </w:rPr>
        <w:t xml:space="preserve"> </w:t>
      </w:r>
      <w:r w:rsidR="00067178">
        <w:rPr>
          <w:rFonts w:ascii="Arial" w:hAnsi="Arial" w:cs="Arial"/>
          <w:b/>
          <w:i/>
        </w:rPr>
        <w:t xml:space="preserve">de bolsillo </w:t>
      </w:r>
      <w:r w:rsidR="001E352F">
        <w:rPr>
          <w:rFonts w:ascii="Arial" w:hAnsi="Arial" w:cs="Arial"/>
          <w:b/>
          <w:i/>
        </w:rPr>
        <w:t xml:space="preserve">(GB) </w:t>
      </w:r>
      <w:r w:rsidR="00067178">
        <w:rPr>
          <w:rFonts w:ascii="Arial" w:hAnsi="Arial" w:cs="Arial"/>
          <w:b/>
          <w:i/>
        </w:rPr>
        <w:t xml:space="preserve">en </w:t>
      </w:r>
      <w:r w:rsidR="008C46DC" w:rsidRPr="008C46DC">
        <w:rPr>
          <w:rFonts w:ascii="Arial" w:hAnsi="Arial" w:cs="Arial"/>
          <w:b/>
          <w:i/>
        </w:rPr>
        <w:t xml:space="preserve">salud del hogar que representa una proporción igual o superior al 30 % de su ingreso disponible (ingreso </w:t>
      </w:r>
      <w:r w:rsidR="008C46DC">
        <w:rPr>
          <w:rFonts w:ascii="Arial" w:hAnsi="Arial" w:cs="Arial"/>
          <w:b/>
          <w:i/>
        </w:rPr>
        <w:t xml:space="preserve">mensual </w:t>
      </w:r>
      <w:r w:rsidR="008C46DC" w:rsidRPr="008C46DC">
        <w:rPr>
          <w:rFonts w:ascii="Arial" w:hAnsi="Arial" w:cs="Arial"/>
          <w:b/>
          <w:i/>
        </w:rPr>
        <w:t xml:space="preserve">total </w:t>
      </w:r>
      <w:r w:rsidR="00067178">
        <w:rPr>
          <w:rFonts w:ascii="Arial" w:hAnsi="Arial" w:cs="Arial"/>
          <w:b/>
          <w:i/>
        </w:rPr>
        <w:t>de la familia).</w:t>
      </w:r>
    </w:p>
    <w:p w:rsidR="008065BF" w:rsidRDefault="00067178" w:rsidP="008065BF">
      <w:pPr>
        <w:spacing w:after="160" w:line="240" w:lineRule="auto"/>
        <w:jc w:val="both"/>
        <w:rPr>
          <w:rFonts w:ascii="Arial" w:hAnsi="Arial" w:cs="Arial"/>
        </w:rPr>
      </w:pPr>
      <w:r>
        <w:rPr>
          <w:rFonts w:ascii="Arial" w:hAnsi="Arial" w:cs="Arial"/>
          <w:b/>
          <w:i/>
        </w:rPr>
        <w:t>S</w:t>
      </w:r>
      <w:r w:rsidR="008C46DC">
        <w:rPr>
          <w:rFonts w:ascii="Arial" w:hAnsi="Arial" w:cs="Arial"/>
          <w:b/>
          <w:i/>
        </w:rPr>
        <w:t>e describe como el p</w:t>
      </w:r>
      <w:r w:rsidR="008C46DC" w:rsidRPr="008065BF">
        <w:rPr>
          <w:rFonts w:ascii="Arial" w:hAnsi="Arial" w:cs="Arial"/>
          <w:b/>
          <w:i/>
        </w:rPr>
        <w:t xml:space="preserve">orcentaje de </w:t>
      </w:r>
      <w:r w:rsidR="00870F27">
        <w:rPr>
          <w:rFonts w:ascii="Arial" w:hAnsi="Arial" w:cs="Arial"/>
          <w:b/>
          <w:i/>
        </w:rPr>
        <w:t>h</w:t>
      </w:r>
      <w:r w:rsidR="008C46DC" w:rsidRPr="008065BF">
        <w:rPr>
          <w:rFonts w:ascii="Arial" w:hAnsi="Arial" w:cs="Arial"/>
          <w:b/>
          <w:i/>
        </w:rPr>
        <w:t xml:space="preserve">ogares que </w:t>
      </w:r>
      <w:r w:rsidR="00870F27">
        <w:rPr>
          <w:rFonts w:ascii="Arial" w:hAnsi="Arial" w:cs="Arial"/>
          <w:b/>
          <w:i/>
        </w:rPr>
        <w:t>i</w:t>
      </w:r>
      <w:r w:rsidR="008C46DC" w:rsidRPr="008065BF">
        <w:rPr>
          <w:rFonts w:ascii="Arial" w:hAnsi="Arial" w:cs="Arial"/>
          <w:b/>
          <w:i/>
        </w:rPr>
        <w:t xml:space="preserve">ncurre en Gastos Catastróficos </w:t>
      </w:r>
      <w:r w:rsidR="008C46DC">
        <w:rPr>
          <w:rFonts w:ascii="Arial" w:hAnsi="Arial" w:cs="Arial"/>
          <w:b/>
          <w:i/>
        </w:rPr>
        <w:t xml:space="preserve">mayor del 30% </w:t>
      </w:r>
      <w:r>
        <w:rPr>
          <w:rFonts w:ascii="Arial" w:hAnsi="Arial" w:cs="Arial"/>
          <w:b/>
          <w:i/>
        </w:rPr>
        <w:t>del gasto de bolsillo en salud</w:t>
      </w:r>
      <w:r w:rsidR="008C46DC">
        <w:rPr>
          <w:rFonts w:ascii="Arial" w:hAnsi="Arial" w:cs="Arial"/>
          <w:b/>
          <w:i/>
        </w:rPr>
        <w:t xml:space="preserve"> </w:t>
      </w:r>
      <w:r>
        <w:rPr>
          <w:rFonts w:ascii="Arial" w:hAnsi="Arial" w:cs="Arial"/>
          <w:b/>
          <w:i/>
        </w:rPr>
        <w:t xml:space="preserve">que incurre la familia </w:t>
      </w:r>
      <w:r w:rsidR="004A4B81">
        <w:rPr>
          <w:rFonts w:ascii="Arial" w:hAnsi="Arial" w:cs="Arial"/>
          <w:b/>
          <w:i/>
        </w:rPr>
        <w:t>para a</w:t>
      </w:r>
      <w:r w:rsidR="008065BF" w:rsidRPr="008065BF">
        <w:rPr>
          <w:rFonts w:ascii="Arial" w:hAnsi="Arial" w:cs="Arial"/>
          <w:b/>
          <w:i/>
        </w:rPr>
        <w:t xml:space="preserve">tender </w:t>
      </w:r>
      <w:r w:rsidR="004A4B81">
        <w:rPr>
          <w:rFonts w:ascii="Arial" w:hAnsi="Arial" w:cs="Arial"/>
          <w:b/>
          <w:i/>
        </w:rPr>
        <w:t>las n</w:t>
      </w:r>
      <w:r w:rsidR="008065BF" w:rsidRPr="008065BF">
        <w:rPr>
          <w:rFonts w:ascii="Arial" w:hAnsi="Arial" w:cs="Arial"/>
          <w:b/>
          <w:i/>
        </w:rPr>
        <w:t>ecesidad</w:t>
      </w:r>
      <w:r w:rsidR="004A4B81">
        <w:rPr>
          <w:rFonts w:ascii="Arial" w:hAnsi="Arial" w:cs="Arial"/>
          <w:b/>
          <w:i/>
        </w:rPr>
        <w:t xml:space="preserve">es (Pago de </w:t>
      </w:r>
      <w:r w:rsidR="002A3FE7">
        <w:rPr>
          <w:rFonts w:ascii="Arial" w:hAnsi="Arial" w:cs="Arial"/>
          <w:b/>
          <w:i/>
        </w:rPr>
        <w:t>t</w:t>
      </w:r>
      <w:r w:rsidR="00CA07C6">
        <w:rPr>
          <w:rFonts w:ascii="Arial" w:hAnsi="Arial" w:cs="Arial"/>
          <w:b/>
          <w:i/>
        </w:rPr>
        <w:t>ransporte</w:t>
      </w:r>
      <w:r w:rsidR="004A4B81">
        <w:rPr>
          <w:rFonts w:ascii="Arial" w:hAnsi="Arial" w:cs="Arial"/>
          <w:b/>
          <w:i/>
        </w:rPr>
        <w:t xml:space="preserve"> para la movilización a la unidad de salud, </w:t>
      </w:r>
      <w:r w:rsidR="002A3FE7">
        <w:rPr>
          <w:rFonts w:ascii="Arial" w:hAnsi="Arial" w:cs="Arial"/>
          <w:b/>
          <w:i/>
        </w:rPr>
        <w:t>p</w:t>
      </w:r>
      <w:r w:rsidR="004A4B81">
        <w:rPr>
          <w:rFonts w:ascii="Arial" w:hAnsi="Arial" w:cs="Arial"/>
          <w:b/>
          <w:i/>
        </w:rPr>
        <w:t xml:space="preserve">ago de </w:t>
      </w:r>
      <w:r w:rsidR="002A3FE7">
        <w:rPr>
          <w:rFonts w:ascii="Arial" w:hAnsi="Arial" w:cs="Arial"/>
          <w:b/>
          <w:i/>
        </w:rPr>
        <w:t>a</w:t>
      </w:r>
      <w:r w:rsidR="004A4B81">
        <w:rPr>
          <w:rFonts w:ascii="Arial" w:hAnsi="Arial" w:cs="Arial"/>
          <w:b/>
          <w:i/>
        </w:rPr>
        <w:t xml:space="preserve">limentación (0.20) y </w:t>
      </w:r>
      <w:r w:rsidR="002A3FE7">
        <w:rPr>
          <w:rFonts w:ascii="Arial" w:hAnsi="Arial" w:cs="Arial"/>
          <w:b/>
          <w:i/>
        </w:rPr>
        <w:t>p</w:t>
      </w:r>
      <w:r w:rsidR="004A4B81">
        <w:rPr>
          <w:rFonts w:ascii="Arial" w:hAnsi="Arial" w:cs="Arial"/>
          <w:b/>
          <w:i/>
        </w:rPr>
        <w:t xml:space="preserve">ago de </w:t>
      </w:r>
      <w:r w:rsidR="002A3FE7">
        <w:rPr>
          <w:rFonts w:ascii="Arial" w:hAnsi="Arial" w:cs="Arial"/>
          <w:b/>
          <w:i/>
        </w:rPr>
        <w:t>m</w:t>
      </w:r>
      <w:r w:rsidR="004A4B81">
        <w:rPr>
          <w:rFonts w:ascii="Arial" w:hAnsi="Arial" w:cs="Arial"/>
          <w:b/>
          <w:i/>
        </w:rPr>
        <w:t>edicamento</w:t>
      </w:r>
      <w:r w:rsidR="002A3FE7">
        <w:rPr>
          <w:rFonts w:ascii="Arial" w:hAnsi="Arial" w:cs="Arial"/>
          <w:b/>
          <w:i/>
        </w:rPr>
        <w:t>s</w:t>
      </w:r>
      <w:r w:rsidR="004A4B81">
        <w:rPr>
          <w:rFonts w:ascii="Arial" w:hAnsi="Arial" w:cs="Arial"/>
          <w:b/>
          <w:i/>
        </w:rPr>
        <w:t xml:space="preserve"> complementario</w:t>
      </w:r>
      <w:r w:rsidR="002A3FE7">
        <w:rPr>
          <w:rFonts w:ascii="Arial" w:hAnsi="Arial" w:cs="Arial"/>
          <w:b/>
          <w:i/>
        </w:rPr>
        <w:t>s</w:t>
      </w:r>
      <w:r w:rsidR="004A4B81">
        <w:rPr>
          <w:rFonts w:ascii="Arial" w:hAnsi="Arial" w:cs="Arial"/>
          <w:b/>
          <w:i/>
        </w:rPr>
        <w:t>)</w:t>
      </w:r>
      <w:r w:rsidR="004A4B81">
        <w:rPr>
          <w:rFonts w:ascii="Arial" w:hAnsi="Arial" w:cs="Arial"/>
        </w:rPr>
        <w:t xml:space="preserve"> </w:t>
      </w:r>
      <w:r w:rsidR="004A4B81">
        <w:rPr>
          <w:rFonts w:ascii="Arial" w:hAnsi="Arial" w:cs="Arial"/>
          <w:b/>
          <w:i/>
        </w:rPr>
        <w:t>de la persona en su familia que padece la enfermedad</w:t>
      </w:r>
      <w:r w:rsidR="008C46DC">
        <w:rPr>
          <w:rFonts w:ascii="Arial" w:hAnsi="Arial" w:cs="Arial"/>
        </w:rPr>
        <w:t xml:space="preserve">, </w:t>
      </w:r>
      <w:r w:rsidR="008065BF" w:rsidRPr="008065BF">
        <w:rPr>
          <w:rFonts w:ascii="Arial" w:hAnsi="Arial" w:cs="Arial"/>
        </w:rPr>
        <w:t>el cual tiene el propósito de establecer datos de referencias que permita conocer el efecto catastrófico que genera la Tuberculosis en las familias de una persona con TB a nivel nacional.</w:t>
      </w:r>
    </w:p>
    <w:p w:rsidR="00E230C2" w:rsidRDefault="00E230C2" w:rsidP="008065BF">
      <w:pPr>
        <w:spacing w:after="160" w:line="240" w:lineRule="auto"/>
        <w:jc w:val="both"/>
        <w:rPr>
          <w:rFonts w:ascii="Arial" w:hAnsi="Arial" w:cs="Arial"/>
        </w:rPr>
      </w:pPr>
    </w:p>
    <w:p w:rsidR="00F2715B" w:rsidRPr="00621F60" w:rsidRDefault="0008496F" w:rsidP="00DD3643">
      <w:pPr>
        <w:spacing w:line="240" w:lineRule="auto"/>
        <w:ind w:left="2410" w:right="992"/>
        <w:jc w:val="both"/>
        <w:rPr>
          <w:rFonts w:ascii="Arial" w:hAnsi="Arial" w:cs="Arial"/>
          <w:sz w:val="20"/>
          <w:szCs w:val="24"/>
        </w:rPr>
      </w:pPr>
      <w:r>
        <w:rPr>
          <w:rFonts w:ascii="Arial" w:hAnsi="Arial" w:cs="Arial"/>
          <w:sz w:val="20"/>
          <w:szCs w:val="24"/>
        </w:rPr>
        <w:t xml:space="preserve">GB = </w:t>
      </w:r>
      <w:r w:rsidR="00F2715B">
        <w:rPr>
          <w:rFonts w:ascii="Arial" w:hAnsi="Arial" w:cs="Arial"/>
          <w:sz w:val="20"/>
          <w:szCs w:val="24"/>
        </w:rPr>
        <w:t>(</w:t>
      </w:r>
      <w:r>
        <w:rPr>
          <w:rFonts w:ascii="Arial" w:hAnsi="Arial" w:cs="Arial"/>
          <w:sz w:val="20"/>
          <w:szCs w:val="24"/>
        </w:rPr>
        <w:t>Pago</w:t>
      </w:r>
      <w:r w:rsidR="00F2715B" w:rsidRPr="00621F60">
        <w:rPr>
          <w:rFonts w:ascii="Arial" w:hAnsi="Arial" w:cs="Arial"/>
          <w:sz w:val="20"/>
          <w:szCs w:val="24"/>
        </w:rPr>
        <w:t xml:space="preserve"> de Alimentos</w:t>
      </w:r>
      <w:r w:rsidR="00F2715B">
        <w:rPr>
          <w:rFonts w:ascii="Arial" w:hAnsi="Arial" w:cs="Arial"/>
          <w:sz w:val="20"/>
          <w:szCs w:val="24"/>
        </w:rPr>
        <w:t xml:space="preserve"> x 0.20)</w:t>
      </w:r>
      <w:r w:rsidR="00F2715B" w:rsidRPr="00621F60">
        <w:rPr>
          <w:rFonts w:ascii="Arial" w:hAnsi="Arial" w:cs="Arial"/>
          <w:sz w:val="20"/>
          <w:szCs w:val="24"/>
        </w:rPr>
        <w:t xml:space="preserve"> + </w:t>
      </w:r>
      <w:r>
        <w:rPr>
          <w:rFonts w:ascii="Arial" w:hAnsi="Arial" w:cs="Arial"/>
          <w:sz w:val="20"/>
          <w:szCs w:val="24"/>
        </w:rPr>
        <w:t>Pago</w:t>
      </w:r>
      <w:r w:rsidR="00F2715B" w:rsidRPr="00621F60">
        <w:rPr>
          <w:rFonts w:ascii="Arial" w:hAnsi="Arial" w:cs="Arial"/>
          <w:sz w:val="20"/>
          <w:szCs w:val="24"/>
        </w:rPr>
        <w:t xml:space="preserve"> de Transporte de paciente para traslado a la unidad de salud + </w:t>
      </w:r>
      <w:r>
        <w:rPr>
          <w:rFonts w:ascii="Arial" w:hAnsi="Arial" w:cs="Arial"/>
          <w:sz w:val="20"/>
          <w:szCs w:val="24"/>
        </w:rPr>
        <w:t>Pago</w:t>
      </w:r>
      <w:r w:rsidR="00F2715B" w:rsidRPr="00621F60">
        <w:rPr>
          <w:rFonts w:ascii="Arial" w:hAnsi="Arial" w:cs="Arial"/>
          <w:sz w:val="20"/>
          <w:szCs w:val="24"/>
        </w:rPr>
        <w:t xml:space="preserve"> de medicamento complementario</w:t>
      </w:r>
      <w:r w:rsidR="009301C0">
        <w:rPr>
          <w:rFonts w:ascii="Arial" w:hAnsi="Arial" w:cs="Arial"/>
          <w:sz w:val="20"/>
          <w:szCs w:val="24"/>
        </w:rPr>
        <w:t xml:space="preserve"> por automedicación + pago de servicio de atención</w:t>
      </w:r>
      <w:r w:rsidR="00E230C2">
        <w:rPr>
          <w:rFonts w:ascii="Arial" w:hAnsi="Arial" w:cs="Arial"/>
          <w:sz w:val="20"/>
          <w:szCs w:val="24"/>
        </w:rPr>
        <w:t xml:space="preserve"> y prestación</w:t>
      </w:r>
      <w:r w:rsidR="004C790E">
        <w:rPr>
          <w:rFonts w:ascii="Arial" w:hAnsi="Arial" w:cs="Arial"/>
          <w:sz w:val="20"/>
          <w:szCs w:val="24"/>
        </w:rPr>
        <w:t xml:space="preserve"> médica*</w:t>
      </w:r>
    </w:p>
    <w:p w:rsidR="00F2715B" w:rsidRPr="00621F60" w:rsidRDefault="00F2715B" w:rsidP="00F2715B">
      <w:pPr>
        <w:spacing w:line="240" w:lineRule="auto"/>
        <w:jc w:val="both"/>
        <w:rPr>
          <w:rFonts w:ascii="Arial" w:hAnsi="Arial" w:cs="Arial"/>
          <w:sz w:val="20"/>
          <w:szCs w:val="24"/>
        </w:rPr>
      </w:pPr>
      <w:r w:rsidRPr="00621F60">
        <w:rPr>
          <w:rFonts w:ascii="Arial" w:hAnsi="Arial" w:cs="Arial"/>
          <w:sz w:val="20"/>
          <w:szCs w:val="24"/>
        </w:rPr>
        <w:t>Gasto Catastrófico =_____________________________________________________</w:t>
      </w:r>
      <w:r>
        <w:rPr>
          <w:rFonts w:ascii="Arial" w:hAnsi="Arial" w:cs="Arial"/>
          <w:sz w:val="20"/>
          <w:szCs w:val="24"/>
        </w:rPr>
        <w:t>____</w:t>
      </w:r>
      <w:r w:rsidRPr="00621F60">
        <w:rPr>
          <w:rFonts w:ascii="Arial" w:hAnsi="Arial" w:cs="Arial"/>
          <w:sz w:val="20"/>
          <w:szCs w:val="24"/>
        </w:rPr>
        <w:t>_</w:t>
      </w:r>
      <w:r>
        <w:rPr>
          <w:rFonts w:ascii="Arial" w:hAnsi="Arial" w:cs="Arial"/>
          <w:sz w:val="20"/>
          <w:szCs w:val="24"/>
        </w:rPr>
        <w:t xml:space="preserve"> X 10</w:t>
      </w:r>
      <w:r w:rsidRPr="00621F60">
        <w:rPr>
          <w:rFonts w:ascii="Arial" w:hAnsi="Arial" w:cs="Arial"/>
          <w:sz w:val="20"/>
          <w:szCs w:val="24"/>
        </w:rPr>
        <w:t>0%</w:t>
      </w:r>
    </w:p>
    <w:p w:rsidR="00F2715B" w:rsidRPr="00621F60" w:rsidRDefault="00F2715B" w:rsidP="00F2715B">
      <w:pPr>
        <w:spacing w:line="240" w:lineRule="auto"/>
        <w:jc w:val="both"/>
        <w:rPr>
          <w:rFonts w:ascii="Arial" w:hAnsi="Arial" w:cs="Arial"/>
          <w:sz w:val="20"/>
          <w:szCs w:val="24"/>
        </w:rPr>
      </w:pPr>
      <w:r w:rsidRPr="00621F60">
        <w:rPr>
          <w:rFonts w:ascii="Arial" w:hAnsi="Arial" w:cs="Arial"/>
          <w:sz w:val="20"/>
          <w:szCs w:val="24"/>
        </w:rPr>
        <w:tab/>
      </w:r>
      <w:r w:rsidRPr="00621F60">
        <w:rPr>
          <w:rFonts w:ascii="Arial" w:hAnsi="Arial" w:cs="Arial"/>
          <w:sz w:val="20"/>
          <w:szCs w:val="24"/>
        </w:rPr>
        <w:tab/>
      </w:r>
      <w:r w:rsidRPr="00621F60">
        <w:rPr>
          <w:rFonts w:ascii="Arial" w:hAnsi="Arial" w:cs="Arial"/>
          <w:sz w:val="20"/>
          <w:szCs w:val="24"/>
        </w:rPr>
        <w:tab/>
      </w:r>
      <w:r w:rsidRPr="00621F60">
        <w:rPr>
          <w:rFonts w:ascii="Arial" w:hAnsi="Arial" w:cs="Arial"/>
          <w:sz w:val="20"/>
          <w:szCs w:val="24"/>
        </w:rPr>
        <w:tab/>
        <w:t>Ingreso Mensual Total Familia</w:t>
      </w:r>
    </w:p>
    <w:p w:rsidR="00F2715B" w:rsidRDefault="00F2715B" w:rsidP="00F2715B">
      <w:pPr>
        <w:spacing w:line="240" w:lineRule="auto"/>
        <w:jc w:val="both"/>
        <w:rPr>
          <w:rFonts w:ascii="Arial" w:hAnsi="Arial" w:cs="Arial"/>
          <w:szCs w:val="24"/>
        </w:rPr>
      </w:pPr>
    </w:p>
    <w:p w:rsidR="00F2715B" w:rsidRPr="00E549D6" w:rsidRDefault="00F2715B" w:rsidP="00E549D6">
      <w:pPr>
        <w:autoSpaceDE w:val="0"/>
        <w:autoSpaceDN w:val="0"/>
        <w:adjustRightInd w:val="0"/>
        <w:spacing w:line="240" w:lineRule="auto"/>
        <w:jc w:val="both"/>
        <w:rPr>
          <w:rFonts w:ascii="Arial" w:hAnsi="Arial" w:cs="Arial"/>
          <w:b/>
          <w:sz w:val="24"/>
          <w:szCs w:val="24"/>
          <w:lang w:val="es-NI"/>
        </w:rPr>
      </w:pPr>
      <w:r w:rsidRPr="00E549D6">
        <w:rPr>
          <w:rFonts w:ascii="Cambria Math" w:hAnsi="Cambria Math" w:cs="Cambria Math"/>
          <w:b/>
          <w:i/>
          <w:color w:val="222222"/>
          <w:shd w:val="clear" w:color="auto" w:fill="FFFFFF"/>
        </w:rPr>
        <w:t>∃</w:t>
      </w:r>
      <w:r w:rsidRPr="00E549D6">
        <w:rPr>
          <w:rFonts w:ascii="Arial" w:hAnsi="Arial" w:cs="Arial"/>
          <w:b/>
          <w:i/>
          <w:color w:val="222222"/>
          <w:shd w:val="clear" w:color="auto" w:fill="FFFFFF"/>
        </w:rPr>
        <w:t xml:space="preserve"> GC:</w:t>
      </w:r>
      <w:r w:rsidRPr="00F2715B">
        <w:rPr>
          <w:rFonts w:ascii="Arial" w:hAnsi="Arial" w:cs="Arial"/>
          <w:color w:val="222222"/>
          <w:shd w:val="clear" w:color="auto" w:fill="FFFFFF"/>
        </w:rPr>
        <w:t xml:space="preserve"> P(x) significa: existe un gasto mayor del 30% del GB que asume la familia para atender las necesidades de salud del paciente, identificando el efecto del Gasto Catastrófico en la familia.</w:t>
      </w:r>
    </w:p>
    <w:p w:rsidR="00F2715B" w:rsidRPr="00C37DD4" w:rsidRDefault="00F2715B" w:rsidP="004C790E">
      <w:pPr>
        <w:pStyle w:val="NormalWeb"/>
        <w:spacing w:before="0" w:beforeAutospacing="0" w:after="120" w:afterAutospacing="0"/>
        <w:ind w:left="993" w:hanging="993"/>
        <w:jc w:val="both"/>
        <w:rPr>
          <w:rFonts w:ascii="Arial" w:hAnsi="Arial" w:cs="Arial"/>
          <w:bCs/>
          <w:sz w:val="18"/>
        </w:rPr>
      </w:pPr>
      <w:r>
        <w:rPr>
          <w:rFonts w:ascii="Arial" w:hAnsi="Arial" w:cs="Arial"/>
          <w:bCs/>
          <w:sz w:val="18"/>
        </w:rPr>
        <w:lastRenderedPageBreak/>
        <w:t>GC</w:t>
      </w:r>
      <w:r w:rsidRPr="00C37DD4">
        <w:rPr>
          <w:rFonts w:ascii="Arial" w:hAnsi="Arial" w:cs="Arial"/>
          <w:bCs/>
          <w:sz w:val="18"/>
        </w:rPr>
        <w:t xml:space="preserve"> = </w:t>
      </w:r>
      <w:r w:rsidR="004C790E">
        <w:rPr>
          <w:rFonts w:ascii="Arial" w:hAnsi="Arial" w:cs="Arial"/>
          <w:bCs/>
          <w:sz w:val="18"/>
        </w:rPr>
        <w:tab/>
      </w:r>
      <w:r>
        <w:rPr>
          <w:rFonts w:ascii="Arial" w:hAnsi="Arial" w:cs="Arial"/>
          <w:bCs/>
          <w:sz w:val="18"/>
        </w:rPr>
        <w:t>Gasto Catastrófico</w:t>
      </w:r>
    </w:p>
    <w:p w:rsidR="00F2715B" w:rsidRPr="00C37DD4" w:rsidRDefault="00F2715B" w:rsidP="004C790E">
      <w:pPr>
        <w:pStyle w:val="NormalWeb"/>
        <w:spacing w:before="0" w:beforeAutospacing="0" w:after="120" w:afterAutospacing="0"/>
        <w:ind w:left="993" w:hanging="993"/>
        <w:jc w:val="both"/>
        <w:rPr>
          <w:rFonts w:ascii="Arial" w:hAnsi="Arial" w:cs="Arial"/>
          <w:bCs/>
          <w:sz w:val="18"/>
        </w:rPr>
      </w:pPr>
      <w:r>
        <w:rPr>
          <w:rFonts w:ascii="Arial" w:hAnsi="Arial" w:cs="Arial"/>
          <w:bCs/>
          <w:sz w:val="18"/>
        </w:rPr>
        <w:t>P(x)</w:t>
      </w:r>
      <w:r>
        <w:rPr>
          <w:rFonts w:ascii="Arial" w:hAnsi="Arial" w:cs="Arial"/>
          <w:bCs/>
          <w:sz w:val="18"/>
          <w:vertAlign w:val="subscript"/>
        </w:rPr>
        <w:t xml:space="preserve"> </w:t>
      </w:r>
      <w:r>
        <w:rPr>
          <w:rFonts w:ascii="Arial" w:hAnsi="Arial" w:cs="Arial"/>
          <w:bCs/>
          <w:sz w:val="18"/>
        </w:rPr>
        <w:t xml:space="preserve">= </w:t>
      </w:r>
      <w:r w:rsidR="004C790E">
        <w:rPr>
          <w:rFonts w:ascii="Arial" w:hAnsi="Arial" w:cs="Arial"/>
          <w:bCs/>
          <w:sz w:val="18"/>
        </w:rPr>
        <w:tab/>
      </w:r>
      <w:r w:rsidRPr="00C37DD4">
        <w:rPr>
          <w:rFonts w:ascii="Arial" w:hAnsi="Arial" w:cs="Arial"/>
          <w:bCs/>
          <w:sz w:val="18"/>
        </w:rPr>
        <w:t xml:space="preserve">Número de personas con TBTF, registradas en el 1er semestre del 2017 por SILAIS. Fuente: Base de datos del </w:t>
      </w:r>
      <w:r>
        <w:rPr>
          <w:rFonts w:ascii="Arial" w:hAnsi="Arial" w:cs="Arial"/>
          <w:bCs/>
          <w:sz w:val="18"/>
        </w:rPr>
        <w:t>programa</w:t>
      </w:r>
      <w:r w:rsidRPr="00C37DD4">
        <w:rPr>
          <w:rFonts w:ascii="Arial" w:hAnsi="Arial" w:cs="Arial"/>
          <w:bCs/>
          <w:sz w:val="18"/>
        </w:rPr>
        <w:t xml:space="preserve"> de TB a nivel nacional.</w:t>
      </w:r>
    </w:p>
    <w:p w:rsidR="00F2715B" w:rsidRDefault="00F2715B" w:rsidP="005C7377">
      <w:pPr>
        <w:spacing w:after="160" w:line="240" w:lineRule="auto"/>
        <w:ind w:left="992" w:right="992" w:hanging="992"/>
        <w:jc w:val="both"/>
        <w:rPr>
          <w:rFonts w:ascii="Arial" w:eastAsia="Times New Roman" w:hAnsi="Arial" w:cs="Arial"/>
          <w:bCs/>
          <w:sz w:val="18"/>
          <w:szCs w:val="24"/>
          <w:lang w:eastAsia="es-NI"/>
        </w:rPr>
      </w:pPr>
      <w:r w:rsidRPr="00E549D6">
        <w:rPr>
          <w:rFonts w:ascii="Arial" w:eastAsia="Times New Roman" w:hAnsi="Arial" w:cs="Arial"/>
          <w:bCs/>
          <w:sz w:val="18"/>
          <w:szCs w:val="24"/>
          <w:lang w:eastAsia="es-NI"/>
        </w:rPr>
        <w:t>GB</w:t>
      </w:r>
      <w:r>
        <w:rPr>
          <w:rFonts w:ascii="Arial" w:eastAsia="Times New Roman" w:hAnsi="Arial" w:cs="Arial"/>
          <w:bCs/>
          <w:sz w:val="18"/>
          <w:szCs w:val="24"/>
          <w:lang w:eastAsia="es-NI"/>
        </w:rPr>
        <w:t xml:space="preserve"> =</w:t>
      </w:r>
      <w:r w:rsidRPr="00E549D6">
        <w:rPr>
          <w:rFonts w:ascii="Arial" w:eastAsia="Times New Roman" w:hAnsi="Arial" w:cs="Arial"/>
          <w:bCs/>
          <w:sz w:val="18"/>
          <w:szCs w:val="24"/>
          <w:lang w:eastAsia="es-NI"/>
        </w:rPr>
        <w:t xml:space="preserve"> </w:t>
      </w:r>
      <w:r w:rsidR="004C790E">
        <w:rPr>
          <w:rFonts w:ascii="Arial" w:eastAsia="Times New Roman" w:hAnsi="Arial" w:cs="Arial"/>
          <w:bCs/>
          <w:sz w:val="18"/>
          <w:szCs w:val="24"/>
          <w:lang w:eastAsia="es-NI"/>
        </w:rPr>
        <w:tab/>
      </w:r>
      <w:r w:rsidRPr="00E549D6">
        <w:rPr>
          <w:rFonts w:ascii="Arial" w:eastAsia="Times New Roman" w:hAnsi="Arial" w:cs="Arial"/>
          <w:bCs/>
          <w:sz w:val="18"/>
          <w:szCs w:val="24"/>
          <w:lang w:eastAsia="es-NI"/>
        </w:rPr>
        <w:t xml:space="preserve">La sumatoria </w:t>
      </w:r>
      <w:r w:rsidR="000A029B" w:rsidRPr="00E549D6">
        <w:rPr>
          <w:rFonts w:ascii="Arial" w:eastAsia="Times New Roman" w:hAnsi="Arial" w:cs="Arial"/>
          <w:bCs/>
          <w:sz w:val="18"/>
          <w:szCs w:val="24"/>
          <w:lang w:eastAsia="es-NI"/>
        </w:rPr>
        <w:t>del gasto</w:t>
      </w:r>
      <w:r w:rsidRPr="00E549D6">
        <w:rPr>
          <w:rFonts w:ascii="Arial" w:eastAsia="Times New Roman" w:hAnsi="Arial" w:cs="Arial"/>
          <w:bCs/>
          <w:sz w:val="18"/>
          <w:szCs w:val="24"/>
          <w:lang w:eastAsia="es-NI"/>
        </w:rPr>
        <w:t xml:space="preserve"> de alimentaci</w:t>
      </w:r>
      <w:r>
        <w:rPr>
          <w:rFonts w:ascii="Arial" w:eastAsia="Times New Roman" w:hAnsi="Arial" w:cs="Arial"/>
          <w:bCs/>
          <w:sz w:val="18"/>
          <w:szCs w:val="24"/>
          <w:lang w:eastAsia="es-NI"/>
        </w:rPr>
        <w:t>ón (0.20) +</w:t>
      </w:r>
      <w:r w:rsidRPr="00E549D6">
        <w:rPr>
          <w:rFonts w:ascii="Arial" w:eastAsia="Times New Roman" w:hAnsi="Arial" w:cs="Arial"/>
          <w:bCs/>
          <w:sz w:val="18"/>
          <w:szCs w:val="24"/>
          <w:lang w:eastAsia="es-NI"/>
        </w:rPr>
        <w:t xml:space="preserve"> </w:t>
      </w:r>
      <w:r w:rsidR="000A029B" w:rsidRPr="00E549D6">
        <w:rPr>
          <w:rFonts w:ascii="Arial" w:eastAsia="Times New Roman" w:hAnsi="Arial" w:cs="Arial"/>
          <w:bCs/>
          <w:sz w:val="18"/>
          <w:szCs w:val="24"/>
          <w:lang w:eastAsia="es-NI"/>
        </w:rPr>
        <w:t>el gasto</w:t>
      </w:r>
      <w:r w:rsidRPr="00E549D6">
        <w:rPr>
          <w:rFonts w:ascii="Arial" w:eastAsia="Times New Roman" w:hAnsi="Arial" w:cs="Arial"/>
          <w:bCs/>
          <w:sz w:val="18"/>
          <w:szCs w:val="24"/>
          <w:lang w:eastAsia="es-NI"/>
        </w:rPr>
        <w:t xml:space="preserve"> de Transporte de paciente para t</w:t>
      </w:r>
      <w:r>
        <w:rPr>
          <w:rFonts w:ascii="Arial" w:eastAsia="Times New Roman" w:hAnsi="Arial" w:cs="Arial"/>
          <w:bCs/>
          <w:sz w:val="18"/>
          <w:szCs w:val="24"/>
          <w:lang w:eastAsia="es-NI"/>
        </w:rPr>
        <w:t>raslado a la unidad de salud + g</w:t>
      </w:r>
      <w:r w:rsidRPr="00E549D6">
        <w:rPr>
          <w:rFonts w:ascii="Arial" w:eastAsia="Times New Roman" w:hAnsi="Arial" w:cs="Arial"/>
          <w:bCs/>
          <w:sz w:val="18"/>
          <w:szCs w:val="24"/>
          <w:lang w:eastAsia="es-NI"/>
        </w:rPr>
        <w:t>asto de medicamento complementario</w:t>
      </w:r>
    </w:p>
    <w:p w:rsidR="004C790E" w:rsidRPr="00E549D6" w:rsidRDefault="004C790E" w:rsidP="005C7377">
      <w:pPr>
        <w:spacing w:after="160" w:line="240" w:lineRule="auto"/>
        <w:ind w:left="992" w:right="992" w:hanging="992"/>
        <w:jc w:val="both"/>
        <w:rPr>
          <w:rFonts w:ascii="Arial" w:eastAsia="Times New Roman" w:hAnsi="Arial" w:cs="Arial"/>
          <w:bCs/>
          <w:sz w:val="18"/>
          <w:szCs w:val="24"/>
          <w:lang w:eastAsia="es-NI"/>
        </w:rPr>
      </w:pPr>
      <w:r>
        <w:rPr>
          <w:rFonts w:ascii="Arial" w:eastAsia="Times New Roman" w:hAnsi="Arial" w:cs="Arial"/>
          <w:bCs/>
          <w:sz w:val="18"/>
          <w:szCs w:val="24"/>
          <w:lang w:eastAsia="es-NI"/>
        </w:rPr>
        <w:t>PSAM</w:t>
      </w:r>
      <w:r w:rsidR="005C7377">
        <w:rPr>
          <w:rFonts w:ascii="Arial" w:eastAsia="Times New Roman" w:hAnsi="Arial" w:cs="Arial"/>
          <w:bCs/>
          <w:sz w:val="18"/>
          <w:szCs w:val="24"/>
          <w:lang w:eastAsia="es-NI"/>
        </w:rPr>
        <w:t xml:space="preserve"> </w:t>
      </w:r>
      <w:r>
        <w:rPr>
          <w:rFonts w:ascii="Arial" w:eastAsia="Times New Roman" w:hAnsi="Arial" w:cs="Arial"/>
          <w:bCs/>
          <w:sz w:val="18"/>
          <w:szCs w:val="24"/>
          <w:lang w:eastAsia="es-NI"/>
        </w:rPr>
        <w:t xml:space="preserve">(*) = Pago de Servicio de </w:t>
      </w:r>
      <w:r w:rsidR="007A2A79">
        <w:rPr>
          <w:rFonts w:ascii="Arial" w:eastAsia="Times New Roman" w:hAnsi="Arial" w:cs="Arial"/>
          <w:bCs/>
          <w:sz w:val="18"/>
          <w:szCs w:val="24"/>
          <w:lang w:eastAsia="es-NI"/>
        </w:rPr>
        <w:t>At</w:t>
      </w:r>
      <w:r w:rsidR="00DE4226">
        <w:rPr>
          <w:rFonts w:ascii="Arial" w:eastAsia="Times New Roman" w:hAnsi="Arial" w:cs="Arial"/>
          <w:bCs/>
          <w:sz w:val="18"/>
          <w:szCs w:val="24"/>
          <w:lang w:eastAsia="es-NI"/>
        </w:rPr>
        <w:t>ención</w:t>
      </w:r>
      <w:r>
        <w:rPr>
          <w:rFonts w:ascii="Arial" w:eastAsia="Times New Roman" w:hAnsi="Arial" w:cs="Arial"/>
          <w:bCs/>
          <w:sz w:val="18"/>
          <w:szCs w:val="24"/>
          <w:lang w:eastAsia="es-NI"/>
        </w:rPr>
        <w:t xml:space="preserve"> </w:t>
      </w:r>
      <w:r w:rsidR="007A2A79">
        <w:rPr>
          <w:rFonts w:ascii="Arial" w:eastAsia="Times New Roman" w:hAnsi="Arial" w:cs="Arial"/>
          <w:bCs/>
          <w:sz w:val="18"/>
          <w:szCs w:val="24"/>
          <w:lang w:eastAsia="es-NI"/>
        </w:rPr>
        <w:t>M</w:t>
      </w:r>
      <w:r>
        <w:rPr>
          <w:rFonts w:ascii="Arial" w:eastAsia="Times New Roman" w:hAnsi="Arial" w:cs="Arial"/>
          <w:bCs/>
          <w:sz w:val="18"/>
          <w:szCs w:val="24"/>
          <w:lang w:eastAsia="es-NI"/>
        </w:rPr>
        <w:t xml:space="preserve">édica = cero, debido a que en Nicaragua por derecho constitucional y restitución de derecho, los servicios de atención en salud para los </w:t>
      </w:r>
      <w:r w:rsidR="00DE4226">
        <w:rPr>
          <w:rFonts w:ascii="Arial" w:eastAsia="Times New Roman" w:hAnsi="Arial" w:cs="Arial"/>
          <w:bCs/>
          <w:sz w:val="18"/>
          <w:szCs w:val="24"/>
          <w:lang w:eastAsia="es-NI"/>
        </w:rPr>
        <w:t>Nicaragüenses</w:t>
      </w:r>
      <w:r>
        <w:rPr>
          <w:rFonts w:ascii="Arial" w:eastAsia="Times New Roman" w:hAnsi="Arial" w:cs="Arial"/>
          <w:bCs/>
          <w:sz w:val="18"/>
          <w:szCs w:val="24"/>
          <w:lang w:eastAsia="es-NI"/>
        </w:rPr>
        <w:t xml:space="preserve"> es gratuita.</w:t>
      </w:r>
    </w:p>
    <w:p w:rsidR="00251289" w:rsidRDefault="00251289" w:rsidP="00E619BF">
      <w:pPr>
        <w:jc w:val="both"/>
        <w:rPr>
          <w:rFonts w:ascii="Arial" w:hAnsi="Arial" w:cs="Arial"/>
        </w:rPr>
      </w:pPr>
    </w:p>
    <w:p w:rsidR="00DF2415" w:rsidRPr="00DF2415" w:rsidRDefault="00DE4226" w:rsidP="00DF2415">
      <w:pPr>
        <w:pStyle w:val="Ttulo2"/>
        <w:spacing w:before="0" w:after="160"/>
        <w:ind w:left="709" w:hanging="709"/>
        <w:rPr>
          <w:sz w:val="26"/>
          <w:szCs w:val="26"/>
        </w:rPr>
      </w:pPr>
      <w:bookmarkStart w:id="21" w:name="_Toc506993712"/>
      <w:r>
        <w:rPr>
          <w:sz w:val="26"/>
          <w:szCs w:val="26"/>
        </w:rPr>
        <w:t>2</w:t>
      </w:r>
      <w:r w:rsidR="00DF2415" w:rsidRPr="00DF2415">
        <w:rPr>
          <w:sz w:val="26"/>
          <w:szCs w:val="26"/>
        </w:rPr>
        <w:t>.</w:t>
      </w:r>
      <w:r w:rsidR="008065BF">
        <w:rPr>
          <w:sz w:val="26"/>
          <w:szCs w:val="26"/>
        </w:rPr>
        <w:t>2</w:t>
      </w:r>
      <w:r w:rsidR="00DF2415" w:rsidRPr="00DF2415">
        <w:rPr>
          <w:sz w:val="26"/>
          <w:szCs w:val="26"/>
        </w:rPr>
        <w:tab/>
      </w:r>
      <w:r w:rsidR="008065BF">
        <w:rPr>
          <w:sz w:val="26"/>
          <w:szCs w:val="26"/>
        </w:rPr>
        <w:t>Marco Metodológico del estudio</w:t>
      </w:r>
      <w:bookmarkEnd w:id="21"/>
    </w:p>
    <w:p w:rsidR="008065BF" w:rsidRPr="008065BF" w:rsidRDefault="00351D4A" w:rsidP="008065BF">
      <w:pPr>
        <w:spacing w:after="160" w:line="240" w:lineRule="auto"/>
        <w:jc w:val="both"/>
        <w:rPr>
          <w:rFonts w:ascii="Arial" w:hAnsi="Arial" w:cs="Arial"/>
        </w:rPr>
      </w:pPr>
      <w:r>
        <w:rPr>
          <w:rFonts w:ascii="Arial" w:hAnsi="Arial" w:cs="Arial"/>
        </w:rPr>
        <w:t>Se realizó</w:t>
      </w:r>
      <w:r w:rsidR="008065BF" w:rsidRPr="008065BF">
        <w:rPr>
          <w:rFonts w:ascii="Arial" w:hAnsi="Arial" w:cs="Arial"/>
        </w:rPr>
        <w:t xml:space="preserve"> una investigación (estudio) </w:t>
      </w:r>
      <w:r>
        <w:rPr>
          <w:rFonts w:ascii="Arial" w:hAnsi="Arial" w:cs="Arial"/>
        </w:rPr>
        <w:t xml:space="preserve">con un enfoque mixto que incluyó </w:t>
      </w:r>
      <w:r w:rsidR="008065BF" w:rsidRPr="008065BF">
        <w:rPr>
          <w:rFonts w:ascii="Arial" w:hAnsi="Arial" w:cs="Arial"/>
        </w:rPr>
        <w:t>aspectos cuantitativos y cualitativos con enfoque de derecho humano, género y étnico que respond</w:t>
      </w:r>
      <w:r w:rsidR="008065BF">
        <w:rPr>
          <w:rFonts w:ascii="Arial" w:hAnsi="Arial" w:cs="Arial"/>
        </w:rPr>
        <w:t xml:space="preserve">ió </w:t>
      </w:r>
      <w:r w:rsidR="008065BF" w:rsidRPr="008065BF">
        <w:rPr>
          <w:rFonts w:ascii="Arial" w:hAnsi="Arial" w:cs="Arial"/>
        </w:rPr>
        <w:t>al propósito del estudio.</w:t>
      </w:r>
      <w:r>
        <w:rPr>
          <w:rFonts w:ascii="Arial" w:hAnsi="Arial" w:cs="Arial"/>
        </w:rPr>
        <w:t xml:space="preserve"> </w:t>
      </w:r>
      <w:r w:rsidR="008065BF" w:rsidRPr="008065BF">
        <w:rPr>
          <w:rFonts w:ascii="Arial" w:hAnsi="Arial" w:cs="Arial"/>
        </w:rPr>
        <w:t>En el estudio se aplicar</w:t>
      </w:r>
      <w:r w:rsidR="008065BF">
        <w:rPr>
          <w:rFonts w:ascii="Arial" w:hAnsi="Arial" w:cs="Arial"/>
        </w:rPr>
        <w:t xml:space="preserve">on </w:t>
      </w:r>
      <w:r w:rsidR="008065BF" w:rsidRPr="008065BF">
        <w:rPr>
          <w:rFonts w:ascii="Arial" w:hAnsi="Arial" w:cs="Arial"/>
        </w:rPr>
        <w:t>una combinación de técnicas de investigación cuantitativa (Encuesta de hogar</w:t>
      </w:r>
      <w:r w:rsidR="008065BF">
        <w:rPr>
          <w:rFonts w:ascii="Arial" w:hAnsi="Arial" w:cs="Arial"/>
        </w:rPr>
        <w:t>/Referencia</w:t>
      </w:r>
      <w:r w:rsidR="008065BF" w:rsidRPr="008065BF">
        <w:rPr>
          <w:rFonts w:ascii="Arial" w:hAnsi="Arial" w:cs="Arial"/>
        </w:rPr>
        <w:t xml:space="preserve">) y cualitativa (Revisión documental, Grupo Focal a grupo blanco (Familiares o </w:t>
      </w:r>
      <w:r w:rsidR="00BA11B8">
        <w:rPr>
          <w:rFonts w:ascii="Arial" w:hAnsi="Arial" w:cs="Arial"/>
        </w:rPr>
        <w:t>t</w:t>
      </w:r>
      <w:r w:rsidR="008065BF" w:rsidRPr="008065BF">
        <w:rPr>
          <w:rFonts w:ascii="Arial" w:hAnsi="Arial" w:cs="Arial"/>
        </w:rPr>
        <w:t>utores responsables de la persona con TB)</w:t>
      </w:r>
      <w:r w:rsidR="008065BF">
        <w:rPr>
          <w:rFonts w:ascii="Arial" w:hAnsi="Arial" w:cs="Arial"/>
        </w:rPr>
        <w:t>.</w:t>
      </w:r>
    </w:p>
    <w:bookmarkEnd w:id="19"/>
    <w:p w:rsidR="0009600D" w:rsidRPr="0009600D" w:rsidRDefault="00FA00FB" w:rsidP="00DD3643">
      <w:pPr>
        <w:spacing w:after="160" w:line="240" w:lineRule="auto"/>
        <w:jc w:val="both"/>
        <w:rPr>
          <w:rFonts w:ascii="Arial" w:hAnsi="Arial" w:cs="Arial"/>
        </w:rPr>
      </w:pPr>
      <w:r w:rsidRPr="008D3A12">
        <w:rPr>
          <w:rFonts w:ascii="Arial" w:hAnsi="Arial" w:cs="Arial"/>
          <w:b/>
          <w:i/>
          <w:u w:val="single"/>
        </w:rPr>
        <w:t>Universo</w:t>
      </w:r>
      <w:r>
        <w:rPr>
          <w:rFonts w:ascii="Arial" w:hAnsi="Arial" w:cs="Arial"/>
        </w:rPr>
        <w:t xml:space="preserve">; </w:t>
      </w:r>
      <w:r w:rsidR="0009600D" w:rsidRPr="0009600D">
        <w:rPr>
          <w:rFonts w:ascii="Arial" w:hAnsi="Arial" w:cs="Arial"/>
        </w:rPr>
        <w:t xml:space="preserve">De acuerdo a </w:t>
      </w:r>
      <w:r w:rsidR="0009600D">
        <w:rPr>
          <w:rFonts w:ascii="Arial" w:hAnsi="Arial" w:cs="Arial"/>
        </w:rPr>
        <w:t>la</w:t>
      </w:r>
      <w:r w:rsidR="0009600D" w:rsidRPr="0009600D">
        <w:rPr>
          <w:rFonts w:ascii="Arial" w:hAnsi="Arial" w:cs="Arial"/>
        </w:rPr>
        <w:t xml:space="preserve"> cobertura del componente de TB, el universo de</w:t>
      </w:r>
      <w:r w:rsidR="0009600D">
        <w:rPr>
          <w:rFonts w:ascii="Arial" w:hAnsi="Arial" w:cs="Arial"/>
        </w:rPr>
        <w:t>l</w:t>
      </w:r>
      <w:r w:rsidR="0009600D" w:rsidRPr="0009600D">
        <w:rPr>
          <w:rFonts w:ascii="Arial" w:hAnsi="Arial" w:cs="Arial"/>
        </w:rPr>
        <w:t xml:space="preserve"> estudio está constituido por </w:t>
      </w:r>
      <w:r w:rsidR="0009600D">
        <w:rPr>
          <w:rFonts w:ascii="Arial" w:hAnsi="Arial" w:cs="Arial"/>
        </w:rPr>
        <w:t>la</w:t>
      </w:r>
      <w:r w:rsidR="0009600D" w:rsidRPr="0009600D">
        <w:rPr>
          <w:rFonts w:ascii="Arial" w:hAnsi="Arial" w:cs="Arial"/>
        </w:rPr>
        <w:t xml:space="preserve"> población blanco (personas con TBTF ingresadas y atendidos en las unidades de salud durante el periodo del Primer</w:t>
      </w:r>
      <w:r w:rsidR="0009600D">
        <w:rPr>
          <w:rFonts w:ascii="Arial" w:hAnsi="Arial" w:cs="Arial"/>
        </w:rPr>
        <w:t>o y Segundo</w:t>
      </w:r>
      <w:r w:rsidR="0009600D" w:rsidRPr="0009600D">
        <w:rPr>
          <w:rFonts w:ascii="Arial" w:hAnsi="Arial" w:cs="Arial"/>
        </w:rPr>
        <w:t xml:space="preserve"> semestre del 2017) ubicadas en los 19 Sistemas Locales de Atención Integral en Salud (SILAIS).</w:t>
      </w:r>
    </w:p>
    <w:p w:rsidR="0009600D" w:rsidRDefault="0009600D" w:rsidP="00DD3643">
      <w:pPr>
        <w:pStyle w:val="Prrafodelista"/>
        <w:numPr>
          <w:ilvl w:val="0"/>
          <w:numId w:val="27"/>
        </w:numPr>
        <w:spacing w:after="160" w:line="240" w:lineRule="auto"/>
        <w:ind w:left="567" w:hanging="425"/>
        <w:contextualSpacing w:val="0"/>
        <w:jc w:val="both"/>
        <w:rPr>
          <w:rFonts w:ascii="Arial" w:hAnsi="Arial" w:cs="Arial"/>
        </w:rPr>
      </w:pPr>
      <w:r w:rsidRPr="0009600D">
        <w:rPr>
          <w:rFonts w:ascii="Arial" w:hAnsi="Arial" w:cs="Arial"/>
          <w:b/>
          <w:i/>
        </w:rPr>
        <w:t>Personas atendidas en el componente de TBTF</w:t>
      </w:r>
      <w:r w:rsidRPr="0009600D">
        <w:rPr>
          <w:rFonts w:ascii="Arial" w:hAnsi="Arial" w:cs="Arial"/>
        </w:rPr>
        <w:t xml:space="preserve">: niños/as, hombres y mujeres ingresados en el primer semestre del 2017, </w:t>
      </w:r>
    </w:p>
    <w:p w:rsidR="0009600D" w:rsidRPr="0009600D" w:rsidRDefault="0009600D" w:rsidP="00DD3643">
      <w:pPr>
        <w:pStyle w:val="Prrafodelista"/>
        <w:numPr>
          <w:ilvl w:val="0"/>
          <w:numId w:val="27"/>
        </w:numPr>
        <w:spacing w:after="160" w:line="240" w:lineRule="auto"/>
        <w:ind w:left="567" w:hanging="425"/>
        <w:contextualSpacing w:val="0"/>
        <w:jc w:val="both"/>
        <w:rPr>
          <w:rFonts w:ascii="Arial" w:hAnsi="Arial" w:cs="Arial"/>
        </w:rPr>
      </w:pPr>
      <w:r w:rsidRPr="0009600D">
        <w:rPr>
          <w:rFonts w:ascii="Arial" w:hAnsi="Arial" w:cs="Arial"/>
          <w:b/>
          <w:i/>
        </w:rPr>
        <w:t xml:space="preserve">Familiares a cargo de la persona afectada con TB, </w:t>
      </w:r>
    </w:p>
    <w:p w:rsidR="0009600D" w:rsidRPr="0009600D" w:rsidRDefault="0009600D" w:rsidP="00DD3643">
      <w:pPr>
        <w:pStyle w:val="Prrafodelista"/>
        <w:numPr>
          <w:ilvl w:val="0"/>
          <w:numId w:val="27"/>
        </w:numPr>
        <w:spacing w:after="160" w:line="240" w:lineRule="auto"/>
        <w:ind w:left="567" w:hanging="425"/>
        <w:contextualSpacing w:val="0"/>
        <w:jc w:val="both"/>
        <w:rPr>
          <w:rFonts w:ascii="Arial" w:hAnsi="Arial" w:cs="Arial"/>
        </w:rPr>
      </w:pPr>
      <w:r w:rsidRPr="0009600D">
        <w:rPr>
          <w:rFonts w:ascii="Arial" w:hAnsi="Arial" w:cs="Arial"/>
          <w:b/>
          <w:i/>
        </w:rPr>
        <w:t>Familiares a cargo de la persona afectada con TB (Ex pacientes o Personas de alta del CTB),</w:t>
      </w:r>
    </w:p>
    <w:p w:rsidR="00FA00FB" w:rsidRDefault="00FA00FB" w:rsidP="00DD3643">
      <w:pPr>
        <w:spacing w:after="160" w:line="240" w:lineRule="auto"/>
        <w:jc w:val="both"/>
        <w:rPr>
          <w:rFonts w:ascii="Arial" w:hAnsi="Arial" w:cs="Arial"/>
        </w:rPr>
      </w:pPr>
      <w:r w:rsidRPr="00E619BF">
        <w:rPr>
          <w:rFonts w:ascii="Arial" w:hAnsi="Arial" w:cs="Arial"/>
          <w:b/>
          <w:i/>
          <w:u w:val="single"/>
        </w:rPr>
        <w:t>Unidad de análisis</w:t>
      </w:r>
      <w:r w:rsidRPr="00E619BF">
        <w:rPr>
          <w:rFonts w:ascii="Arial" w:hAnsi="Arial" w:cs="Arial"/>
        </w:rPr>
        <w:t xml:space="preserve">; </w:t>
      </w:r>
      <w:r w:rsidR="0009600D">
        <w:rPr>
          <w:rFonts w:ascii="Arial" w:hAnsi="Arial" w:cs="Arial"/>
        </w:rPr>
        <w:t>fueron</w:t>
      </w:r>
      <w:r>
        <w:rPr>
          <w:rFonts w:ascii="Arial" w:hAnsi="Arial" w:cs="Arial"/>
        </w:rPr>
        <w:t xml:space="preserve"> las </w:t>
      </w:r>
      <w:r w:rsidR="0009600D">
        <w:rPr>
          <w:rFonts w:ascii="Arial" w:hAnsi="Arial" w:cs="Arial"/>
        </w:rPr>
        <w:t>unidades de salud</w:t>
      </w:r>
      <w:r>
        <w:rPr>
          <w:rFonts w:ascii="Arial" w:hAnsi="Arial" w:cs="Arial"/>
        </w:rPr>
        <w:t xml:space="preserve">, </w:t>
      </w:r>
      <w:r w:rsidR="006E73CC">
        <w:rPr>
          <w:rFonts w:ascii="Arial" w:hAnsi="Arial" w:cs="Arial"/>
        </w:rPr>
        <w:t>donde se</w:t>
      </w:r>
      <w:r w:rsidR="008B0D87">
        <w:rPr>
          <w:rFonts w:ascii="Arial" w:hAnsi="Arial" w:cs="Arial"/>
        </w:rPr>
        <w:t xml:space="preserve"> </w:t>
      </w:r>
      <w:r>
        <w:rPr>
          <w:rFonts w:ascii="Arial" w:hAnsi="Arial" w:cs="Arial"/>
        </w:rPr>
        <w:t>abord</w:t>
      </w:r>
      <w:r w:rsidR="006E73CC">
        <w:rPr>
          <w:rFonts w:ascii="Arial" w:hAnsi="Arial" w:cs="Arial"/>
        </w:rPr>
        <w:t xml:space="preserve">aron </w:t>
      </w:r>
      <w:r>
        <w:rPr>
          <w:rFonts w:ascii="Arial" w:hAnsi="Arial" w:cs="Arial"/>
        </w:rPr>
        <w:t>a</w:t>
      </w:r>
      <w:r w:rsidR="0009600D">
        <w:rPr>
          <w:rFonts w:ascii="Arial" w:hAnsi="Arial" w:cs="Arial"/>
        </w:rPr>
        <w:t xml:space="preserve"> las personas con TBTF de ambos sexos (paciente) ingresado y tratado en el programa de TB</w:t>
      </w:r>
      <w:r w:rsidR="008B0D87">
        <w:rPr>
          <w:rFonts w:ascii="Arial" w:hAnsi="Arial" w:cs="Arial"/>
        </w:rPr>
        <w:t xml:space="preserve"> y se utilizó técnica de </w:t>
      </w:r>
      <w:r w:rsidR="0009600D">
        <w:rPr>
          <w:rFonts w:ascii="Arial" w:hAnsi="Arial" w:cs="Arial"/>
        </w:rPr>
        <w:t>entrevista directa aplicando cuestionario de referencia</w:t>
      </w:r>
      <w:r w:rsidR="006E73CC">
        <w:rPr>
          <w:rFonts w:ascii="Arial" w:hAnsi="Arial" w:cs="Arial"/>
        </w:rPr>
        <w:t xml:space="preserve"> (encuesta de hogar)</w:t>
      </w:r>
      <w:r>
        <w:rPr>
          <w:rFonts w:ascii="Arial" w:hAnsi="Arial" w:cs="Arial"/>
        </w:rPr>
        <w:t>.</w:t>
      </w:r>
    </w:p>
    <w:p w:rsidR="006E73CC" w:rsidRDefault="00FA00FB" w:rsidP="0009600D">
      <w:pPr>
        <w:spacing w:after="160" w:line="240" w:lineRule="auto"/>
        <w:jc w:val="both"/>
        <w:rPr>
          <w:rFonts w:ascii="Arial" w:hAnsi="Arial" w:cs="Arial"/>
        </w:rPr>
      </w:pPr>
      <w:r w:rsidRPr="00E619BF">
        <w:rPr>
          <w:rFonts w:ascii="Arial" w:hAnsi="Arial" w:cs="Arial"/>
          <w:b/>
          <w:i/>
          <w:u w:val="single"/>
        </w:rPr>
        <w:t>Muestra</w:t>
      </w:r>
      <w:r w:rsidRPr="00E619BF">
        <w:rPr>
          <w:rFonts w:ascii="Arial" w:hAnsi="Arial" w:cs="Arial"/>
        </w:rPr>
        <w:t xml:space="preserve">; </w:t>
      </w:r>
      <w:r w:rsidR="006E73CC" w:rsidRPr="006E73CC">
        <w:rPr>
          <w:rFonts w:ascii="Arial" w:hAnsi="Arial" w:cs="Arial"/>
        </w:rPr>
        <w:t>Se definió la muestra del estudio de acuerdo al ejercicio estadístico de estratificación (40%) a través del algoritmo para cálculo de la muestra de la población de personas con TBTF in</w:t>
      </w:r>
      <w:r w:rsidR="006E73CC">
        <w:rPr>
          <w:rFonts w:ascii="Arial" w:hAnsi="Arial" w:cs="Arial"/>
        </w:rPr>
        <w:t>gresada</w:t>
      </w:r>
      <w:r w:rsidR="006E73CC" w:rsidRPr="006E73CC">
        <w:rPr>
          <w:rFonts w:ascii="Arial" w:hAnsi="Arial" w:cs="Arial"/>
        </w:rPr>
        <w:t>s</w:t>
      </w:r>
      <w:r w:rsidR="006E73CC">
        <w:rPr>
          <w:rFonts w:ascii="Arial" w:hAnsi="Arial" w:cs="Arial"/>
        </w:rPr>
        <w:t xml:space="preserve"> y tratadas</w:t>
      </w:r>
      <w:r w:rsidR="006E73CC" w:rsidRPr="006E73CC">
        <w:rPr>
          <w:rFonts w:ascii="Arial" w:hAnsi="Arial" w:cs="Arial"/>
        </w:rPr>
        <w:t xml:space="preserve"> por el componente de TB en los 8 SILAIS (Chinandega, Managua, Masaya, Matagalpa, Chontales, Bluefields – RACCS, Tri</w:t>
      </w:r>
      <w:r w:rsidR="00351D4A">
        <w:rPr>
          <w:rFonts w:ascii="Arial" w:hAnsi="Arial" w:cs="Arial"/>
        </w:rPr>
        <w:t>á</w:t>
      </w:r>
      <w:r w:rsidR="006E73CC" w:rsidRPr="006E73CC">
        <w:rPr>
          <w:rFonts w:ascii="Arial" w:hAnsi="Arial" w:cs="Arial"/>
        </w:rPr>
        <w:t>ngulo M</w:t>
      </w:r>
      <w:r w:rsidR="00351D4A">
        <w:rPr>
          <w:rFonts w:ascii="Arial" w:hAnsi="Arial" w:cs="Arial"/>
        </w:rPr>
        <w:t>inero y Bilwi – RACCN) que fueron</w:t>
      </w:r>
      <w:r w:rsidR="006E73CC" w:rsidRPr="006E73CC">
        <w:rPr>
          <w:rFonts w:ascii="Arial" w:hAnsi="Arial" w:cs="Arial"/>
        </w:rPr>
        <w:t xml:space="preserve"> sujetos para el estudio</w:t>
      </w:r>
    </w:p>
    <w:p w:rsidR="00FA00FB" w:rsidRPr="00EE1D5F" w:rsidRDefault="006E73CC" w:rsidP="0009600D">
      <w:pPr>
        <w:spacing w:after="160" w:line="240" w:lineRule="auto"/>
        <w:jc w:val="both"/>
        <w:rPr>
          <w:rFonts w:ascii="Arial" w:hAnsi="Arial" w:cs="Arial"/>
        </w:rPr>
      </w:pPr>
      <w:r w:rsidRPr="006E73CC">
        <w:rPr>
          <w:rFonts w:ascii="Arial" w:hAnsi="Arial" w:cs="Arial"/>
        </w:rPr>
        <w:t xml:space="preserve">La población </w:t>
      </w:r>
      <w:r>
        <w:rPr>
          <w:rFonts w:ascii="Arial" w:hAnsi="Arial" w:cs="Arial"/>
        </w:rPr>
        <w:t>abordada</w:t>
      </w:r>
      <w:r w:rsidRPr="006E73CC">
        <w:rPr>
          <w:rFonts w:ascii="Arial" w:hAnsi="Arial" w:cs="Arial"/>
        </w:rPr>
        <w:t xml:space="preserve">, corresponde </w:t>
      </w:r>
      <w:r>
        <w:rPr>
          <w:rFonts w:ascii="Arial" w:hAnsi="Arial" w:cs="Arial"/>
        </w:rPr>
        <w:t>a la base de datos de los y las pacientes ingresados durante el año 2017, registrados en el</w:t>
      </w:r>
      <w:r w:rsidRPr="006E73CC">
        <w:rPr>
          <w:rFonts w:ascii="Arial" w:hAnsi="Arial" w:cs="Arial"/>
        </w:rPr>
        <w:t xml:space="preserve"> componente</w:t>
      </w:r>
      <w:r>
        <w:rPr>
          <w:rFonts w:ascii="Arial" w:hAnsi="Arial" w:cs="Arial"/>
        </w:rPr>
        <w:t xml:space="preserve"> de TB de las unidades de salud seleccionadas por los responsables de los 08 SILAIS</w:t>
      </w:r>
      <w:r w:rsidRPr="006E73CC">
        <w:rPr>
          <w:rFonts w:ascii="Arial" w:hAnsi="Arial" w:cs="Arial"/>
        </w:rPr>
        <w:t>.</w:t>
      </w:r>
      <w:r w:rsidR="0056440A">
        <w:rPr>
          <w:rFonts w:ascii="Arial" w:hAnsi="Arial" w:cs="Arial"/>
        </w:rPr>
        <w:t xml:space="preserve"> </w:t>
      </w:r>
      <w:r w:rsidRPr="006E73CC">
        <w:rPr>
          <w:rFonts w:ascii="Arial" w:hAnsi="Arial" w:cs="Arial"/>
        </w:rPr>
        <w:t>De acuerdo a la metodología, el tamaño</w:t>
      </w:r>
      <w:r w:rsidR="00EE1D5F">
        <w:rPr>
          <w:rFonts w:ascii="Arial" w:hAnsi="Arial" w:cs="Arial"/>
        </w:rPr>
        <w:t xml:space="preserve"> total de la m</w:t>
      </w:r>
      <w:r w:rsidRPr="006E73CC">
        <w:rPr>
          <w:rFonts w:ascii="Arial" w:hAnsi="Arial" w:cs="Arial"/>
        </w:rPr>
        <w:t xml:space="preserve">uestra en las unidades de salud seleccionadas para el análisis corresponde a </w:t>
      </w:r>
      <w:r w:rsidR="00EE1D5F">
        <w:rPr>
          <w:rFonts w:ascii="Arial" w:hAnsi="Arial" w:cs="Arial"/>
        </w:rPr>
        <w:t xml:space="preserve">265 pacientes. </w:t>
      </w:r>
      <w:r w:rsidR="00B11AE5">
        <w:rPr>
          <w:rFonts w:ascii="Arial" w:hAnsi="Arial" w:cs="Arial"/>
          <w:i/>
        </w:rPr>
        <w:t>Ver Tabla No. 02.</w:t>
      </w:r>
    </w:p>
    <w:p w:rsidR="00FA00FB" w:rsidRDefault="00351D4A" w:rsidP="00FA00FB">
      <w:pPr>
        <w:spacing w:line="240" w:lineRule="auto"/>
        <w:jc w:val="both"/>
        <w:rPr>
          <w:rFonts w:ascii="Arial" w:hAnsi="Arial" w:cs="Arial"/>
        </w:rPr>
      </w:pPr>
      <w:r w:rsidRPr="00E619BF">
        <w:rPr>
          <w:rFonts w:ascii="Arial" w:hAnsi="Arial" w:cs="Arial"/>
        </w:rPr>
        <w:t>Conforme</w:t>
      </w:r>
      <w:r w:rsidR="00FA00FB" w:rsidRPr="00E619BF">
        <w:rPr>
          <w:rFonts w:ascii="Arial" w:hAnsi="Arial" w:cs="Arial"/>
        </w:rPr>
        <w:t xml:space="preserve"> a la metodología para cada </w:t>
      </w:r>
      <w:r w:rsidR="00972BAE">
        <w:rPr>
          <w:rFonts w:ascii="Arial" w:hAnsi="Arial" w:cs="Arial"/>
        </w:rPr>
        <w:t xml:space="preserve">área geográfica seleccionada el número de observaciones (encuestas) </w:t>
      </w:r>
      <w:r w:rsidR="00FA00FB" w:rsidRPr="00E619BF">
        <w:rPr>
          <w:rFonts w:ascii="Arial" w:hAnsi="Arial" w:cs="Arial"/>
        </w:rPr>
        <w:t xml:space="preserve">corresponde </w:t>
      </w:r>
      <w:r w:rsidR="00972BAE">
        <w:rPr>
          <w:rFonts w:ascii="Arial" w:hAnsi="Arial" w:cs="Arial"/>
        </w:rPr>
        <w:t>al 40% de la población registrada por los componentes de TB de cada SILAIS</w:t>
      </w:r>
      <w:r w:rsidR="00FA00FB" w:rsidRPr="00E619BF">
        <w:rPr>
          <w:rFonts w:ascii="Arial" w:hAnsi="Arial" w:cs="Arial"/>
        </w:rPr>
        <w:t xml:space="preserve">; cada </w:t>
      </w:r>
      <w:r w:rsidR="00972BAE">
        <w:rPr>
          <w:rFonts w:ascii="Arial" w:hAnsi="Arial" w:cs="Arial"/>
        </w:rPr>
        <w:t xml:space="preserve">ENCUESTA </w:t>
      </w:r>
      <w:r>
        <w:rPr>
          <w:rFonts w:ascii="Arial" w:hAnsi="Arial" w:cs="Arial"/>
        </w:rPr>
        <w:t>aplicada estuvo</w:t>
      </w:r>
      <w:r w:rsidR="00FA00FB">
        <w:rPr>
          <w:rFonts w:ascii="Arial" w:hAnsi="Arial" w:cs="Arial"/>
        </w:rPr>
        <w:t xml:space="preserve"> dirigida a:</w:t>
      </w:r>
      <w:r w:rsidR="00FA00FB" w:rsidRPr="00E619BF">
        <w:rPr>
          <w:rFonts w:ascii="Arial" w:hAnsi="Arial" w:cs="Arial"/>
        </w:rPr>
        <w:t xml:space="preserve"> </w:t>
      </w:r>
      <w:r w:rsidR="00C37DD4">
        <w:rPr>
          <w:rFonts w:ascii="Arial" w:hAnsi="Arial" w:cs="Arial"/>
        </w:rPr>
        <w:t>los y las pacientes registrados y atendidos en las unidades de salud</w:t>
      </w:r>
      <w:r w:rsidR="00FA00FB" w:rsidRPr="00E619BF">
        <w:rPr>
          <w:rFonts w:ascii="Arial" w:hAnsi="Arial" w:cs="Arial"/>
        </w:rPr>
        <w:t xml:space="preserve">, siendo </w:t>
      </w:r>
      <w:r w:rsidR="00C37DD4">
        <w:rPr>
          <w:rFonts w:ascii="Arial" w:hAnsi="Arial" w:cs="Arial"/>
        </w:rPr>
        <w:t>252</w:t>
      </w:r>
      <w:r w:rsidR="00FA00FB" w:rsidRPr="00E619BF">
        <w:rPr>
          <w:rFonts w:ascii="Arial" w:hAnsi="Arial" w:cs="Arial"/>
        </w:rPr>
        <w:t xml:space="preserve"> el tamaño de muestr</w:t>
      </w:r>
      <w:r w:rsidR="00C37DD4">
        <w:rPr>
          <w:rFonts w:ascii="Arial" w:hAnsi="Arial" w:cs="Arial"/>
        </w:rPr>
        <w:t xml:space="preserve">a para </w:t>
      </w:r>
      <w:r w:rsidR="00B11AE5">
        <w:rPr>
          <w:rFonts w:ascii="Arial" w:hAnsi="Arial" w:cs="Arial"/>
        </w:rPr>
        <w:t>la</w:t>
      </w:r>
      <w:r w:rsidR="00C37DD4">
        <w:rPr>
          <w:rFonts w:ascii="Arial" w:hAnsi="Arial" w:cs="Arial"/>
        </w:rPr>
        <w:t xml:space="preserve"> unidad de análisis.</w:t>
      </w:r>
    </w:p>
    <w:p w:rsidR="005C7377" w:rsidRPr="00E619BF" w:rsidRDefault="005C7377" w:rsidP="00FA00FB">
      <w:pPr>
        <w:spacing w:line="240" w:lineRule="auto"/>
        <w:jc w:val="both"/>
        <w:rPr>
          <w:rFonts w:ascii="Arial" w:hAnsi="Arial" w:cs="Arial"/>
        </w:rPr>
      </w:pPr>
    </w:p>
    <w:p w:rsidR="00FA00FB" w:rsidRPr="00C37DD4" w:rsidRDefault="00FA00FB" w:rsidP="00C37DD4">
      <w:pPr>
        <w:pStyle w:val="Ttulo4"/>
        <w:spacing w:before="0" w:line="240" w:lineRule="auto"/>
        <w:rPr>
          <w:rFonts w:ascii="Arial Narrow" w:eastAsia="Times New Roman" w:hAnsi="Arial Narrow"/>
          <w:noProof/>
          <w:color w:val="auto"/>
          <w:lang w:val="es-ES" w:eastAsia="es-NI"/>
        </w:rPr>
      </w:pPr>
      <w:r w:rsidRPr="00027659">
        <w:rPr>
          <w:rFonts w:ascii="Arial Narrow" w:eastAsia="Times New Roman" w:hAnsi="Arial Narrow"/>
          <w:noProof/>
          <w:color w:val="auto"/>
          <w:lang w:val="es-ES" w:eastAsia="es-NI"/>
        </w:rPr>
        <w:lastRenderedPageBreak/>
        <w:t xml:space="preserve">Tabla </w:t>
      </w:r>
      <w:r>
        <w:rPr>
          <w:rFonts w:ascii="Arial Narrow" w:eastAsia="Times New Roman" w:hAnsi="Arial Narrow"/>
          <w:noProof/>
          <w:color w:val="auto"/>
          <w:lang w:val="es-ES" w:eastAsia="es-NI"/>
        </w:rPr>
        <w:t>2</w:t>
      </w:r>
      <w:r w:rsidRPr="00027659">
        <w:rPr>
          <w:rFonts w:ascii="Arial Narrow" w:eastAsia="Times New Roman" w:hAnsi="Arial Narrow"/>
          <w:noProof/>
          <w:color w:val="auto"/>
          <w:lang w:val="es-ES" w:eastAsia="es-NI"/>
        </w:rPr>
        <w:t xml:space="preserve">. </w:t>
      </w:r>
      <w:r>
        <w:rPr>
          <w:rFonts w:ascii="Arial Narrow" w:eastAsia="Times New Roman" w:hAnsi="Arial Narrow"/>
          <w:noProof/>
          <w:color w:val="auto"/>
          <w:lang w:val="es-ES" w:eastAsia="es-NI"/>
        </w:rPr>
        <w:t>M</w:t>
      </w:r>
      <w:r w:rsidRPr="00027659">
        <w:rPr>
          <w:rFonts w:ascii="Arial Narrow" w:eastAsia="Times New Roman" w:hAnsi="Arial Narrow"/>
          <w:noProof/>
          <w:color w:val="auto"/>
          <w:lang w:val="es-ES" w:eastAsia="es-NI"/>
        </w:rPr>
        <w:t>uestra desagregada por área geográfica</w:t>
      </w:r>
      <w:r w:rsidR="00F63C89">
        <w:rPr>
          <w:rFonts w:ascii="Arial Narrow" w:eastAsia="Times New Roman" w:hAnsi="Arial Narrow"/>
          <w:color w:val="000000"/>
          <w:szCs w:val="20"/>
          <w:lang w:eastAsia="es-NI"/>
        </w:rPr>
        <w:t>.</w:t>
      </w:r>
      <w:r w:rsidRPr="004A07EE">
        <w:rPr>
          <w:rFonts w:ascii="Arial Narrow" w:eastAsia="Times New Roman" w:hAnsi="Arial Narrow"/>
          <w:b w:val="0"/>
          <w:bCs w:val="0"/>
          <w:color w:val="000000"/>
          <w:szCs w:val="18"/>
          <w:lang w:eastAsia="es-NI"/>
        </w:rPr>
        <w:t xml:space="preserve"> </w:t>
      </w:r>
    </w:p>
    <w:tbl>
      <w:tblPr>
        <w:tblStyle w:val="Tabladecuadrcula4-nfasis11"/>
        <w:tblW w:w="8515" w:type="dxa"/>
        <w:tblLook w:val="04A0" w:firstRow="1" w:lastRow="0" w:firstColumn="1" w:lastColumn="0" w:noHBand="0" w:noVBand="1"/>
      </w:tblPr>
      <w:tblGrid>
        <w:gridCol w:w="2972"/>
        <w:gridCol w:w="709"/>
        <w:gridCol w:w="709"/>
        <w:gridCol w:w="708"/>
        <w:gridCol w:w="851"/>
        <w:gridCol w:w="850"/>
        <w:gridCol w:w="1007"/>
        <w:gridCol w:w="709"/>
      </w:tblGrid>
      <w:tr w:rsidR="004E71DD" w:rsidRPr="00C37DD4" w:rsidTr="004E71DD">
        <w:trPr>
          <w:cnfStyle w:val="100000000000" w:firstRow="1" w:lastRow="0" w:firstColumn="0" w:lastColumn="0" w:oddVBand="0" w:evenVBand="0" w:oddHBand="0" w:evenHBand="0" w:firstRowFirstColumn="0" w:firstRowLastColumn="0" w:lastRowFirstColumn="0" w:lastRowLastColumn="0"/>
          <w:trHeight w:val="215"/>
          <w:tblHeader/>
        </w:trPr>
        <w:tc>
          <w:tcPr>
            <w:cnfStyle w:val="001000000000" w:firstRow="0" w:lastRow="0" w:firstColumn="1" w:lastColumn="0" w:oddVBand="0" w:evenVBand="0" w:oddHBand="0" w:evenHBand="0" w:firstRowFirstColumn="0" w:firstRowLastColumn="0" w:lastRowFirstColumn="0" w:lastRowLastColumn="0"/>
            <w:tcW w:w="2972" w:type="dxa"/>
            <w:shd w:val="clear" w:color="auto" w:fill="8DB3E2" w:themeFill="text2" w:themeFillTint="66"/>
            <w:noWrap/>
            <w:hideMark/>
          </w:tcPr>
          <w:p w:rsidR="004E71DD" w:rsidRPr="00C37DD4" w:rsidRDefault="004E71DD" w:rsidP="004E71DD">
            <w:pPr>
              <w:spacing w:line="240" w:lineRule="auto"/>
              <w:jc w:val="center"/>
              <w:rPr>
                <w:rFonts w:eastAsia="Times New Roman" w:cs="Calibri"/>
                <w:color w:val="000000"/>
                <w:sz w:val="20"/>
                <w:szCs w:val="20"/>
                <w:lang w:eastAsia="es-NI"/>
              </w:rPr>
            </w:pPr>
            <w:r w:rsidRPr="00C37DD4">
              <w:rPr>
                <w:rFonts w:eastAsia="Times New Roman" w:cs="Calibri"/>
                <w:color w:val="000000"/>
                <w:sz w:val="20"/>
                <w:szCs w:val="20"/>
                <w:lang w:eastAsia="es-NI"/>
              </w:rPr>
              <w:t>SILAIS</w:t>
            </w:r>
          </w:p>
        </w:tc>
        <w:tc>
          <w:tcPr>
            <w:tcW w:w="709" w:type="dxa"/>
            <w:shd w:val="clear" w:color="auto" w:fill="8DB3E2" w:themeFill="text2" w:themeFillTint="66"/>
            <w:noWrap/>
            <w:hideMark/>
          </w:tcPr>
          <w:p w:rsidR="004E71DD" w:rsidRPr="00C37DD4" w:rsidRDefault="004E71DD" w:rsidP="004E71D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N</w:t>
            </w:r>
            <w:r w:rsidRPr="00C37DD4">
              <w:rPr>
                <w:rFonts w:eastAsia="Times New Roman" w:cs="Calibri"/>
                <w:color w:val="000000"/>
                <w:sz w:val="20"/>
                <w:szCs w:val="20"/>
                <w:vertAlign w:val="subscript"/>
                <w:lang w:eastAsia="es-NI"/>
              </w:rPr>
              <w:t>i</w:t>
            </w:r>
          </w:p>
        </w:tc>
        <w:tc>
          <w:tcPr>
            <w:tcW w:w="709" w:type="dxa"/>
            <w:shd w:val="clear" w:color="auto" w:fill="8DB3E2" w:themeFill="text2" w:themeFillTint="66"/>
            <w:noWrap/>
            <w:hideMark/>
          </w:tcPr>
          <w:p w:rsidR="004E71DD" w:rsidRPr="00C37DD4" w:rsidRDefault="004E71DD" w:rsidP="004E71D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P</w:t>
            </w:r>
            <w:r w:rsidRPr="00C37DD4">
              <w:rPr>
                <w:rFonts w:eastAsia="Times New Roman" w:cs="Calibri"/>
                <w:color w:val="000000"/>
                <w:sz w:val="20"/>
                <w:szCs w:val="20"/>
                <w:vertAlign w:val="subscript"/>
                <w:lang w:eastAsia="es-NI"/>
              </w:rPr>
              <w:t>i</w:t>
            </w:r>
          </w:p>
        </w:tc>
        <w:tc>
          <w:tcPr>
            <w:tcW w:w="708" w:type="dxa"/>
            <w:shd w:val="clear" w:color="auto" w:fill="8DB3E2" w:themeFill="text2" w:themeFillTint="66"/>
            <w:noWrap/>
            <w:hideMark/>
          </w:tcPr>
          <w:p w:rsidR="004E71DD" w:rsidRPr="00C37DD4" w:rsidRDefault="004E71DD" w:rsidP="004E71D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Q</w:t>
            </w:r>
            <w:r w:rsidRPr="00C37DD4">
              <w:rPr>
                <w:rFonts w:eastAsia="Times New Roman" w:cs="Calibri"/>
                <w:color w:val="000000"/>
                <w:sz w:val="20"/>
                <w:szCs w:val="20"/>
                <w:vertAlign w:val="subscript"/>
                <w:lang w:eastAsia="es-NI"/>
              </w:rPr>
              <w:t>i</w:t>
            </w:r>
          </w:p>
        </w:tc>
        <w:tc>
          <w:tcPr>
            <w:tcW w:w="851" w:type="dxa"/>
            <w:shd w:val="clear" w:color="auto" w:fill="8DB3E2" w:themeFill="text2" w:themeFillTint="66"/>
            <w:noWrap/>
            <w:hideMark/>
          </w:tcPr>
          <w:p w:rsidR="004E71DD" w:rsidRPr="00C37DD4" w:rsidRDefault="004E71DD" w:rsidP="004E71D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P</w:t>
            </w:r>
            <w:r w:rsidRPr="00C37DD4">
              <w:rPr>
                <w:rFonts w:eastAsia="Times New Roman" w:cs="Calibri"/>
                <w:color w:val="000000"/>
                <w:sz w:val="20"/>
                <w:szCs w:val="20"/>
                <w:vertAlign w:val="subscript"/>
                <w:lang w:eastAsia="es-NI"/>
              </w:rPr>
              <w:t>i</w:t>
            </w:r>
            <w:r w:rsidRPr="00C37DD4">
              <w:rPr>
                <w:rFonts w:eastAsia="Times New Roman" w:cs="Calibri"/>
                <w:color w:val="000000"/>
                <w:sz w:val="20"/>
                <w:szCs w:val="20"/>
                <w:lang w:eastAsia="es-NI"/>
              </w:rPr>
              <w:t>Q</w:t>
            </w:r>
            <w:r w:rsidRPr="00C37DD4">
              <w:rPr>
                <w:rFonts w:eastAsia="Times New Roman" w:cs="Calibri"/>
                <w:color w:val="000000"/>
                <w:sz w:val="20"/>
                <w:szCs w:val="20"/>
                <w:vertAlign w:val="subscript"/>
                <w:lang w:eastAsia="es-NI"/>
              </w:rPr>
              <w:t>i</w:t>
            </w:r>
          </w:p>
        </w:tc>
        <w:tc>
          <w:tcPr>
            <w:tcW w:w="850" w:type="dxa"/>
            <w:shd w:val="clear" w:color="auto" w:fill="8DB3E2" w:themeFill="text2" w:themeFillTint="66"/>
            <w:noWrap/>
            <w:hideMark/>
          </w:tcPr>
          <w:p w:rsidR="004E71DD" w:rsidRPr="00C37DD4" w:rsidRDefault="004E71DD" w:rsidP="004E71D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N</w:t>
            </w:r>
            <w:r w:rsidRPr="00C37DD4">
              <w:rPr>
                <w:rFonts w:eastAsia="Times New Roman" w:cs="Calibri"/>
                <w:color w:val="000000"/>
                <w:sz w:val="20"/>
                <w:szCs w:val="20"/>
                <w:vertAlign w:val="subscript"/>
                <w:lang w:eastAsia="es-NI"/>
              </w:rPr>
              <w:t>i</w:t>
            </w:r>
            <w:r w:rsidRPr="00C37DD4">
              <w:rPr>
                <w:rFonts w:eastAsia="Times New Roman" w:cs="Calibri"/>
                <w:color w:val="000000"/>
                <w:sz w:val="20"/>
                <w:szCs w:val="20"/>
                <w:lang w:eastAsia="es-NI"/>
              </w:rPr>
              <w:t>P</w:t>
            </w:r>
            <w:r w:rsidRPr="00C37DD4">
              <w:rPr>
                <w:rFonts w:eastAsia="Times New Roman" w:cs="Calibri"/>
                <w:color w:val="000000"/>
                <w:sz w:val="20"/>
                <w:szCs w:val="20"/>
                <w:vertAlign w:val="subscript"/>
                <w:lang w:eastAsia="es-NI"/>
              </w:rPr>
              <w:t>i</w:t>
            </w:r>
            <w:r w:rsidRPr="00C37DD4">
              <w:rPr>
                <w:rFonts w:eastAsia="Times New Roman" w:cs="Calibri"/>
                <w:color w:val="000000"/>
                <w:sz w:val="20"/>
                <w:szCs w:val="20"/>
                <w:lang w:eastAsia="es-NI"/>
              </w:rPr>
              <w:t>Q</w:t>
            </w:r>
            <w:r w:rsidRPr="00C37DD4">
              <w:rPr>
                <w:rFonts w:eastAsia="Times New Roman" w:cs="Calibri"/>
                <w:color w:val="000000"/>
                <w:sz w:val="20"/>
                <w:szCs w:val="20"/>
                <w:vertAlign w:val="subscript"/>
                <w:lang w:eastAsia="es-NI"/>
              </w:rPr>
              <w:t>i</w:t>
            </w:r>
          </w:p>
        </w:tc>
        <w:tc>
          <w:tcPr>
            <w:tcW w:w="1007" w:type="dxa"/>
            <w:shd w:val="clear" w:color="auto" w:fill="8DB3E2" w:themeFill="text2" w:themeFillTint="66"/>
            <w:noWrap/>
            <w:hideMark/>
          </w:tcPr>
          <w:p w:rsidR="004E71DD" w:rsidRPr="00C37DD4" w:rsidRDefault="004E71DD" w:rsidP="004E71D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W</w:t>
            </w:r>
            <w:r w:rsidRPr="00C37DD4">
              <w:rPr>
                <w:rFonts w:eastAsia="Times New Roman" w:cs="Calibri"/>
                <w:color w:val="000000"/>
                <w:sz w:val="20"/>
                <w:szCs w:val="20"/>
                <w:vertAlign w:val="subscript"/>
                <w:lang w:eastAsia="es-NI"/>
              </w:rPr>
              <w:t>i</w:t>
            </w:r>
          </w:p>
        </w:tc>
        <w:tc>
          <w:tcPr>
            <w:tcW w:w="709" w:type="dxa"/>
            <w:shd w:val="clear" w:color="auto" w:fill="8DB3E2" w:themeFill="text2" w:themeFillTint="66"/>
            <w:noWrap/>
            <w:hideMark/>
          </w:tcPr>
          <w:p w:rsidR="004E71DD" w:rsidRPr="00C37DD4" w:rsidRDefault="004E71D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Pr>
                <w:rFonts w:eastAsia="Times New Roman" w:cs="Calibri"/>
                <w:color w:val="000000"/>
                <w:sz w:val="20"/>
                <w:szCs w:val="20"/>
                <w:lang w:eastAsia="es-NI"/>
              </w:rPr>
              <w:t>Ni</w:t>
            </w:r>
          </w:p>
        </w:tc>
      </w:tr>
      <w:tr w:rsidR="007020BE" w:rsidRPr="00C37DD4" w:rsidTr="004E71D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972" w:type="dxa"/>
            <w:noWrap/>
            <w:hideMark/>
          </w:tcPr>
          <w:p w:rsidR="007020BE" w:rsidRPr="00C37DD4" w:rsidRDefault="007020BE" w:rsidP="007020BE">
            <w:pPr>
              <w:spacing w:line="240" w:lineRule="auto"/>
              <w:rPr>
                <w:rFonts w:eastAsia="Times New Roman" w:cs="Calibri"/>
                <w:color w:val="000000"/>
                <w:sz w:val="20"/>
                <w:szCs w:val="20"/>
                <w:lang w:eastAsia="es-NI"/>
              </w:rPr>
            </w:pPr>
            <w:r w:rsidRPr="00C37DD4">
              <w:rPr>
                <w:rFonts w:eastAsia="Times New Roman" w:cs="Calibri"/>
                <w:color w:val="000000"/>
                <w:sz w:val="20"/>
                <w:szCs w:val="20"/>
                <w:lang w:eastAsia="es-NI"/>
              </w:rPr>
              <w:t>Chontales</w:t>
            </w:r>
          </w:p>
        </w:tc>
        <w:tc>
          <w:tcPr>
            <w:tcW w:w="709"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eastAsia="es-NI"/>
              </w:rPr>
            </w:pPr>
            <w:r w:rsidRPr="00C37DD4">
              <w:rPr>
                <w:rFonts w:eastAsia="Times New Roman" w:cs="Calibri"/>
                <w:b/>
                <w:bCs/>
                <w:color w:val="000000"/>
                <w:sz w:val="20"/>
                <w:szCs w:val="20"/>
                <w:lang w:eastAsia="es-NI"/>
              </w:rPr>
              <w:t>10</w:t>
            </w:r>
          </w:p>
        </w:tc>
        <w:tc>
          <w:tcPr>
            <w:tcW w:w="709"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0.4</w:t>
            </w:r>
          </w:p>
        </w:tc>
        <w:tc>
          <w:tcPr>
            <w:tcW w:w="708"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0.6</w:t>
            </w:r>
          </w:p>
        </w:tc>
        <w:tc>
          <w:tcPr>
            <w:tcW w:w="851"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0.24</w:t>
            </w:r>
          </w:p>
        </w:tc>
        <w:tc>
          <w:tcPr>
            <w:tcW w:w="850"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2.4</w:t>
            </w:r>
          </w:p>
        </w:tc>
        <w:tc>
          <w:tcPr>
            <w:tcW w:w="1007"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0.013</w:t>
            </w:r>
          </w:p>
        </w:tc>
        <w:tc>
          <w:tcPr>
            <w:tcW w:w="709"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eastAsia="es-NI"/>
              </w:rPr>
            </w:pPr>
            <w:r w:rsidRPr="00C37DD4">
              <w:rPr>
                <w:rFonts w:eastAsia="Times New Roman" w:cs="Calibri"/>
                <w:b/>
                <w:bCs/>
                <w:color w:val="000000"/>
                <w:sz w:val="20"/>
                <w:szCs w:val="20"/>
                <w:lang w:eastAsia="es-NI"/>
              </w:rPr>
              <w:t>3</w:t>
            </w:r>
          </w:p>
        </w:tc>
      </w:tr>
      <w:tr w:rsidR="007020BE" w:rsidRPr="00C37DD4" w:rsidTr="004E71DD">
        <w:trPr>
          <w:trHeight w:val="215"/>
        </w:trPr>
        <w:tc>
          <w:tcPr>
            <w:cnfStyle w:val="001000000000" w:firstRow="0" w:lastRow="0" w:firstColumn="1" w:lastColumn="0" w:oddVBand="0" w:evenVBand="0" w:oddHBand="0" w:evenHBand="0" w:firstRowFirstColumn="0" w:firstRowLastColumn="0" w:lastRowFirstColumn="0" w:lastRowLastColumn="0"/>
            <w:tcW w:w="2972" w:type="dxa"/>
            <w:noWrap/>
            <w:hideMark/>
          </w:tcPr>
          <w:p w:rsidR="007020BE" w:rsidRPr="00C37DD4" w:rsidRDefault="007020BE" w:rsidP="007020BE">
            <w:pPr>
              <w:spacing w:line="240" w:lineRule="auto"/>
              <w:rPr>
                <w:rFonts w:eastAsia="Times New Roman" w:cs="Calibri"/>
                <w:color w:val="000000"/>
                <w:sz w:val="20"/>
                <w:szCs w:val="20"/>
                <w:lang w:eastAsia="es-NI"/>
              </w:rPr>
            </w:pPr>
            <w:r w:rsidRPr="00C37DD4">
              <w:rPr>
                <w:rFonts w:eastAsia="Times New Roman" w:cs="Calibri"/>
                <w:color w:val="000000"/>
                <w:sz w:val="20"/>
                <w:szCs w:val="20"/>
                <w:lang w:eastAsia="es-NI"/>
              </w:rPr>
              <w:t>Managua</w:t>
            </w:r>
          </w:p>
        </w:tc>
        <w:tc>
          <w:tcPr>
            <w:tcW w:w="709"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lang w:eastAsia="es-NI"/>
              </w:rPr>
            </w:pPr>
            <w:r w:rsidRPr="00C37DD4">
              <w:rPr>
                <w:rFonts w:eastAsia="Times New Roman" w:cs="Calibri"/>
                <w:b/>
                <w:bCs/>
                <w:color w:val="000000"/>
                <w:sz w:val="20"/>
                <w:szCs w:val="20"/>
                <w:lang w:eastAsia="es-NI"/>
              </w:rPr>
              <w:t>337</w:t>
            </w:r>
          </w:p>
        </w:tc>
        <w:tc>
          <w:tcPr>
            <w:tcW w:w="709"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0.4</w:t>
            </w:r>
          </w:p>
        </w:tc>
        <w:tc>
          <w:tcPr>
            <w:tcW w:w="708"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0.6</w:t>
            </w:r>
          </w:p>
        </w:tc>
        <w:tc>
          <w:tcPr>
            <w:tcW w:w="851"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0.24</w:t>
            </w:r>
          </w:p>
        </w:tc>
        <w:tc>
          <w:tcPr>
            <w:tcW w:w="850"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80.88</w:t>
            </w:r>
          </w:p>
        </w:tc>
        <w:tc>
          <w:tcPr>
            <w:tcW w:w="1007"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0.426</w:t>
            </w:r>
          </w:p>
        </w:tc>
        <w:tc>
          <w:tcPr>
            <w:tcW w:w="709"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lang w:eastAsia="es-NI"/>
              </w:rPr>
            </w:pPr>
            <w:r w:rsidRPr="00C37DD4">
              <w:rPr>
                <w:rFonts w:eastAsia="Times New Roman" w:cs="Calibri"/>
                <w:b/>
                <w:bCs/>
                <w:color w:val="000000"/>
                <w:sz w:val="20"/>
                <w:szCs w:val="20"/>
                <w:lang w:eastAsia="es-NI"/>
              </w:rPr>
              <w:t>107</w:t>
            </w:r>
          </w:p>
        </w:tc>
      </w:tr>
      <w:tr w:rsidR="007020BE" w:rsidRPr="00C37DD4" w:rsidTr="004E71D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972" w:type="dxa"/>
            <w:noWrap/>
            <w:hideMark/>
          </w:tcPr>
          <w:p w:rsidR="007020BE" w:rsidRPr="00C37DD4" w:rsidRDefault="007020BE" w:rsidP="007020BE">
            <w:pPr>
              <w:spacing w:line="240" w:lineRule="auto"/>
              <w:rPr>
                <w:rFonts w:eastAsia="Times New Roman" w:cs="Calibri"/>
                <w:color w:val="000000"/>
                <w:sz w:val="20"/>
                <w:szCs w:val="20"/>
                <w:lang w:eastAsia="es-NI"/>
              </w:rPr>
            </w:pPr>
            <w:r w:rsidRPr="00C37DD4">
              <w:rPr>
                <w:rFonts w:eastAsia="Times New Roman" w:cs="Calibri"/>
                <w:color w:val="000000"/>
                <w:sz w:val="20"/>
                <w:szCs w:val="20"/>
                <w:lang w:eastAsia="es-NI"/>
              </w:rPr>
              <w:t>Masaya</w:t>
            </w:r>
          </w:p>
        </w:tc>
        <w:tc>
          <w:tcPr>
            <w:tcW w:w="709"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eastAsia="es-NI"/>
              </w:rPr>
            </w:pPr>
            <w:r w:rsidRPr="00C37DD4">
              <w:rPr>
                <w:rFonts w:eastAsia="Times New Roman" w:cs="Calibri"/>
                <w:b/>
                <w:bCs/>
                <w:color w:val="000000"/>
                <w:sz w:val="20"/>
                <w:szCs w:val="20"/>
                <w:lang w:eastAsia="es-NI"/>
              </w:rPr>
              <w:t>61</w:t>
            </w:r>
          </w:p>
        </w:tc>
        <w:tc>
          <w:tcPr>
            <w:tcW w:w="709"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0.4</w:t>
            </w:r>
          </w:p>
        </w:tc>
        <w:tc>
          <w:tcPr>
            <w:tcW w:w="708"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0.6</w:t>
            </w:r>
          </w:p>
        </w:tc>
        <w:tc>
          <w:tcPr>
            <w:tcW w:w="851"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0.24</w:t>
            </w:r>
          </w:p>
        </w:tc>
        <w:tc>
          <w:tcPr>
            <w:tcW w:w="850"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14.64</w:t>
            </w:r>
          </w:p>
        </w:tc>
        <w:tc>
          <w:tcPr>
            <w:tcW w:w="1007"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0.077</w:t>
            </w:r>
          </w:p>
        </w:tc>
        <w:tc>
          <w:tcPr>
            <w:tcW w:w="709"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eastAsia="es-NI"/>
              </w:rPr>
            </w:pPr>
            <w:r w:rsidRPr="00C37DD4">
              <w:rPr>
                <w:rFonts w:eastAsia="Times New Roman" w:cs="Calibri"/>
                <w:b/>
                <w:bCs/>
                <w:color w:val="000000"/>
                <w:sz w:val="20"/>
                <w:szCs w:val="20"/>
                <w:lang w:eastAsia="es-NI"/>
              </w:rPr>
              <w:t>19</w:t>
            </w:r>
          </w:p>
        </w:tc>
      </w:tr>
      <w:tr w:rsidR="007020BE" w:rsidRPr="00C37DD4" w:rsidTr="004E71DD">
        <w:trPr>
          <w:trHeight w:val="215"/>
        </w:trPr>
        <w:tc>
          <w:tcPr>
            <w:cnfStyle w:val="001000000000" w:firstRow="0" w:lastRow="0" w:firstColumn="1" w:lastColumn="0" w:oddVBand="0" w:evenVBand="0" w:oddHBand="0" w:evenHBand="0" w:firstRowFirstColumn="0" w:firstRowLastColumn="0" w:lastRowFirstColumn="0" w:lastRowLastColumn="0"/>
            <w:tcW w:w="2972" w:type="dxa"/>
            <w:noWrap/>
            <w:hideMark/>
          </w:tcPr>
          <w:p w:rsidR="007020BE" w:rsidRPr="00C37DD4" w:rsidRDefault="007020BE" w:rsidP="007020BE">
            <w:pPr>
              <w:spacing w:line="240" w:lineRule="auto"/>
              <w:rPr>
                <w:rFonts w:eastAsia="Times New Roman" w:cs="Calibri"/>
                <w:color w:val="000000"/>
                <w:sz w:val="20"/>
                <w:szCs w:val="20"/>
                <w:lang w:eastAsia="es-NI"/>
              </w:rPr>
            </w:pPr>
            <w:r w:rsidRPr="00C37DD4">
              <w:rPr>
                <w:rFonts w:eastAsia="Times New Roman" w:cs="Calibri"/>
                <w:color w:val="000000"/>
                <w:sz w:val="20"/>
                <w:szCs w:val="20"/>
                <w:lang w:eastAsia="es-NI"/>
              </w:rPr>
              <w:t>Matagalpa</w:t>
            </w:r>
          </w:p>
        </w:tc>
        <w:tc>
          <w:tcPr>
            <w:tcW w:w="709"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lang w:eastAsia="es-NI"/>
              </w:rPr>
            </w:pPr>
            <w:r w:rsidRPr="00C37DD4">
              <w:rPr>
                <w:rFonts w:eastAsia="Times New Roman" w:cs="Calibri"/>
                <w:b/>
                <w:bCs/>
                <w:color w:val="000000"/>
                <w:sz w:val="20"/>
                <w:szCs w:val="20"/>
                <w:lang w:eastAsia="es-NI"/>
              </w:rPr>
              <w:t>100</w:t>
            </w:r>
          </w:p>
        </w:tc>
        <w:tc>
          <w:tcPr>
            <w:tcW w:w="709"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0.4</w:t>
            </w:r>
          </w:p>
        </w:tc>
        <w:tc>
          <w:tcPr>
            <w:tcW w:w="708"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0.6</w:t>
            </w:r>
          </w:p>
        </w:tc>
        <w:tc>
          <w:tcPr>
            <w:tcW w:w="851"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0.24</w:t>
            </w:r>
          </w:p>
        </w:tc>
        <w:tc>
          <w:tcPr>
            <w:tcW w:w="850"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24</w:t>
            </w:r>
          </w:p>
        </w:tc>
        <w:tc>
          <w:tcPr>
            <w:tcW w:w="1007"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0.126</w:t>
            </w:r>
          </w:p>
        </w:tc>
        <w:tc>
          <w:tcPr>
            <w:tcW w:w="709"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lang w:eastAsia="es-NI"/>
              </w:rPr>
            </w:pPr>
            <w:r w:rsidRPr="00C37DD4">
              <w:rPr>
                <w:rFonts w:eastAsia="Times New Roman" w:cs="Calibri"/>
                <w:b/>
                <w:bCs/>
                <w:color w:val="000000"/>
                <w:sz w:val="20"/>
                <w:szCs w:val="20"/>
                <w:lang w:eastAsia="es-NI"/>
              </w:rPr>
              <w:t>32</w:t>
            </w:r>
          </w:p>
        </w:tc>
      </w:tr>
      <w:tr w:rsidR="007020BE" w:rsidRPr="00C37DD4" w:rsidTr="004E71D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972" w:type="dxa"/>
            <w:noWrap/>
            <w:hideMark/>
          </w:tcPr>
          <w:p w:rsidR="007020BE" w:rsidRPr="00C37DD4" w:rsidRDefault="007020BE" w:rsidP="007020BE">
            <w:pPr>
              <w:spacing w:line="240" w:lineRule="auto"/>
              <w:rPr>
                <w:rFonts w:eastAsia="Times New Roman" w:cs="Calibri"/>
                <w:color w:val="000000"/>
                <w:sz w:val="20"/>
                <w:szCs w:val="20"/>
                <w:lang w:eastAsia="es-NI"/>
              </w:rPr>
            </w:pPr>
            <w:r w:rsidRPr="00C37DD4">
              <w:rPr>
                <w:rFonts w:eastAsia="Times New Roman" w:cs="Calibri"/>
                <w:color w:val="000000"/>
                <w:sz w:val="20"/>
                <w:szCs w:val="20"/>
                <w:lang w:eastAsia="es-NI"/>
              </w:rPr>
              <w:t>RACCN-Bilwi</w:t>
            </w:r>
          </w:p>
        </w:tc>
        <w:tc>
          <w:tcPr>
            <w:tcW w:w="709"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eastAsia="es-NI"/>
              </w:rPr>
            </w:pPr>
            <w:r w:rsidRPr="00C37DD4">
              <w:rPr>
                <w:rFonts w:eastAsia="Times New Roman" w:cs="Calibri"/>
                <w:b/>
                <w:bCs/>
                <w:color w:val="000000"/>
                <w:sz w:val="20"/>
                <w:szCs w:val="20"/>
                <w:lang w:eastAsia="es-NI"/>
              </w:rPr>
              <w:t>102</w:t>
            </w:r>
          </w:p>
        </w:tc>
        <w:tc>
          <w:tcPr>
            <w:tcW w:w="709"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0.4</w:t>
            </w:r>
          </w:p>
        </w:tc>
        <w:tc>
          <w:tcPr>
            <w:tcW w:w="708"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0.6</w:t>
            </w:r>
          </w:p>
        </w:tc>
        <w:tc>
          <w:tcPr>
            <w:tcW w:w="851"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0.24</w:t>
            </w:r>
          </w:p>
        </w:tc>
        <w:tc>
          <w:tcPr>
            <w:tcW w:w="850"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24.48</w:t>
            </w:r>
          </w:p>
        </w:tc>
        <w:tc>
          <w:tcPr>
            <w:tcW w:w="1007"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0.129</w:t>
            </w:r>
          </w:p>
        </w:tc>
        <w:tc>
          <w:tcPr>
            <w:tcW w:w="709"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eastAsia="es-NI"/>
              </w:rPr>
            </w:pPr>
            <w:r w:rsidRPr="00C37DD4">
              <w:rPr>
                <w:rFonts w:eastAsia="Times New Roman" w:cs="Calibri"/>
                <w:b/>
                <w:bCs/>
                <w:color w:val="000000"/>
                <w:sz w:val="20"/>
                <w:szCs w:val="20"/>
                <w:lang w:eastAsia="es-NI"/>
              </w:rPr>
              <w:t>32</w:t>
            </w:r>
          </w:p>
        </w:tc>
      </w:tr>
      <w:tr w:rsidR="007020BE" w:rsidRPr="00C37DD4" w:rsidTr="004E71DD">
        <w:trPr>
          <w:trHeight w:val="215"/>
        </w:trPr>
        <w:tc>
          <w:tcPr>
            <w:cnfStyle w:val="001000000000" w:firstRow="0" w:lastRow="0" w:firstColumn="1" w:lastColumn="0" w:oddVBand="0" w:evenVBand="0" w:oddHBand="0" w:evenHBand="0" w:firstRowFirstColumn="0" w:firstRowLastColumn="0" w:lastRowFirstColumn="0" w:lastRowLastColumn="0"/>
            <w:tcW w:w="2972" w:type="dxa"/>
            <w:noWrap/>
            <w:hideMark/>
          </w:tcPr>
          <w:p w:rsidR="007020BE" w:rsidRPr="00C37DD4" w:rsidRDefault="007020BE" w:rsidP="007020BE">
            <w:pPr>
              <w:spacing w:line="240" w:lineRule="auto"/>
              <w:rPr>
                <w:rFonts w:eastAsia="Times New Roman" w:cs="Calibri"/>
                <w:color w:val="000000"/>
                <w:sz w:val="20"/>
                <w:szCs w:val="20"/>
                <w:lang w:eastAsia="es-NI"/>
              </w:rPr>
            </w:pPr>
            <w:r w:rsidRPr="00C37DD4">
              <w:rPr>
                <w:rFonts w:eastAsia="Times New Roman" w:cs="Calibri"/>
                <w:color w:val="000000"/>
                <w:sz w:val="20"/>
                <w:szCs w:val="20"/>
                <w:lang w:eastAsia="es-NI"/>
              </w:rPr>
              <w:t>RACCS-Bluefields</w:t>
            </w:r>
          </w:p>
        </w:tc>
        <w:tc>
          <w:tcPr>
            <w:tcW w:w="709"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lang w:eastAsia="es-NI"/>
              </w:rPr>
            </w:pPr>
            <w:r w:rsidRPr="00C37DD4">
              <w:rPr>
                <w:rFonts w:eastAsia="Times New Roman" w:cs="Calibri"/>
                <w:b/>
                <w:bCs/>
                <w:color w:val="000000"/>
                <w:sz w:val="20"/>
                <w:szCs w:val="20"/>
                <w:lang w:eastAsia="es-NI"/>
              </w:rPr>
              <w:t>41</w:t>
            </w:r>
          </w:p>
        </w:tc>
        <w:tc>
          <w:tcPr>
            <w:tcW w:w="709"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0.4</w:t>
            </w:r>
          </w:p>
        </w:tc>
        <w:tc>
          <w:tcPr>
            <w:tcW w:w="708"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0.6</w:t>
            </w:r>
          </w:p>
        </w:tc>
        <w:tc>
          <w:tcPr>
            <w:tcW w:w="851"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0.24</w:t>
            </w:r>
          </w:p>
        </w:tc>
        <w:tc>
          <w:tcPr>
            <w:tcW w:w="850"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9.84</w:t>
            </w:r>
          </w:p>
        </w:tc>
        <w:tc>
          <w:tcPr>
            <w:tcW w:w="1007"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0.052</w:t>
            </w:r>
          </w:p>
        </w:tc>
        <w:tc>
          <w:tcPr>
            <w:tcW w:w="709"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lang w:eastAsia="es-NI"/>
              </w:rPr>
            </w:pPr>
            <w:r w:rsidRPr="00C37DD4">
              <w:rPr>
                <w:rFonts w:eastAsia="Times New Roman" w:cs="Calibri"/>
                <w:b/>
                <w:bCs/>
                <w:color w:val="000000"/>
                <w:sz w:val="20"/>
                <w:szCs w:val="20"/>
                <w:lang w:eastAsia="es-NI"/>
              </w:rPr>
              <w:t>13</w:t>
            </w:r>
          </w:p>
        </w:tc>
      </w:tr>
      <w:tr w:rsidR="007020BE" w:rsidRPr="00C37DD4" w:rsidTr="004E71D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972" w:type="dxa"/>
            <w:noWrap/>
            <w:hideMark/>
          </w:tcPr>
          <w:p w:rsidR="007020BE" w:rsidRPr="00C37DD4" w:rsidRDefault="007020BE" w:rsidP="007020BE">
            <w:pPr>
              <w:spacing w:line="240" w:lineRule="auto"/>
              <w:rPr>
                <w:rFonts w:eastAsia="Times New Roman" w:cs="Calibri"/>
                <w:color w:val="000000"/>
                <w:sz w:val="20"/>
                <w:szCs w:val="20"/>
                <w:lang w:eastAsia="es-NI"/>
              </w:rPr>
            </w:pPr>
            <w:r w:rsidRPr="00C37DD4">
              <w:rPr>
                <w:rFonts w:eastAsia="Times New Roman" w:cs="Calibri"/>
                <w:color w:val="000000"/>
                <w:sz w:val="20"/>
                <w:szCs w:val="20"/>
                <w:lang w:eastAsia="es-NI"/>
              </w:rPr>
              <w:t>Chinandega</w:t>
            </w:r>
          </w:p>
        </w:tc>
        <w:tc>
          <w:tcPr>
            <w:tcW w:w="709"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eastAsia="es-NI"/>
              </w:rPr>
            </w:pPr>
            <w:r w:rsidRPr="00C37DD4">
              <w:rPr>
                <w:rFonts w:eastAsia="Times New Roman" w:cs="Calibri"/>
                <w:b/>
                <w:bCs/>
                <w:color w:val="000000"/>
                <w:sz w:val="20"/>
                <w:szCs w:val="20"/>
                <w:lang w:eastAsia="es-NI"/>
              </w:rPr>
              <w:t>67</w:t>
            </w:r>
          </w:p>
        </w:tc>
        <w:tc>
          <w:tcPr>
            <w:tcW w:w="709"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0.4</w:t>
            </w:r>
          </w:p>
        </w:tc>
        <w:tc>
          <w:tcPr>
            <w:tcW w:w="708"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0.6</w:t>
            </w:r>
          </w:p>
        </w:tc>
        <w:tc>
          <w:tcPr>
            <w:tcW w:w="851"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0.24</w:t>
            </w:r>
          </w:p>
        </w:tc>
        <w:tc>
          <w:tcPr>
            <w:tcW w:w="850"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16.08</w:t>
            </w:r>
          </w:p>
        </w:tc>
        <w:tc>
          <w:tcPr>
            <w:tcW w:w="1007"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0.085</w:t>
            </w:r>
          </w:p>
        </w:tc>
        <w:tc>
          <w:tcPr>
            <w:tcW w:w="709"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eastAsia="es-NI"/>
              </w:rPr>
            </w:pPr>
            <w:r w:rsidRPr="00C37DD4">
              <w:rPr>
                <w:rFonts w:eastAsia="Times New Roman" w:cs="Calibri"/>
                <w:b/>
                <w:bCs/>
                <w:color w:val="000000"/>
                <w:sz w:val="20"/>
                <w:szCs w:val="20"/>
                <w:lang w:eastAsia="es-NI"/>
              </w:rPr>
              <w:t>21</w:t>
            </w:r>
          </w:p>
        </w:tc>
      </w:tr>
      <w:tr w:rsidR="007020BE" w:rsidRPr="00C37DD4" w:rsidTr="004E71DD">
        <w:trPr>
          <w:trHeight w:val="215"/>
        </w:trPr>
        <w:tc>
          <w:tcPr>
            <w:cnfStyle w:val="001000000000" w:firstRow="0" w:lastRow="0" w:firstColumn="1" w:lastColumn="0" w:oddVBand="0" w:evenVBand="0" w:oddHBand="0" w:evenHBand="0" w:firstRowFirstColumn="0" w:firstRowLastColumn="0" w:lastRowFirstColumn="0" w:lastRowLastColumn="0"/>
            <w:tcW w:w="2972" w:type="dxa"/>
            <w:noWrap/>
            <w:hideMark/>
          </w:tcPr>
          <w:p w:rsidR="007020BE" w:rsidRPr="00C37DD4" w:rsidRDefault="007020BE" w:rsidP="007020BE">
            <w:pPr>
              <w:spacing w:line="240" w:lineRule="auto"/>
              <w:rPr>
                <w:rFonts w:eastAsia="Times New Roman" w:cs="Calibri"/>
                <w:color w:val="000000"/>
                <w:sz w:val="20"/>
                <w:szCs w:val="20"/>
                <w:lang w:eastAsia="es-NI"/>
              </w:rPr>
            </w:pPr>
            <w:r w:rsidRPr="00C37DD4">
              <w:rPr>
                <w:rFonts w:eastAsia="Times New Roman" w:cs="Calibri"/>
                <w:color w:val="000000"/>
                <w:sz w:val="20"/>
                <w:szCs w:val="20"/>
                <w:lang w:eastAsia="es-NI"/>
              </w:rPr>
              <w:t>RACCN-Triangulo Minero</w:t>
            </w:r>
          </w:p>
        </w:tc>
        <w:tc>
          <w:tcPr>
            <w:tcW w:w="709"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lang w:eastAsia="es-NI"/>
              </w:rPr>
            </w:pPr>
            <w:r w:rsidRPr="00C37DD4">
              <w:rPr>
                <w:rFonts w:eastAsia="Times New Roman" w:cs="Calibri"/>
                <w:b/>
                <w:bCs/>
                <w:color w:val="000000"/>
                <w:sz w:val="20"/>
                <w:szCs w:val="20"/>
                <w:lang w:eastAsia="es-NI"/>
              </w:rPr>
              <w:t>74</w:t>
            </w:r>
          </w:p>
        </w:tc>
        <w:tc>
          <w:tcPr>
            <w:tcW w:w="709"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0.4</w:t>
            </w:r>
          </w:p>
        </w:tc>
        <w:tc>
          <w:tcPr>
            <w:tcW w:w="708"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0.6</w:t>
            </w:r>
          </w:p>
        </w:tc>
        <w:tc>
          <w:tcPr>
            <w:tcW w:w="851"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0.24</w:t>
            </w:r>
          </w:p>
        </w:tc>
        <w:tc>
          <w:tcPr>
            <w:tcW w:w="850"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17.76</w:t>
            </w:r>
          </w:p>
        </w:tc>
        <w:tc>
          <w:tcPr>
            <w:tcW w:w="1007"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NI"/>
              </w:rPr>
            </w:pPr>
            <w:r w:rsidRPr="00C37DD4">
              <w:rPr>
                <w:rFonts w:eastAsia="Times New Roman" w:cs="Calibri"/>
                <w:color w:val="000000"/>
                <w:sz w:val="20"/>
                <w:szCs w:val="20"/>
                <w:lang w:eastAsia="es-NI"/>
              </w:rPr>
              <w:t>0.093</w:t>
            </w:r>
          </w:p>
        </w:tc>
        <w:tc>
          <w:tcPr>
            <w:tcW w:w="709" w:type="dxa"/>
            <w:noWrap/>
            <w:hideMark/>
          </w:tcPr>
          <w:p w:rsidR="007020BE" w:rsidRPr="00C37DD4" w:rsidRDefault="007020BE" w:rsidP="007020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lang w:eastAsia="es-NI"/>
              </w:rPr>
            </w:pPr>
            <w:r w:rsidRPr="00C37DD4">
              <w:rPr>
                <w:rFonts w:eastAsia="Times New Roman" w:cs="Calibri"/>
                <w:b/>
                <w:bCs/>
                <w:color w:val="000000"/>
                <w:sz w:val="20"/>
                <w:szCs w:val="20"/>
                <w:lang w:eastAsia="es-NI"/>
              </w:rPr>
              <w:t>24</w:t>
            </w:r>
          </w:p>
        </w:tc>
      </w:tr>
      <w:tr w:rsidR="007020BE" w:rsidRPr="00C37DD4" w:rsidTr="004E71D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972" w:type="dxa"/>
            <w:noWrap/>
            <w:hideMark/>
          </w:tcPr>
          <w:p w:rsidR="007020BE" w:rsidRPr="00C37DD4" w:rsidRDefault="007020BE" w:rsidP="007020BE">
            <w:pPr>
              <w:spacing w:line="240" w:lineRule="auto"/>
              <w:rPr>
                <w:rFonts w:eastAsia="Times New Roman" w:cs="Calibri"/>
                <w:color w:val="000000"/>
                <w:sz w:val="20"/>
                <w:szCs w:val="20"/>
                <w:lang w:eastAsia="es-NI"/>
              </w:rPr>
            </w:pPr>
            <w:r w:rsidRPr="00C37DD4">
              <w:rPr>
                <w:rFonts w:eastAsia="Times New Roman" w:cs="Calibri"/>
                <w:color w:val="000000"/>
                <w:sz w:val="20"/>
                <w:szCs w:val="20"/>
                <w:lang w:eastAsia="es-NI"/>
              </w:rPr>
              <w:t> </w:t>
            </w:r>
          </w:p>
        </w:tc>
        <w:tc>
          <w:tcPr>
            <w:tcW w:w="709"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eastAsia="es-NI"/>
              </w:rPr>
            </w:pPr>
            <w:r w:rsidRPr="00C37DD4">
              <w:rPr>
                <w:rFonts w:eastAsia="Times New Roman" w:cs="Calibri"/>
                <w:b/>
                <w:bCs/>
                <w:color w:val="000000"/>
                <w:sz w:val="20"/>
                <w:szCs w:val="20"/>
                <w:lang w:eastAsia="es-NI"/>
              </w:rPr>
              <w:t>792</w:t>
            </w:r>
          </w:p>
        </w:tc>
        <w:tc>
          <w:tcPr>
            <w:tcW w:w="709" w:type="dxa"/>
            <w:noWrap/>
            <w:hideMark/>
          </w:tcPr>
          <w:p w:rsidR="007020BE" w:rsidRPr="00C37DD4" w:rsidRDefault="007020BE" w:rsidP="007020B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NI"/>
              </w:rPr>
            </w:pPr>
            <w:r w:rsidRPr="00C37DD4">
              <w:rPr>
                <w:rFonts w:eastAsia="Times New Roman" w:cs="Calibri"/>
                <w:color w:val="000000"/>
                <w:lang w:eastAsia="es-NI"/>
              </w:rPr>
              <w:t> </w:t>
            </w:r>
          </w:p>
        </w:tc>
        <w:tc>
          <w:tcPr>
            <w:tcW w:w="708" w:type="dxa"/>
            <w:noWrap/>
            <w:hideMark/>
          </w:tcPr>
          <w:p w:rsidR="007020BE" w:rsidRPr="00C37DD4" w:rsidRDefault="007020BE" w:rsidP="007020B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NI"/>
              </w:rPr>
            </w:pPr>
            <w:r w:rsidRPr="00C37DD4">
              <w:rPr>
                <w:rFonts w:eastAsia="Times New Roman" w:cs="Calibri"/>
                <w:color w:val="000000"/>
                <w:lang w:eastAsia="es-NI"/>
              </w:rPr>
              <w:t> </w:t>
            </w:r>
          </w:p>
        </w:tc>
        <w:tc>
          <w:tcPr>
            <w:tcW w:w="851" w:type="dxa"/>
            <w:noWrap/>
            <w:hideMark/>
          </w:tcPr>
          <w:p w:rsidR="007020BE" w:rsidRPr="00C37DD4" w:rsidRDefault="007020BE" w:rsidP="007020B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NI"/>
              </w:rPr>
            </w:pPr>
            <w:r w:rsidRPr="00C37DD4">
              <w:rPr>
                <w:rFonts w:eastAsia="Times New Roman" w:cs="Calibri"/>
                <w:color w:val="000000"/>
                <w:lang w:eastAsia="es-NI"/>
              </w:rPr>
              <w:t> </w:t>
            </w:r>
          </w:p>
        </w:tc>
        <w:tc>
          <w:tcPr>
            <w:tcW w:w="850"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eastAsia="es-NI"/>
              </w:rPr>
            </w:pPr>
            <w:r w:rsidRPr="00C37DD4">
              <w:rPr>
                <w:rFonts w:eastAsia="Times New Roman" w:cs="Calibri"/>
                <w:b/>
                <w:bCs/>
                <w:color w:val="000000"/>
                <w:sz w:val="20"/>
                <w:szCs w:val="20"/>
                <w:lang w:eastAsia="es-NI"/>
              </w:rPr>
              <w:t>190.08</w:t>
            </w:r>
          </w:p>
        </w:tc>
        <w:tc>
          <w:tcPr>
            <w:tcW w:w="1007" w:type="dxa"/>
            <w:noWrap/>
            <w:hideMark/>
          </w:tcPr>
          <w:p w:rsidR="007020BE" w:rsidRPr="00C37DD4" w:rsidRDefault="007020BE" w:rsidP="007020B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NI"/>
              </w:rPr>
            </w:pPr>
            <w:r w:rsidRPr="00C37DD4">
              <w:rPr>
                <w:rFonts w:eastAsia="Times New Roman" w:cs="Calibri"/>
                <w:color w:val="000000"/>
                <w:lang w:eastAsia="es-NI"/>
              </w:rPr>
              <w:t> </w:t>
            </w:r>
          </w:p>
        </w:tc>
        <w:tc>
          <w:tcPr>
            <w:tcW w:w="709" w:type="dxa"/>
            <w:noWrap/>
            <w:hideMark/>
          </w:tcPr>
          <w:p w:rsidR="007020BE" w:rsidRPr="00C37DD4" w:rsidRDefault="007020BE" w:rsidP="007020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eastAsia="es-NI"/>
              </w:rPr>
            </w:pPr>
            <w:r w:rsidRPr="00C37DD4">
              <w:rPr>
                <w:rFonts w:eastAsia="Times New Roman" w:cs="Calibri"/>
                <w:b/>
                <w:bCs/>
                <w:color w:val="000000"/>
                <w:sz w:val="20"/>
                <w:szCs w:val="20"/>
                <w:lang w:eastAsia="es-NI"/>
              </w:rPr>
              <w:t>252</w:t>
            </w:r>
          </w:p>
        </w:tc>
      </w:tr>
    </w:tbl>
    <w:p w:rsidR="00DD3643" w:rsidRDefault="00DD3643" w:rsidP="00C37DD4">
      <w:pPr>
        <w:pStyle w:val="NormalWeb"/>
        <w:spacing w:before="0" w:beforeAutospacing="0" w:after="120" w:afterAutospacing="0"/>
        <w:ind w:left="425" w:hanging="425"/>
        <w:jc w:val="both"/>
        <w:rPr>
          <w:rFonts w:ascii="Arial" w:hAnsi="Arial" w:cs="Arial"/>
          <w:bCs/>
          <w:sz w:val="18"/>
        </w:rPr>
      </w:pPr>
    </w:p>
    <w:p w:rsidR="00C37DD4" w:rsidRPr="00C37DD4" w:rsidRDefault="00C37DD4" w:rsidP="00C37DD4">
      <w:pPr>
        <w:pStyle w:val="NormalWeb"/>
        <w:spacing w:before="0" w:beforeAutospacing="0" w:after="120" w:afterAutospacing="0"/>
        <w:ind w:left="425" w:hanging="425"/>
        <w:jc w:val="both"/>
        <w:rPr>
          <w:rFonts w:ascii="Arial" w:hAnsi="Arial" w:cs="Arial"/>
          <w:bCs/>
          <w:sz w:val="18"/>
        </w:rPr>
      </w:pPr>
      <w:r w:rsidRPr="00C37DD4">
        <w:rPr>
          <w:rFonts w:ascii="Arial" w:hAnsi="Arial" w:cs="Arial"/>
          <w:bCs/>
          <w:sz w:val="18"/>
        </w:rPr>
        <w:t>N = 792 personas con TBTF, registradas en el 1er semestre del 2017. Fuente: Base de datos del componente de TB a nivel nacional.</w:t>
      </w:r>
    </w:p>
    <w:p w:rsidR="00C37DD4" w:rsidRPr="00C37DD4" w:rsidRDefault="00C37DD4" w:rsidP="00C37DD4">
      <w:pPr>
        <w:pStyle w:val="NormalWeb"/>
        <w:spacing w:before="0" w:beforeAutospacing="0" w:after="120" w:afterAutospacing="0"/>
        <w:ind w:left="425" w:hanging="425"/>
        <w:jc w:val="both"/>
        <w:rPr>
          <w:rFonts w:ascii="Arial" w:hAnsi="Arial" w:cs="Arial"/>
          <w:bCs/>
          <w:sz w:val="18"/>
        </w:rPr>
      </w:pPr>
      <w:r w:rsidRPr="00C37DD4">
        <w:rPr>
          <w:rFonts w:ascii="Arial" w:hAnsi="Arial" w:cs="Arial"/>
          <w:bCs/>
          <w:sz w:val="18"/>
        </w:rPr>
        <w:t>N</w:t>
      </w:r>
      <w:r w:rsidRPr="00C37DD4">
        <w:rPr>
          <w:rFonts w:ascii="Arial" w:hAnsi="Arial" w:cs="Arial"/>
          <w:bCs/>
          <w:sz w:val="18"/>
          <w:vertAlign w:val="subscript"/>
        </w:rPr>
        <w:t>i =</w:t>
      </w:r>
      <w:r w:rsidRPr="00C37DD4">
        <w:rPr>
          <w:rFonts w:ascii="Arial" w:hAnsi="Arial" w:cs="Arial"/>
          <w:bCs/>
          <w:sz w:val="18"/>
          <w:vertAlign w:val="subscript"/>
        </w:rPr>
        <w:tab/>
      </w:r>
      <w:r w:rsidRPr="00C37DD4">
        <w:rPr>
          <w:rFonts w:ascii="Arial" w:hAnsi="Arial" w:cs="Arial"/>
          <w:bCs/>
          <w:sz w:val="18"/>
        </w:rPr>
        <w:t>Número de personas con TBTF, registradas en el 1er semestre del 2017 por SILAIS. Fuente: Base de datos del componente de TB a nivel nacional.</w:t>
      </w:r>
    </w:p>
    <w:p w:rsidR="00C37DD4" w:rsidRPr="00C37DD4" w:rsidRDefault="00C37DD4" w:rsidP="00C37DD4">
      <w:pPr>
        <w:pStyle w:val="NormalWeb"/>
        <w:spacing w:before="0" w:beforeAutospacing="0" w:after="120" w:afterAutospacing="0"/>
        <w:ind w:left="425" w:hanging="425"/>
        <w:jc w:val="both"/>
        <w:rPr>
          <w:rFonts w:ascii="Arial" w:hAnsi="Arial" w:cs="Arial"/>
          <w:bCs/>
          <w:sz w:val="18"/>
        </w:rPr>
      </w:pPr>
      <w:r w:rsidRPr="00C37DD4">
        <w:rPr>
          <w:rFonts w:ascii="Arial" w:hAnsi="Arial" w:cs="Arial"/>
          <w:bCs/>
          <w:sz w:val="18"/>
        </w:rPr>
        <w:t>P</w:t>
      </w:r>
      <w:r w:rsidRPr="00C37DD4">
        <w:rPr>
          <w:rFonts w:ascii="Arial" w:hAnsi="Arial" w:cs="Arial"/>
          <w:bCs/>
          <w:sz w:val="18"/>
          <w:vertAlign w:val="subscript"/>
        </w:rPr>
        <w:t xml:space="preserve">i = </w:t>
      </w:r>
      <w:r w:rsidRPr="00C37DD4">
        <w:rPr>
          <w:rFonts w:ascii="Arial" w:hAnsi="Arial" w:cs="Arial"/>
          <w:bCs/>
          <w:sz w:val="18"/>
        </w:rPr>
        <w:t xml:space="preserve">   Porcentaje asignado (40%) para definición de la muestra por cada SILAIS.</w:t>
      </w:r>
    </w:p>
    <w:p w:rsidR="00C37DD4" w:rsidRPr="00C37DD4" w:rsidRDefault="00C37DD4" w:rsidP="00E549D6">
      <w:pPr>
        <w:pStyle w:val="NormalWeb"/>
        <w:spacing w:before="0" w:beforeAutospacing="0" w:after="160" w:afterAutospacing="0"/>
        <w:ind w:left="425" w:hanging="425"/>
        <w:contextualSpacing/>
        <w:jc w:val="both"/>
        <w:rPr>
          <w:rFonts w:ascii="Arial" w:hAnsi="Arial" w:cs="Arial"/>
          <w:bCs/>
          <w:sz w:val="18"/>
        </w:rPr>
      </w:pPr>
      <w:r w:rsidRPr="00C37DD4">
        <w:rPr>
          <w:rFonts w:ascii="Arial" w:hAnsi="Arial" w:cs="Arial"/>
          <w:bCs/>
          <w:sz w:val="18"/>
        </w:rPr>
        <w:t>Ni = Número de personas con TBTF incluidos en la muestra</w:t>
      </w:r>
      <w:r w:rsidR="000D230C">
        <w:rPr>
          <w:rFonts w:ascii="Arial" w:hAnsi="Arial" w:cs="Arial"/>
          <w:bCs/>
          <w:sz w:val="18"/>
        </w:rPr>
        <w:t xml:space="preserve"> d</w:t>
      </w:r>
      <w:r w:rsidRPr="00C37DD4">
        <w:rPr>
          <w:rFonts w:ascii="Arial" w:hAnsi="Arial" w:cs="Arial"/>
          <w:bCs/>
          <w:sz w:val="18"/>
        </w:rPr>
        <w:t>el estudio</w:t>
      </w:r>
    </w:p>
    <w:p w:rsidR="00711927" w:rsidRPr="00711927" w:rsidRDefault="00FA00FB" w:rsidP="00E549D6">
      <w:pPr>
        <w:spacing w:after="160" w:line="240" w:lineRule="auto"/>
        <w:jc w:val="both"/>
        <w:rPr>
          <w:rFonts w:ascii="Arial" w:hAnsi="Arial" w:cs="Arial"/>
          <w:b/>
          <w:i/>
          <w:u w:val="single"/>
        </w:rPr>
      </w:pPr>
      <w:r w:rsidRPr="00DC4BEB">
        <w:rPr>
          <w:rFonts w:ascii="Arial" w:hAnsi="Arial" w:cs="Arial"/>
          <w:b/>
          <w:i/>
          <w:u w:val="single"/>
        </w:rPr>
        <w:t>Muestreo</w:t>
      </w:r>
      <w:r w:rsidR="00711927">
        <w:rPr>
          <w:rFonts w:ascii="Arial" w:hAnsi="Arial" w:cs="Arial"/>
          <w:b/>
          <w:i/>
          <w:u w:val="single"/>
        </w:rPr>
        <w:t>;</w:t>
      </w:r>
      <w:r w:rsidR="00711927" w:rsidRPr="00711927">
        <w:rPr>
          <w:rFonts w:ascii="Arial" w:hAnsi="Arial" w:cs="Arial"/>
          <w:b/>
          <w:i/>
        </w:rPr>
        <w:t xml:space="preserve"> </w:t>
      </w:r>
      <w:r w:rsidR="00711927" w:rsidRPr="00351D4A">
        <w:rPr>
          <w:rFonts w:ascii="Arial" w:hAnsi="Arial" w:cs="Arial"/>
        </w:rPr>
        <w:t xml:space="preserve">La selección de las y los informantes fue de tipo probabilístico. Se obtuvo el registro y/o censo actualizado de los/as personas con TB captadas dentro del componente de TB. Por lo cual se aplicaron un total </w:t>
      </w:r>
      <w:r w:rsidR="00711927" w:rsidRPr="009E7599">
        <w:rPr>
          <w:rFonts w:ascii="Arial" w:hAnsi="Arial" w:cs="Arial"/>
        </w:rPr>
        <w:t>de 265 encuestas</w:t>
      </w:r>
      <w:r w:rsidR="00711927" w:rsidRPr="00351D4A">
        <w:rPr>
          <w:rFonts w:ascii="Arial" w:hAnsi="Arial" w:cs="Arial"/>
        </w:rPr>
        <w:t xml:space="preserve"> distribuidas en las zonas geográficas definidas para el estudio</w:t>
      </w:r>
      <w:r w:rsidR="00B5439B">
        <w:rPr>
          <w:rFonts w:ascii="Arial" w:hAnsi="Arial" w:cs="Arial"/>
        </w:rPr>
        <w:t xml:space="preserve">, una muestra mayor a la muestra calculada en la tabla No. # 2, debido a </w:t>
      </w:r>
      <w:r w:rsidR="001C26CD">
        <w:rPr>
          <w:rFonts w:ascii="Arial" w:hAnsi="Arial" w:cs="Arial"/>
        </w:rPr>
        <w:t>que,</w:t>
      </w:r>
      <w:r w:rsidR="00B5439B">
        <w:rPr>
          <w:rFonts w:ascii="Arial" w:hAnsi="Arial" w:cs="Arial"/>
        </w:rPr>
        <w:t xml:space="preserve"> al momento de</w:t>
      </w:r>
      <w:r w:rsidR="00234A3E">
        <w:rPr>
          <w:rFonts w:ascii="Arial" w:hAnsi="Arial" w:cs="Arial"/>
        </w:rPr>
        <w:t xml:space="preserve"> levantar datos en las unidades de salud, habían nuevos pacientes ingresados en el componente de TB, </w:t>
      </w:r>
      <w:r w:rsidR="00B11AE5">
        <w:rPr>
          <w:rFonts w:ascii="Arial" w:hAnsi="Arial" w:cs="Arial"/>
        </w:rPr>
        <w:t xml:space="preserve">estos </w:t>
      </w:r>
      <w:r w:rsidR="00234A3E">
        <w:rPr>
          <w:rFonts w:ascii="Arial" w:hAnsi="Arial" w:cs="Arial"/>
        </w:rPr>
        <w:t>fueron incluidos en la muestra.</w:t>
      </w:r>
    </w:p>
    <w:p w:rsidR="00FA00FB" w:rsidRPr="00711927" w:rsidRDefault="00DF2415">
      <w:pPr>
        <w:spacing w:after="160" w:line="240" w:lineRule="auto"/>
        <w:jc w:val="both"/>
        <w:rPr>
          <w:rFonts w:ascii="Arial" w:hAnsi="Arial" w:cs="Arial"/>
          <w:b/>
          <w:i/>
          <w:u w:val="single"/>
        </w:rPr>
      </w:pPr>
      <w:bookmarkStart w:id="22" w:name="_Toc495631398"/>
      <w:r w:rsidRPr="00711927">
        <w:rPr>
          <w:rFonts w:ascii="Arial" w:hAnsi="Arial" w:cs="Arial"/>
          <w:b/>
          <w:i/>
          <w:u w:val="single"/>
        </w:rPr>
        <w:t xml:space="preserve">Evaluación </w:t>
      </w:r>
      <w:r w:rsidR="00FA00FB" w:rsidRPr="00711927">
        <w:rPr>
          <w:rFonts w:ascii="Arial" w:hAnsi="Arial" w:cs="Arial"/>
          <w:b/>
          <w:i/>
          <w:u w:val="single"/>
        </w:rPr>
        <w:t>Cualitativ</w:t>
      </w:r>
      <w:r w:rsidRPr="00711927">
        <w:rPr>
          <w:rFonts w:ascii="Arial" w:hAnsi="Arial" w:cs="Arial"/>
          <w:b/>
          <w:i/>
          <w:u w:val="single"/>
        </w:rPr>
        <w:t>a</w:t>
      </w:r>
      <w:bookmarkEnd w:id="22"/>
      <w:r w:rsidR="00711927">
        <w:rPr>
          <w:rFonts w:ascii="Arial" w:hAnsi="Arial" w:cs="Arial"/>
          <w:b/>
          <w:i/>
          <w:u w:val="single"/>
        </w:rPr>
        <w:t>;</w:t>
      </w:r>
      <w:r w:rsidR="00711927" w:rsidRPr="00711927">
        <w:rPr>
          <w:rFonts w:ascii="Arial" w:hAnsi="Arial" w:cs="Arial"/>
          <w:b/>
          <w:i/>
        </w:rPr>
        <w:t xml:space="preserve"> </w:t>
      </w:r>
      <w:r w:rsidR="00FA00FB" w:rsidRPr="00FD0103">
        <w:rPr>
          <w:rFonts w:ascii="Arial" w:hAnsi="Arial" w:cs="Arial"/>
        </w:rPr>
        <w:t xml:space="preserve">Las referencias y </w:t>
      </w:r>
      <w:r w:rsidR="00B448F8" w:rsidRPr="00FD0103">
        <w:rPr>
          <w:rFonts w:ascii="Arial" w:hAnsi="Arial" w:cs="Arial"/>
        </w:rPr>
        <w:t>ex ponencia</w:t>
      </w:r>
      <w:r w:rsidR="00FA00FB" w:rsidRPr="00FD0103">
        <w:rPr>
          <w:rFonts w:ascii="Arial" w:hAnsi="Arial" w:cs="Arial"/>
        </w:rPr>
        <w:t xml:space="preserve"> descritas en este documento fueron obtenidas directamente del abordaje realizado a personas claves</w:t>
      </w:r>
      <w:r w:rsidR="00351D4A">
        <w:rPr>
          <w:rFonts w:ascii="Arial" w:hAnsi="Arial" w:cs="Arial"/>
        </w:rPr>
        <w:t>,</w:t>
      </w:r>
      <w:r w:rsidR="00FA00FB" w:rsidRPr="00FD0103">
        <w:rPr>
          <w:rFonts w:ascii="Arial" w:hAnsi="Arial" w:cs="Arial"/>
        </w:rPr>
        <w:t xml:space="preserve"> sobre </w:t>
      </w:r>
      <w:r w:rsidR="00711927" w:rsidRPr="00FD0103">
        <w:rPr>
          <w:rFonts w:ascii="Arial" w:hAnsi="Arial" w:cs="Arial"/>
        </w:rPr>
        <w:t xml:space="preserve">la </w:t>
      </w:r>
      <w:r w:rsidR="00351D4A">
        <w:rPr>
          <w:rFonts w:ascii="Arial" w:hAnsi="Arial" w:cs="Arial"/>
        </w:rPr>
        <w:t>vivencia de su familiar</w:t>
      </w:r>
      <w:r w:rsidR="00711927" w:rsidRPr="00FD0103">
        <w:rPr>
          <w:rFonts w:ascii="Arial" w:hAnsi="Arial" w:cs="Arial"/>
        </w:rPr>
        <w:t xml:space="preserve"> afectado con TBTF y </w:t>
      </w:r>
      <w:r w:rsidR="00FD0103" w:rsidRPr="00FD0103">
        <w:rPr>
          <w:rFonts w:ascii="Arial" w:hAnsi="Arial" w:cs="Arial"/>
        </w:rPr>
        <w:t>la</w:t>
      </w:r>
      <w:r w:rsidR="00711927" w:rsidRPr="00FD0103">
        <w:rPr>
          <w:rFonts w:ascii="Arial" w:hAnsi="Arial" w:cs="Arial"/>
        </w:rPr>
        <w:t xml:space="preserve"> experien</w:t>
      </w:r>
      <w:r w:rsidR="00351D4A">
        <w:rPr>
          <w:rFonts w:ascii="Arial" w:hAnsi="Arial" w:cs="Arial"/>
        </w:rPr>
        <w:t xml:space="preserve">cia de cómo afecta a la familia </w:t>
      </w:r>
      <w:r w:rsidR="00711927" w:rsidRPr="00FD0103">
        <w:rPr>
          <w:rFonts w:ascii="Arial" w:hAnsi="Arial" w:cs="Arial"/>
        </w:rPr>
        <w:t>esta condición de salud en su núcleo familiar</w:t>
      </w:r>
      <w:r w:rsidR="00507F5A">
        <w:rPr>
          <w:rFonts w:ascii="Arial" w:hAnsi="Arial" w:cs="Arial"/>
        </w:rPr>
        <w:t>.</w:t>
      </w:r>
      <w:r w:rsidR="00FD0103">
        <w:rPr>
          <w:rFonts w:ascii="Arial" w:hAnsi="Arial" w:cs="Arial"/>
        </w:rPr>
        <w:t xml:space="preserve"> En cada grupo focal abordado se utilizó la “</w:t>
      </w:r>
      <w:r w:rsidR="00FD0103" w:rsidRPr="00FD0103">
        <w:rPr>
          <w:rFonts w:ascii="Arial" w:hAnsi="Arial" w:cs="Arial"/>
          <w:i/>
        </w:rPr>
        <w:t>Guías para la recolección de datos cualitativos</w:t>
      </w:r>
      <w:r w:rsidR="00FD0103">
        <w:rPr>
          <w:rFonts w:ascii="Arial" w:hAnsi="Arial" w:cs="Arial"/>
          <w:i/>
        </w:rPr>
        <w:t>”</w:t>
      </w:r>
      <w:r w:rsidR="00507F5A">
        <w:rPr>
          <w:rFonts w:ascii="Arial" w:hAnsi="Arial" w:cs="Arial"/>
          <w:i/>
        </w:rPr>
        <w:t>,</w:t>
      </w:r>
      <w:r w:rsidR="00507F5A" w:rsidRPr="009E6B4F">
        <w:rPr>
          <w:rFonts w:ascii="Arial" w:hAnsi="Arial" w:cs="Arial"/>
        </w:rPr>
        <w:t xml:space="preserve"> l</w:t>
      </w:r>
      <w:r w:rsidR="00FD0103">
        <w:rPr>
          <w:rFonts w:ascii="Arial" w:hAnsi="Arial" w:cs="Arial"/>
        </w:rPr>
        <w:t>a cual fue</w:t>
      </w:r>
      <w:r w:rsidR="00FD0103" w:rsidRPr="00FD0103">
        <w:rPr>
          <w:rFonts w:ascii="Arial" w:hAnsi="Arial" w:cs="Arial"/>
        </w:rPr>
        <w:t xml:space="preserve"> preparada</w:t>
      </w:r>
      <w:r w:rsidR="00FD0103">
        <w:rPr>
          <w:rFonts w:ascii="Arial" w:hAnsi="Arial" w:cs="Arial"/>
        </w:rPr>
        <w:t xml:space="preserve"> y aprobada </w:t>
      </w:r>
      <w:r w:rsidR="00FD0103" w:rsidRPr="00FD0103">
        <w:rPr>
          <w:rFonts w:ascii="Arial" w:hAnsi="Arial" w:cs="Arial"/>
        </w:rPr>
        <w:t>considera</w:t>
      </w:r>
      <w:r w:rsidR="00FD0103">
        <w:rPr>
          <w:rFonts w:ascii="Arial" w:hAnsi="Arial" w:cs="Arial"/>
        </w:rPr>
        <w:t>n</w:t>
      </w:r>
      <w:r w:rsidR="00FD0103" w:rsidRPr="00FD0103">
        <w:rPr>
          <w:rFonts w:ascii="Arial" w:hAnsi="Arial" w:cs="Arial"/>
        </w:rPr>
        <w:t xml:space="preserve">do </w:t>
      </w:r>
      <w:r w:rsidR="00FD0103">
        <w:rPr>
          <w:rFonts w:ascii="Arial" w:hAnsi="Arial" w:cs="Arial"/>
        </w:rPr>
        <w:t xml:space="preserve">las siguientes </w:t>
      </w:r>
      <w:r w:rsidR="00FD0103" w:rsidRPr="00FD0103">
        <w:rPr>
          <w:rFonts w:ascii="Arial" w:hAnsi="Arial" w:cs="Arial"/>
        </w:rPr>
        <w:t xml:space="preserve">preguntas de evaluación: </w:t>
      </w:r>
      <w:r w:rsidR="00FD0103" w:rsidRPr="00FD0103">
        <w:rPr>
          <w:rStyle w:val="A6"/>
          <w:rFonts w:ascii="Arial" w:hAnsi="Arial" w:cs="Arial"/>
        </w:rPr>
        <w:t>¿Quién y qué tipo de servicios de salud son utilizados?; ¿Quién paga, ¿cuánto y en qué tipo de servicios de salud</w:t>
      </w:r>
      <w:r w:rsidR="00FD0103">
        <w:rPr>
          <w:rStyle w:val="A6"/>
          <w:rFonts w:ascii="Arial" w:hAnsi="Arial" w:cs="Arial"/>
        </w:rPr>
        <w:t xml:space="preserve"> so</w:t>
      </w:r>
      <w:r w:rsidR="00351D4A">
        <w:rPr>
          <w:rStyle w:val="A6"/>
          <w:rFonts w:ascii="Arial" w:hAnsi="Arial" w:cs="Arial"/>
        </w:rPr>
        <w:t>n</w:t>
      </w:r>
      <w:r w:rsidR="00FD0103">
        <w:rPr>
          <w:rStyle w:val="A6"/>
          <w:rFonts w:ascii="Arial" w:hAnsi="Arial" w:cs="Arial"/>
        </w:rPr>
        <w:t xml:space="preserve"> atendidos</w:t>
      </w:r>
      <w:r w:rsidR="00FD0103" w:rsidRPr="00FD0103">
        <w:rPr>
          <w:rStyle w:val="A6"/>
          <w:rFonts w:ascii="Arial" w:hAnsi="Arial" w:cs="Arial"/>
        </w:rPr>
        <w:t>?</w:t>
      </w:r>
      <w:r w:rsidR="00FD0103" w:rsidRPr="00FD0103">
        <w:rPr>
          <w:rStyle w:val="A6"/>
          <w:rFonts w:ascii="Arial" w:hAnsi="Arial" w:cs="Arial"/>
          <w:color w:val="auto"/>
        </w:rPr>
        <w:t xml:space="preserve">, </w:t>
      </w:r>
      <w:r w:rsidR="00FD0103" w:rsidRPr="00FD0103">
        <w:rPr>
          <w:rStyle w:val="A6"/>
          <w:rFonts w:ascii="Arial" w:hAnsi="Arial" w:cs="Arial"/>
        </w:rPr>
        <w:t>¿Cómo afectan estos gastos a la situación financiera del hogar?; ¿Qué tipo de hogares tienen mayor probabilidad de enfrentar gastos catastróficos?</w:t>
      </w:r>
      <w:r w:rsidR="00AA2312">
        <w:rPr>
          <w:rStyle w:val="A6"/>
          <w:rFonts w:ascii="Arial" w:hAnsi="Arial" w:cs="Arial"/>
        </w:rPr>
        <w:t xml:space="preserve"> Las cuales fueron aplicadas en cada actividad definida en todas las </w:t>
      </w:r>
      <w:r w:rsidR="00AA2312">
        <w:rPr>
          <w:rFonts w:ascii="Arial" w:hAnsi="Arial" w:cs="Arial"/>
        </w:rPr>
        <w:t>zonas geográficas</w:t>
      </w:r>
      <w:r w:rsidR="00A21DA4" w:rsidRPr="00615E30">
        <w:rPr>
          <w:rFonts w:ascii="Arial" w:hAnsi="Arial" w:cs="Arial"/>
        </w:rPr>
        <w:t xml:space="preserve">. Para </w:t>
      </w:r>
      <w:r w:rsidR="00FA00FB" w:rsidRPr="00615E30">
        <w:rPr>
          <w:rFonts w:ascii="Arial" w:hAnsi="Arial" w:cs="Arial"/>
        </w:rPr>
        <w:t>esto se u</w:t>
      </w:r>
      <w:r w:rsidR="00351D4A">
        <w:rPr>
          <w:rFonts w:ascii="Arial" w:hAnsi="Arial" w:cs="Arial"/>
        </w:rPr>
        <w:t>tilizó la técnica cualitativa</w:t>
      </w:r>
      <w:r w:rsidR="00FA00FB" w:rsidRPr="00615E30">
        <w:rPr>
          <w:rFonts w:ascii="Arial" w:hAnsi="Arial" w:cs="Arial"/>
        </w:rPr>
        <w:t>: Reunión grupal.</w:t>
      </w:r>
    </w:p>
    <w:p w:rsidR="00FA00FB" w:rsidRPr="00615E30" w:rsidRDefault="00DE4226" w:rsidP="00DF2415">
      <w:pPr>
        <w:pStyle w:val="Ttulo2"/>
        <w:spacing w:before="0" w:after="160"/>
        <w:ind w:left="709" w:hanging="709"/>
        <w:rPr>
          <w:sz w:val="26"/>
          <w:szCs w:val="26"/>
        </w:rPr>
      </w:pPr>
      <w:bookmarkStart w:id="23" w:name="_Toc418592474"/>
      <w:bookmarkStart w:id="24" w:name="_Toc495631399"/>
      <w:bookmarkStart w:id="25" w:name="_Toc506993713"/>
      <w:r>
        <w:rPr>
          <w:sz w:val="26"/>
          <w:szCs w:val="26"/>
        </w:rPr>
        <w:t>2</w:t>
      </w:r>
      <w:r w:rsidR="00AA2312">
        <w:rPr>
          <w:sz w:val="26"/>
          <w:szCs w:val="26"/>
        </w:rPr>
        <w:t>.2.1</w:t>
      </w:r>
      <w:r w:rsidR="00FA00FB" w:rsidRPr="00615E30">
        <w:rPr>
          <w:sz w:val="26"/>
          <w:szCs w:val="26"/>
        </w:rPr>
        <w:tab/>
        <w:t>Recolección de datos</w:t>
      </w:r>
      <w:bookmarkEnd w:id="23"/>
      <w:bookmarkEnd w:id="24"/>
      <w:bookmarkEnd w:id="25"/>
    </w:p>
    <w:p w:rsidR="006B74A9" w:rsidRDefault="00234A3E" w:rsidP="00E549D6">
      <w:pPr>
        <w:spacing w:after="160" w:line="240" w:lineRule="auto"/>
        <w:jc w:val="both"/>
        <w:rPr>
          <w:rFonts w:ascii="Arial" w:hAnsi="Arial" w:cs="Arial"/>
          <w:bCs/>
          <w:szCs w:val="24"/>
        </w:rPr>
      </w:pPr>
      <w:r>
        <w:rPr>
          <w:rFonts w:ascii="Arial" w:hAnsi="Arial" w:cs="Arial"/>
          <w:bCs/>
          <w:szCs w:val="24"/>
        </w:rPr>
        <w:t>La actividad, se realizó en los siguientes procesos:</w:t>
      </w:r>
    </w:p>
    <w:p w:rsidR="006B74A9" w:rsidRPr="00B11AE5" w:rsidRDefault="006B74A9" w:rsidP="009E6B4F">
      <w:pPr>
        <w:pStyle w:val="Prrafodelista"/>
        <w:numPr>
          <w:ilvl w:val="0"/>
          <w:numId w:val="38"/>
        </w:numPr>
        <w:spacing w:after="160" w:line="240" w:lineRule="auto"/>
        <w:jc w:val="both"/>
        <w:rPr>
          <w:rFonts w:ascii="Arial" w:hAnsi="Arial" w:cs="Arial"/>
          <w:bCs/>
          <w:i/>
          <w:szCs w:val="24"/>
        </w:rPr>
      </w:pPr>
      <w:r w:rsidRPr="00B11AE5">
        <w:rPr>
          <w:rFonts w:ascii="Arial" w:hAnsi="Arial" w:cs="Arial"/>
          <w:bCs/>
          <w:i/>
          <w:szCs w:val="24"/>
        </w:rPr>
        <w:t>Encuestas</w:t>
      </w:r>
    </w:p>
    <w:p w:rsidR="00FA00FB" w:rsidRPr="002C5246" w:rsidRDefault="00FA00FB" w:rsidP="00E549D6">
      <w:pPr>
        <w:spacing w:after="160" w:line="240" w:lineRule="auto"/>
        <w:jc w:val="both"/>
        <w:rPr>
          <w:rFonts w:ascii="Arial" w:hAnsi="Arial" w:cs="Arial"/>
          <w:i/>
          <w:szCs w:val="24"/>
        </w:rPr>
      </w:pPr>
      <w:r w:rsidRPr="00615E30">
        <w:rPr>
          <w:rFonts w:ascii="Arial" w:hAnsi="Arial" w:cs="Arial"/>
          <w:bCs/>
          <w:szCs w:val="24"/>
        </w:rPr>
        <w:t>Para la apli</w:t>
      </w:r>
      <w:r w:rsidR="00AA2312">
        <w:rPr>
          <w:rFonts w:ascii="Arial" w:hAnsi="Arial" w:cs="Arial"/>
          <w:bCs/>
          <w:szCs w:val="24"/>
        </w:rPr>
        <w:t xml:space="preserve">cación de las encuestas de hogar </w:t>
      </w:r>
      <w:r w:rsidRPr="00615E30">
        <w:rPr>
          <w:rFonts w:ascii="Arial" w:hAnsi="Arial" w:cs="Arial"/>
          <w:bCs/>
          <w:szCs w:val="24"/>
        </w:rPr>
        <w:t xml:space="preserve">para </w:t>
      </w:r>
      <w:r w:rsidR="002C5246">
        <w:rPr>
          <w:rFonts w:ascii="Arial" w:hAnsi="Arial" w:cs="Arial"/>
          <w:bCs/>
          <w:szCs w:val="24"/>
        </w:rPr>
        <w:t>el estudio de efectos catastróficos en persona con TB y familiares dirigida</w:t>
      </w:r>
      <w:r w:rsidRPr="00615E30">
        <w:rPr>
          <w:rFonts w:ascii="Arial" w:hAnsi="Arial" w:cs="Arial"/>
          <w:bCs/>
          <w:szCs w:val="24"/>
        </w:rPr>
        <w:t xml:space="preserve"> a </w:t>
      </w:r>
      <w:r w:rsidR="002C5246">
        <w:rPr>
          <w:rFonts w:ascii="Arial" w:hAnsi="Arial" w:cs="Arial"/>
          <w:bCs/>
          <w:szCs w:val="24"/>
        </w:rPr>
        <w:t>pacientes activos (registrados y atendidos) por la responsable del programa de TB en la unidad de salud seleccionada</w:t>
      </w:r>
      <w:r w:rsidRPr="00615E30">
        <w:rPr>
          <w:rFonts w:ascii="Arial" w:hAnsi="Arial" w:cs="Arial"/>
          <w:bCs/>
          <w:szCs w:val="24"/>
        </w:rPr>
        <w:t xml:space="preserve">, se utilizó el mismo </w:t>
      </w:r>
      <w:r w:rsidRPr="00615E30">
        <w:rPr>
          <w:rFonts w:ascii="Arial" w:hAnsi="Arial" w:cs="Arial"/>
          <w:szCs w:val="24"/>
        </w:rPr>
        <w:t xml:space="preserve">instrumento </w:t>
      </w:r>
      <w:r w:rsidR="002C5246">
        <w:rPr>
          <w:rFonts w:ascii="Arial" w:hAnsi="Arial" w:cs="Arial"/>
          <w:szCs w:val="24"/>
        </w:rPr>
        <w:t>“C</w:t>
      </w:r>
      <w:r w:rsidR="002C5246" w:rsidRPr="002C5246">
        <w:rPr>
          <w:rFonts w:ascii="Arial" w:hAnsi="Arial" w:cs="Arial"/>
          <w:i/>
          <w:szCs w:val="24"/>
        </w:rPr>
        <w:t>uestionario de encuesta de hogar dirigido a personas con TBTF.</w:t>
      </w:r>
      <w:r w:rsidR="002C5246">
        <w:rPr>
          <w:rFonts w:ascii="Arial" w:hAnsi="Arial" w:cs="Arial"/>
          <w:i/>
          <w:szCs w:val="24"/>
        </w:rPr>
        <w:t xml:space="preserve"> </w:t>
      </w:r>
      <w:r w:rsidRPr="000544A2">
        <w:rPr>
          <w:rFonts w:ascii="Arial" w:hAnsi="Arial" w:cs="Arial"/>
          <w:i/>
          <w:szCs w:val="24"/>
        </w:rPr>
        <w:t xml:space="preserve">Anexo </w:t>
      </w:r>
      <w:r w:rsidR="000544A2" w:rsidRPr="000544A2">
        <w:rPr>
          <w:rFonts w:ascii="Arial" w:hAnsi="Arial" w:cs="Arial"/>
          <w:i/>
          <w:szCs w:val="24"/>
        </w:rPr>
        <w:t>02</w:t>
      </w:r>
      <w:r w:rsidRPr="00615E30">
        <w:rPr>
          <w:rFonts w:ascii="Arial" w:hAnsi="Arial" w:cs="Arial"/>
          <w:szCs w:val="24"/>
        </w:rPr>
        <w:t xml:space="preserve"> La recolección se realizó con un equipo de encuestadores previamente estandarizados</w:t>
      </w:r>
      <w:r w:rsidR="002C5246">
        <w:rPr>
          <w:rFonts w:ascii="Arial" w:hAnsi="Arial" w:cs="Arial"/>
          <w:szCs w:val="24"/>
        </w:rPr>
        <w:t xml:space="preserve"> en el uso y manejo del instrumento y técnicas de entrevista</w:t>
      </w:r>
      <w:r w:rsidRPr="00615E30">
        <w:rPr>
          <w:rFonts w:ascii="Arial" w:hAnsi="Arial" w:cs="Arial"/>
          <w:szCs w:val="24"/>
        </w:rPr>
        <w:t>.</w:t>
      </w:r>
    </w:p>
    <w:p w:rsidR="00FA00FB" w:rsidRPr="00E549D6" w:rsidRDefault="00FA00FB" w:rsidP="00E549D6">
      <w:pPr>
        <w:spacing w:after="160" w:line="240" w:lineRule="auto"/>
        <w:jc w:val="both"/>
        <w:rPr>
          <w:rFonts w:ascii="Arial" w:hAnsi="Arial" w:cs="Arial"/>
          <w:sz w:val="12"/>
        </w:rPr>
      </w:pPr>
      <w:r>
        <w:rPr>
          <w:rFonts w:ascii="Arial" w:hAnsi="Arial" w:cs="Arial"/>
        </w:rPr>
        <w:lastRenderedPageBreak/>
        <w:t xml:space="preserve">Durante la recolección de datos en algunas </w:t>
      </w:r>
      <w:r w:rsidR="00AA2312">
        <w:rPr>
          <w:rFonts w:ascii="Arial" w:hAnsi="Arial" w:cs="Arial"/>
        </w:rPr>
        <w:t>unidades de salud</w:t>
      </w:r>
      <w:r>
        <w:rPr>
          <w:rFonts w:ascii="Arial" w:hAnsi="Arial" w:cs="Arial"/>
        </w:rPr>
        <w:t xml:space="preserve"> se encontró las siguientes situaciones:</w:t>
      </w:r>
    </w:p>
    <w:p w:rsidR="00AA2312" w:rsidRDefault="00AA2312" w:rsidP="00E549D6">
      <w:pPr>
        <w:pStyle w:val="Prrafodelista"/>
        <w:numPr>
          <w:ilvl w:val="0"/>
          <w:numId w:val="8"/>
        </w:numPr>
        <w:spacing w:after="160" w:line="240" w:lineRule="auto"/>
        <w:contextualSpacing w:val="0"/>
        <w:jc w:val="both"/>
        <w:rPr>
          <w:rFonts w:ascii="Arial" w:hAnsi="Arial" w:cs="Arial"/>
        </w:rPr>
      </w:pPr>
      <w:r>
        <w:rPr>
          <w:rFonts w:ascii="Arial" w:hAnsi="Arial" w:cs="Arial"/>
        </w:rPr>
        <w:t>La situación climática no permitió el traslado de los pacientes a las unidades de salud para la toma supervisada de su tratamiento.</w:t>
      </w:r>
    </w:p>
    <w:p w:rsidR="00FA00FB" w:rsidRDefault="00AA2312" w:rsidP="00E549D6">
      <w:pPr>
        <w:pStyle w:val="Prrafodelista"/>
        <w:numPr>
          <w:ilvl w:val="0"/>
          <w:numId w:val="8"/>
        </w:numPr>
        <w:spacing w:after="160" w:line="240" w:lineRule="auto"/>
        <w:contextualSpacing w:val="0"/>
        <w:jc w:val="both"/>
        <w:rPr>
          <w:rFonts w:ascii="Arial" w:hAnsi="Arial" w:cs="Arial"/>
        </w:rPr>
      </w:pPr>
      <w:r>
        <w:rPr>
          <w:rFonts w:ascii="Arial" w:hAnsi="Arial" w:cs="Arial"/>
        </w:rPr>
        <w:t>Registro de pacientes no contaba con el número de pacientes definidos en la muestra</w:t>
      </w:r>
      <w:r w:rsidR="00234A3E">
        <w:rPr>
          <w:rFonts w:ascii="Arial" w:hAnsi="Arial" w:cs="Arial"/>
        </w:rPr>
        <w:t xml:space="preserve">, debido a </w:t>
      </w:r>
      <w:r w:rsidR="001C26CD">
        <w:rPr>
          <w:rFonts w:ascii="Arial" w:hAnsi="Arial" w:cs="Arial"/>
        </w:rPr>
        <w:t>que,</w:t>
      </w:r>
      <w:r w:rsidR="00234A3E">
        <w:rPr>
          <w:rFonts w:ascii="Arial" w:hAnsi="Arial" w:cs="Arial"/>
        </w:rPr>
        <w:t xml:space="preserve"> al momento de la visita, habían concluido su ciclo de tratamiento y fueron dados de alta</w:t>
      </w:r>
      <w:r w:rsidR="005C69F3">
        <w:rPr>
          <w:rFonts w:ascii="Arial" w:hAnsi="Arial" w:cs="Arial"/>
        </w:rPr>
        <w:t>.</w:t>
      </w:r>
    </w:p>
    <w:p w:rsidR="00FA00FB" w:rsidRDefault="00AA2312" w:rsidP="00E549D6">
      <w:pPr>
        <w:pStyle w:val="Prrafodelista"/>
        <w:numPr>
          <w:ilvl w:val="0"/>
          <w:numId w:val="8"/>
        </w:numPr>
        <w:spacing w:after="160" w:line="240" w:lineRule="auto"/>
        <w:contextualSpacing w:val="0"/>
        <w:jc w:val="both"/>
        <w:rPr>
          <w:rFonts w:ascii="Arial" w:hAnsi="Arial" w:cs="Arial"/>
        </w:rPr>
      </w:pPr>
      <w:r>
        <w:rPr>
          <w:rFonts w:ascii="Arial" w:hAnsi="Arial" w:cs="Arial"/>
        </w:rPr>
        <w:t xml:space="preserve">Pacientes registrados en el segundo semestre </w:t>
      </w:r>
      <w:r w:rsidR="002C5246">
        <w:rPr>
          <w:rFonts w:ascii="Arial" w:hAnsi="Arial" w:cs="Arial"/>
        </w:rPr>
        <w:t>2016, que fueron dado</w:t>
      </w:r>
      <w:r w:rsidR="00507F5A">
        <w:rPr>
          <w:rFonts w:ascii="Arial" w:hAnsi="Arial" w:cs="Arial"/>
        </w:rPr>
        <w:t>s</w:t>
      </w:r>
      <w:r w:rsidR="002C5246">
        <w:rPr>
          <w:rFonts w:ascii="Arial" w:hAnsi="Arial" w:cs="Arial"/>
        </w:rPr>
        <w:t xml:space="preserve"> de alta según criterio del componente de TB</w:t>
      </w:r>
      <w:r w:rsidR="00FA00FB">
        <w:rPr>
          <w:rFonts w:ascii="Arial" w:hAnsi="Arial" w:cs="Arial"/>
        </w:rPr>
        <w:t>.</w:t>
      </w:r>
    </w:p>
    <w:p w:rsidR="00F64076" w:rsidRDefault="00162750" w:rsidP="00E549D6">
      <w:pPr>
        <w:spacing w:after="160" w:line="240" w:lineRule="auto"/>
        <w:jc w:val="both"/>
        <w:rPr>
          <w:rFonts w:ascii="Arial" w:hAnsi="Arial" w:cs="Arial"/>
        </w:rPr>
      </w:pPr>
      <w:r>
        <w:rPr>
          <w:rFonts w:ascii="Arial" w:hAnsi="Arial" w:cs="Arial"/>
        </w:rPr>
        <w:t xml:space="preserve">El número de </w:t>
      </w:r>
      <w:r w:rsidR="005C69F3">
        <w:rPr>
          <w:rFonts w:ascii="Arial" w:hAnsi="Arial" w:cs="Arial"/>
        </w:rPr>
        <w:t xml:space="preserve">unidades de salud que reflejaron las </w:t>
      </w:r>
      <w:r>
        <w:rPr>
          <w:rFonts w:ascii="Arial" w:hAnsi="Arial" w:cs="Arial"/>
        </w:rPr>
        <w:t>situaciones</w:t>
      </w:r>
      <w:r w:rsidR="005C69F3">
        <w:rPr>
          <w:rFonts w:ascii="Arial" w:hAnsi="Arial" w:cs="Arial"/>
        </w:rPr>
        <w:t xml:space="preserve"> señaladas anteriormente</w:t>
      </w:r>
      <w:r>
        <w:rPr>
          <w:rFonts w:ascii="Arial" w:hAnsi="Arial" w:cs="Arial"/>
        </w:rPr>
        <w:t xml:space="preserve"> fueron San Ramón – Matagalpa</w:t>
      </w:r>
      <w:r w:rsidR="005C69F3">
        <w:rPr>
          <w:rFonts w:ascii="Arial" w:hAnsi="Arial" w:cs="Arial"/>
        </w:rPr>
        <w:t xml:space="preserve"> con 5 pacientes, en </w:t>
      </w:r>
      <w:r>
        <w:rPr>
          <w:rFonts w:ascii="Arial" w:hAnsi="Arial" w:cs="Arial"/>
        </w:rPr>
        <w:t xml:space="preserve">Siuna </w:t>
      </w:r>
      <w:r w:rsidR="005C69F3">
        <w:rPr>
          <w:rFonts w:ascii="Arial" w:hAnsi="Arial" w:cs="Arial"/>
        </w:rPr>
        <w:t>–</w:t>
      </w:r>
      <w:r>
        <w:rPr>
          <w:rFonts w:ascii="Arial" w:hAnsi="Arial" w:cs="Arial"/>
        </w:rPr>
        <w:t xml:space="preserve"> </w:t>
      </w:r>
      <w:r w:rsidR="005C69F3">
        <w:rPr>
          <w:rFonts w:ascii="Arial" w:hAnsi="Arial" w:cs="Arial"/>
        </w:rPr>
        <w:t xml:space="preserve">Triangulo Minero – </w:t>
      </w:r>
      <w:r>
        <w:rPr>
          <w:rFonts w:ascii="Arial" w:hAnsi="Arial" w:cs="Arial"/>
        </w:rPr>
        <w:t>RACCN</w:t>
      </w:r>
      <w:r w:rsidR="005C69F3">
        <w:rPr>
          <w:rFonts w:ascii="Arial" w:hAnsi="Arial" w:cs="Arial"/>
        </w:rPr>
        <w:t xml:space="preserve"> </w:t>
      </w:r>
      <w:r w:rsidR="001C26CD">
        <w:rPr>
          <w:rFonts w:ascii="Arial" w:hAnsi="Arial" w:cs="Arial"/>
        </w:rPr>
        <w:t>y del</w:t>
      </w:r>
      <w:r>
        <w:rPr>
          <w:rFonts w:ascii="Arial" w:hAnsi="Arial" w:cs="Arial"/>
        </w:rPr>
        <w:t xml:space="preserve"> municipio de Masaya</w:t>
      </w:r>
      <w:r w:rsidR="005C69F3">
        <w:rPr>
          <w:rFonts w:ascii="Arial" w:hAnsi="Arial" w:cs="Arial"/>
        </w:rPr>
        <w:t xml:space="preserve"> con 15 y 3 pacientes respectivamente</w:t>
      </w:r>
      <w:r>
        <w:rPr>
          <w:rFonts w:ascii="Arial" w:hAnsi="Arial" w:cs="Arial"/>
        </w:rPr>
        <w:t xml:space="preserve">. </w:t>
      </w:r>
      <w:r w:rsidR="00FA00FB">
        <w:rPr>
          <w:rFonts w:ascii="Arial" w:hAnsi="Arial" w:cs="Arial"/>
        </w:rPr>
        <w:t>En estos casos</w:t>
      </w:r>
      <w:r w:rsidR="005C69F3">
        <w:rPr>
          <w:rFonts w:ascii="Arial" w:hAnsi="Arial" w:cs="Arial"/>
        </w:rPr>
        <w:t>,</w:t>
      </w:r>
      <w:r w:rsidR="00FA00FB">
        <w:rPr>
          <w:rFonts w:ascii="Arial" w:hAnsi="Arial" w:cs="Arial"/>
        </w:rPr>
        <w:t xml:space="preserve"> siguiendo la metodología</w:t>
      </w:r>
      <w:r w:rsidR="002C5246">
        <w:rPr>
          <w:rFonts w:ascii="Arial" w:hAnsi="Arial" w:cs="Arial"/>
        </w:rPr>
        <w:t>,</w:t>
      </w:r>
      <w:r w:rsidR="00FA00FB">
        <w:rPr>
          <w:rFonts w:ascii="Arial" w:hAnsi="Arial" w:cs="Arial"/>
        </w:rPr>
        <w:t xml:space="preserve"> s</w:t>
      </w:r>
      <w:r w:rsidR="00FA00FB" w:rsidRPr="003C0DAC">
        <w:rPr>
          <w:rFonts w:ascii="Arial" w:hAnsi="Arial" w:cs="Arial"/>
        </w:rPr>
        <w:t xml:space="preserve">e </w:t>
      </w:r>
      <w:r w:rsidR="00FA00FB">
        <w:rPr>
          <w:rFonts w:ascii="Arial" w:hAnsi="Arial" w:cs="Arial"/>
        </w:rPr>
        <w:t xml:space="preserve">ubicó </w:t>
      </w:r>
      <w:r w:rsidR="00FA00FB" w:rsidRPr="003C0DAC">
        <w:rPr>
          <w:rFonts w:ascii="Arial" w:hAnsi="Arial" w:cs="Arial"/>
        </w:rPr>
        <w:t>a la</w:t>
      </w:r>
      <w:r w:rsidR="002C5246">
        <w:rPr>
          <w:rFonts w:ascii="Arial" w:hAnsi="Arial" w:cs="Arial"/>
        </w:rPr>
        <w:t>s</w:t>
      </w:r>
      <w:r w:rsidR="00FA00FB" w:rsidRPr="003C0DAC">
        <w:rPr>
          <w:rFonts w:ascii="Arial" w:hAnsi="Arial" w:cs="Arial"/>
        </w:rPr>
        <w:t xml:space="preserve"> </w:t>
      </w:r>
      <w:r w:rsidR="002C5246">
        <w:rPr>
          <w:rFonts w:ascii="Arial" w:hAnsi="Arial" w:cs="Arial"/>
        </w:rPr>
        <w:t>unidades de salud de los municipios de cobertura del SILAIS de Managua y Masaya,</w:t>
      </w:r>
      <w:r w:rsidR="005C69F3">
        <w:rPr>
          <w:rFonts w:ascii="Arial" w:hAnsi="Arial" w:cs="Arial"/>
        </w:rPr>
        <w:t xml:space="preserve"> previa autorización y coordinación </w:t>
      </w:r>
      <w:r w:rsidR="002C5246">
        <w:rPr>
          <w:rFonts w:ascii="Arial" w:hAnsi="Arial" w:cs="Arial"/>
        </w:rPr>
        <w:t>con los responsables del componente de TB</w:t>
      </w:r>
      <w:r w:rsidR="005C69F3">
        <w:rPr>
          <w:rFonts w:ascii="Arial" w:hAnsi="Arial" w:cs="Arial"/>
        </w:rPr>
        <w:t xml:space="preserve"> del nivel central y SILAIS Managua, los cuales nos refirieron a las unidades de salud </w:t>
      </w:r>
      <w:r w:rsidR="002C5246">
        <w:rPr>
          <w:rFonts w:ascii="Arial" w:hAnsi="Arial" w:cs="Arial"/>
        </w:rPr>
        <w:t>en los municipios de Tipitapa y Cuidad Sandino del departamento de M</w:t>
      </w:r>
      <w:r w:rsidR="00B8451B">
        <w:rPr>
          <w:rFonts w:ascii="Arial" w:hAnsi="Arial" w:cs="Arial"/>
        </w:rPr>
        <w:t xml:space="preserve">anagua y </w:t>
      </w:r>
      <w:r w:rsidR="005C69F3">
        <w:rPr>
          <w:rFonts w:ascii="Arial" w:hAnsi="Arial" w:cs="Arial"/>
        </w:rPr>
        <w:t xml:space="preserve">en </w:t>
      </w:r>
      <w:r w:rsidR="00B8451B">
        <w:rPr>
          <w:rFonts w:ascii="Arial" w:hAnsi="Arial" w:cs="Arial"/>
        </w:rPr>
        <w:t>el municipio de Nindirí</w:t>
      </w:r>
      <w:r w:rsidR="002C5246">
        <w:rPr>
          <w:rFonts w:ascii="Arial" w:hAnsi="Arial" w:cs="Arial"/>
        </w:rPr>
        <w:t xml:space="preserve">–Masaya, </w:t>
      </w:r>
      <w:r w:rsidR="005C69F3">
        <w:rPr>
          <w:rFonts w:ascii="Arial" w:hAnsi="Arial" w:cs="Arial"/>
        </w:rPr>
        <w:t xml:space="preserve">para la coordinación de la búsqueda y </w:t>
      </w:r>
      <w:r w:rsidR="002C5246">
        <w:rPr>
          <w:rFonts w:ascii="Arial" w:hAnsi="Arial" w:cs="Arial"/>
        </w:rPr>
        <w:t xml:space="preserve">convocatoria </w:t>
      </w:r>
      <w:r w:rsidR="00B8451B">
        <w:rPr>
          <w:rFonts w:ascii="Arial" w:hAnsi="Arial" w:cs="Arial"/>
        </w:rPr>
        <w:t>de</w:t>
      </w:r>
      <w:r w:rsidR="00107077">
        <w:rPr>
          <w:rFonts w:ascii="Arial" w:hAnsi="Arial" w:cs="Arial"/>
        </w:rPr>
        <w:t xml:space="preserve"> los pacientes para la aplicación del cuestionario a los cuales se les re</w:t>
      </w:r>
      <w:r w:rsidR="00FA00FB" w:rsidRPr="003C0DAC">
        <w:rPr>
          <w:rFonts w:ascii="Arial" w:hAnsi="Arial" w:cs="Arial"/>
        </w:rPr>
        <w:t>alizó las respectivas encuestas</w:t>
      </w:r>
      <w:r w:rsidR="005C69F3">
        <w:rPr>
          <w:rFonts w:ascii="Arial" w:hAnsi="Arial" w:cs="Arial"/>
        </w:rPr>
        <w:t xml:space="preserve"> previa explicación del estudio y aceptación voluntaria de los pacientes.</w:t>
      </w:r>
    </w:p>
    <w:p w:rsidR="00F64076" w:rsidRPr="00B11AE5" w:rsidRDefault="00F64076" w:rsidP="00F64076">
      <w:pPr>
        <w:pStyle w:val="Prrafodelista"/>
        <w:numPr>
          <w:ilvl w:val="0"/>
          <w:numId w:val="38"/>
        </w:numPr>
        <w:spacing w:after="160" w:line="240" w:lineRule="auto"/>
        <w:jc w:val="both"/>
        <w:rPr>
          <w:rFonts w:ascii="Arial" w:hAnsi="Arial" w:cs="Arial"/>
          <w:bCs/>
          <w:i/>
          <w:szCs w:val="24"/>
        </w:rPr>
      </w:pPr>
      <w:r w:rsidRPr="00B11AE5">
        <w:rPr>
          <w:rFonts w:ascii="Arial" w:hAnsi="Arial" w:cs="Arial"/>
          <w:bCs/>
          <w:i/>
          <w:szCs w:val="24"/>
        </w:rPr>
        <w:t>Grupos Focal/Reunión Grupal</w:t>
      </w:r>
    </w:p>
    <w:p w:rsidR="00F64076" w:rsidRPr="005C7377" w:rsidRDefault="00F64076" w:rsidP="009E6B4F">
      <w:pPr>
        <w:spacing w:after="160" w:line="240" w:lineRule="auto"/>
        <w:jc w:val="both"/>
        <w:rPr>
          <w:rFonts w:ascii="Arial" w:hAnsi="Arial" w:cs="Arial"/>
        </w:rPr>
      </w:pPr>
      <w:r w:rsidRPr="009E6B4F">
        <w:rPr>
          <w:rFonts w:ascii="Arial" w:hAnsi="Arial" w:cs="Arial"/>
          <w:bCs/>
        </w:rPr>
        <w:t xml:space="preserve">Se realizó sesión de trabajo con miembros del equipo técnico de la coordinación del componente de TB a nivel del MINSA central y RP-INSS con quien se revisó </w:t>
      </w:r>
      <w:r w:rsidR="00807F3D">
        <w:rPr>
          <w:rFonts w:ascii="Arial" w:hAnsi="Arial" w:cs="Arial"/>
          <w:bCs/>
        </w:rPr>
        <w:t>la metodología de abordaje, criterios de participación de los y las familiares y el consenso de las guías de entrevista grupal que se realizó a los y las participantes de cada zona del estudio, se realizaron un total de 08 grupos focales uno por cada SILAIS.</w:t>
      </w:r>
    </w:p>
    <w:p w:rsidR="00F64076" w:rsidRPr="00B11AE5" w:rsidRDefault="00F64076" w:rsidP="00F64076">
      <w:pPr>
        <w:pStyle w:val="Prrafodelista"/>
        <w:numPr>
          <w:ilvl w:val="0"/>
          <w:numId w:val="38"/>
        </w:numPr>
        <w:spacing w:after="160" w:line="240" w:lineRule="auto"/>
        <w:jc w:val="both"/>
        <w:rPr>
          <w:rFonts w:ascii="Arial" w:hAnsi="Arial" w:cs="Arial"/>
          <w:bCs/>
          <w:i/>
          <w:szCs w:val="24"/>
        </w:rPr>
      </w:pPr>
      <w:r w:rsidRPr="00B11AE5">
        <w:rPr>
          <w:rFonts w:ascii="Arial" w:hAnsi="Arial" w:cs="Arial"/>
          <w:bCs/>
          <w:i/>
          <w:szCs w:val="24"/>
        </w:rPr>
        <w:t>Revisión Documental</w:t>
      </w:r>
    </w:p>
    <w:p w:rsidR="00F64076" w:rsidRDefault="00FA00FB" w:rsidP="009E6B4F">
      <w:pPr>
        <w:spacing w:after="160" w:line="240" w:lineRule="auto"/>
        <w:jc w:val="both"/>
        <w:rPr>
          <w:rFonts w:ascii="Arial" w:hAnsi="Arial" w:cs="Arial"/>
          <w:bCs/>
        </w:rPr>
      </w:pPr>
      <w:r w:rsidRPr="00C17079">
        <w:rPr>
          <w:rFonts w:ascii="Arial" w:hAnsi="Arial" w:cs="Arial"/>
          <w:bCs/>
        </w:rPr>
        <w:t>Se hizo revisión documental</w:t>
      </w:r>
      <w:r>
        <w:rPr>
          <w:rFonts w:ascii="Arial" w:hAnsi="Arial" w:cs="Arial"/>
          <w:bCs/>
        </w:rPr>
        <w:t xml:space="preserve">: </w:t>
      </w:r>
      <w:r w:rsidR="00107077">
        <w:rPr>
          <w:rFonts w:ascii="Arial" w:hAnsi="Arial" w:cs="Arial"/>
          <w:bCs/>
        </w:rPr>
        <w:t xml:space="preserve">de los diferentes documentos de estudios, análisis y experiencias de los ministerios de salud de países latinoamericanos donde se identificaron modelos, metodologías que sirvieron de </w:t>
      </w:r>
      <w:r w:rsidRPr="00C17079">
        <w:rPr>
          <w:rFonts w:ascii="Arial" w:hAnsi="Arial" w:cs="Arial"/>
          <w:bCs/>
        </w:rPr>
        <w:t xml:space="preserve">marco de </w:t>
      </w:r>
      <w:r w:rsidR="00107077">
        <w:rPr>
          <w:rFonts w:ascii="Arial" w:hAnsi="Arial" w:cs="Arial"/>
          <w:bCs/>
        </w:rPr>
        <w:t>referencia para el estudio</w:t>
      </w:r>
      <w:r w:rsidR="007C40E0">
        <w:rPr>
          <w:rFonts w:ascii="Arial" w:hAnsi="Arial" w:cs="Arial"/>
          <w:bCs/>
        </w:rPr>
        <w:t xml:space="preserve">. </w:t>
      </w:r>
    </w:p>
    <w:p w:rsidR="00FA00FB" w:rsidRPr="00DF2415" w:rsidRDefault="00DE4226" w:rsidP="00E549D6">
      <w:pPr>
        <w:pStyle w:val="Ttulo2"/>
        <w:spacing w:before="0" w:after="160"/>
        <w:ind w:left="709" w:hanging="709"/>
        <w:jc w:val="both"/>
        <w:rPr>
          <w:sz w:val="26"/>
          <w:szCs w:val="26"/>
        </w:rPr>
      </w:pPr>
      <w:bookmarkStart w:id="26" w:name="_Toc480184332"/>
      <w:bookmarkStart w:id="27" w:name="_Toc495631400"/>
      <w:bookmarkStart w:id="28" w:name="_Toc506993714"/>
      <w:r>
        <w:rPr>
          <w:sz w:val="26"/>
          <w:szCs w:val="26"/>
        </w:rPr>
        <w:t>2</w:t>
      </w:r>
      <w:r w:rsidR="00114AB8">
        <w:rPr>
          <w:sz w:val="26"/>
          <w:szCs w:val="26"/>
        </w:rPr>
        <w:t>.2.2</w:t>
      </w:r>
      <w:r w:rsidR="00FA00FB" w:rsidRPr="00DF2415">
        <w:rPr>
          <w:sz w:val="26"/>
          <w:szCs w:val="26"/>
        </w:rPr>
        <w:tab/>
        <w:t>Procesamiento y análisis de los datos</w:t>
      </w:r>
      <w:bookmarkEnd w:id="26"/>
      <w:bookmarkEnd w:id="27"/>
      <w:bookmarkEnd w:id="28"/>
    </w:p>
    <w:p w:rsidR="007C40E0" w:rsidRPr="00E549D6" w:rsidRDefault="00FA00FB" w:rsidP="00E549D6">
      <w:pPr>
        <w:spacing w:after="160" w:line="240" w:lineRule="auto"/>
        <w:jc w:val="both"/>
        <w:rPr>
          <w:rFonts w:ascii="Arial" w:hAnsi="Arial" w:cs="Arial"/>
          <w:sz w:val="16"/>
          <w:szCs w:val="24"/>
        </w:rPr>
      </w:pPr>
      <w:r w:rsidRPr="00C17079">
        <w:rPr>
          <w:rFonts w:ascii="Arial" w:hAnsi="Arial" w:cs="Arial"/>
          <w:szCs w:val="24"/>
          <w:lang w:val="es-ES"/>
        </w:rPr>
        <w:t xml:space="preserve">Para el procesamiento de </w:t>
      </w:r>
      <w:r>
        <w:rPr>
          <w:rFonts w:ascii="Arial" w:hAnsi="Arial" w:cs="Arial"/>
          <w:szCs w:val="24"/>
          <w:lang w:val="es-ES"/>
        </w:rPr>
        <w:t xml:space="preserve">los </w:t>
      </w:r>
      <w:r w:rsidR="007C40E0">
        <w:rPr>
          <w:rFonts w:ascii="Arial" w:hAnsi="Arial" w:cs="Arial"/>
          <w:szCs w:val="24"/>
          <w:lang w:val="es-ES"/>
        </w:rPr>
        <w:t>cinco</w:t>
      </w:r>
      <w:r>
        <w:rPr>
          <w:rFonts w:ascii="Arial" w:hAnsi="Arial" w:cs="Arial"/>
          <w:szCs w:val="24"/>
          <w:lang w:val="es-ES"/>
        </w:rPr>
        <w:t xml:space="preserve"> ejes con sus variables de</w:t>
      </w:r>
      <w:r w:rsidRPr="00C17079">
        <w:rPr>
          <w:rFonts w:ascii="Arial" w:hAnsi="Arial" w:cs="Arial"/>
          <w:szCs w:val="24"/>
          <w:lang w:val="es-ES"/>
        </w:rPr>
        <w:t xml:space="preserve"> </w:t>
      </w:r>
      <w:r>
        <w:rPr>
          <w:rFonts w:ascii="Arial" w:hAnsi="Arial" w:cs="Arial"/>
          <w:szCs w:val="24"/>
          <w:lang w:val="es-ES"/>
        </w:rPr>
        <w:t xml:space="preserve">proceso </w:t>
      </w:r>
      <w:r w:rsidRPr="00C17079">
        <w:rPr>
          <w:rFonts w:ascii="Arial" w:hAnsi="Arial" w:cs="Arial"/>
          <w:szCs w:val="24"/>
          <w:lang w:val="es-ES"/>
        </w:rPr>
        <w:t>o</w:t>
      </w:r>
      <w:r w:rsidR="00114AB8">
        <w:rPr>
          <w:rFonts w:ascii="Arial" w:hAnsi="Arial" w:cs="Arial"/>
          <w:szCs w:val="24"/>
          <w:lang w:val="es-ES"/>
        </w:rPr>
        <w:t xml:space="preserve">btenidos a través del </w:t>
      </w:r>
      <w:r w:rsidR="00114AB8">
        <w:rPr>
          <w:rFonts w:ascii="Arial" w:hAnsi="Arial" w:cs="Arial"/>
          <w:szCs w:val="24"/>
        </w:rPr>
        <w:t>C</w:t>
      </w:r>
      <w:r w:rsidR="00114AB8" w:rsidRPr="002C5246">
        <w:rPr>
          <w:rFonts w:ascii="Arial" w:hAnsi="Arial" w:cs="Arial"/>
          <w:i/>
          <w:szCs w:val="24"/>
        </w:rPr>
        <w:t>uestionario de encuesta de hogar dirigido a personas con TBTF</w:t>
      </w:r>
      <w:r w:rsidRPr="00C17079">
        <w:rPr>
          <w:rFonts w:ascii="Arial" w:hAnsi="Arial" w:cs="Arial"/>
          <w:szCs w:val="24"/>
          <w:lang w:val="es-ES"/>
        </w:rPr>
        <w:t xml:space="preserve">, se utilizó el programa </w:t>
      </w:r>
      <w:r w:rsidR="00114AB8">
        <w:rPr>
          <w:rFonts w:ascii="Arial" w:hAnsi="Arial" w:cs="Arial"/>
          <w:szCs w:val="24"/>
          <w:lang w:val="es-ES"/>
        </w:rPr>
        <w:t>SPSS</w:t>
      </w:r>
      <w:r w:rsidRPr="00C17079">
        <w:rPr>
          <w:rFonts w:ascii="Arial" w:hAnsi="Arial" w:cs="Arial"/>
          <w:szCs w:val="24"/>
          <w:lang w:val="es-ES"/>
        </w:rPr>
        <w:t xml:space="preserve"> </w:t>
      </w:r>
      <w:r>
        <w:rPr>
          <w:rFonts w:ascii="Arial" w:hAnsi="Arial" w:cs="Arial"/>
          <w:szCs w:val="24"/>
          <w:lang w:val="es-ES"/>
        </w:rPr>
        <w:t xml:space="preserve">y Excel </w:t>
      </w:r>
      <w:r w:rsidRPr="00C17079">
        <w:rPr>
          <w:rFonts w:ascii="Arial" w:hAnsi="Arial" w:cs="Arial"/>
          <w:szCs w:val="24"/>
          <w:lang w:val="es-ES"/>
        </w:rPr>
        <w:t xml:space="preserve">donde se hizo doble digitación y limpieza de los datos. Se obtuvieron tablas de salida de acuerdo a </w:t>
      </w:r>
      <w:r w:rsidR="007C40E0">
        <w:rPr>
          <w:rFonts w:ascii="Arial" w:hAnsi="Arial" w:cs="Arial"/>
          <w:szCs w:val="24"/>
          <w:lang w:val="es-ES"/>
        </w:rPr>
        <w:t xml:space="preserve">cada </w:t>
      </w:r>
      <w:r w:rsidR="00114AB8">
        <w:rPr>
          <w:rFonts w:ascii="Arial" w:hAnsi="Arial" w:cs="Arial"/>
          <w:szCs w:val="24"/>
          <w:lang w:val="es-ES"/>
        </w:rPr>
        <w:t>eje</w:t>
      </w:r>
      <w:r w:rsidRPr="00C17079">
        <w:rPr>
          <w:rFonts w:ascii="Arial" w:hAnsi="Arial" w:cs="Arial"/>
          <w:szCs w:val="24"/>
          <w:lang w:val="es-ES"/>
        </w:rPr>
        <w:t xml:space="preserve"> de resultado de</w:t>
      </w:r>
      <w:r w:rsidR="007C40E0">
        <w:rPr>
          <w:rFonts w:ascii="Arial" w:hAnsi="Arial" w:cs="Arial"/>
          <w:szCs w:val="24"/>
          <w:lang w:val="es-ES"/>
        </w:rPr>
        <w:t xml:space="preserve"> acuerdo </w:t>
      </w:r>
      <w:r w:rsidR="00114AB8">
        <w:rPr>
          <w:rFonts w:ascii="Arial" w:hAnsi="Arial" w:cs="Arial"/>
          <w:szCs w:val="24"/>
          <w:lang w:val="es-ES"/>
        </w:rPr>
        <w:t>al instrumento</w:t>
      </w:r>
      <w:r w:rsidR="007C40E0">
        <w:rPr>
          <w:rFonts w:ascii="Arial" w:hAnsi="Arial" w:cs="Arial"/>
          <w:szCs w:val="24"/>
          <w:lang w:val="es-ES"/>
        </w:rPr>
        <w:t xml:space="preserve"> de</w:t>
      </w:r>
      <w:r w:rsidR="00114AB8">
        <w:rPr>
          <w:rFonts w:ascii="Arial" w:hAnsi="Arial" w:cs="Arial"/>
          <w:szCs w:val="24"/>
          <w:lang w:val="es-ES"/>
        </w:rPr>
        <w:t>l estudio</w:t>
      </w:r>
      <w:r w:rsidRPr="004B5C55">
        <w:rPr>
          <w:rFonts w:ascii="Arial" w:hAnsi="Arial" w:cs="Arial"/>
          <w:szCs w:val="24"/>
          <w:lang w:val="es-ES"/>
        </w:rPr>
        <w:t xml:space="preserve">. </w:t>
      </w:r>
      <w:r w:rsidRPr="004B5C55">
        <w:rPr>
          <w:rFonts w:ascii="Arial" w:hAnsi="Arial" w:cs="Arial"/>
          <w:szCs w:val="24"/>
        </w:rPr>
        <w:t xml:space="preserve">Para el análisis y valoración de estos </w:t>
      </w:r>
      <w:r w:rsidR="00114AB8">
        <w:rPr>
          <w:rFonts w:ascii="Arial" w:hAnsi="Arial" w:cs="Arial"/>
          <w:szCs w:val="24"/>
        </w:rPr>
        <w:t>ejes</w:t>
      </w:r>
      <w:r w:rsidRPr="004B5C55">
        <w:rPr>
          <w:rFonts w:ascii="Arial" w:hAnsi="Arial" w:cs="Arial"/>
          <w:szCs w:val="24"/>
        </w:rPr>
        <w:t xml:space="preserve"> se </w:t>
      </w:r>
      <w:r w:rsidR="007C40E0">
        <w:rPr>
          <w:rFonts w:ascii="Arial" w:hAnsi="Arial" w:cs="Arial"/>
          <w:szCs w:val="24"/>
        </w:rPr>
        <w:t>hizo:</w:t>
      </w:r>
    </w:p>
    <w:p w:rsidR="007C40E0" w:rsidRPr="00573FB9" w:rsidRDefault="007C40E0" w:rsidP="00E549D6">
      <w:pPr>
        <w:pStyle w:val="Prrafodelista"/>
        <w:numPr>
          <w:ilvl w:val="0"/>
          <w:numId w:val="21"/>
        </w:numPr>
        <w:spacing w:after="160" w:line="240" w:lineRule="auto"/>
        <w:ind w:left="714" w:hanging="357"/>
        <w:contextualSpacing w:val="0"/>
        <w:jc w:val="both"/>
        <w:rPr>
          <w:rFonts w:ascii="Arial" w:hAnsi="Arial" w:cs="Arial"/>
          <w:szCs w:val="24"/>
        </w:rPr>
      </w:pPr>
      <w:r w:rsidRPr="00573FB9">
        <w:rPr>
          <w:rFonts w:ascii="Arial" w:hAnsi="Arial" w:cs="Arial"/>
          <w:szCs w:val="24"/>
        </w:rPr>
        <w:t xml:space="preserve">Obtención de promedio de punto obtenido por cada actividad, desagregado por </w:t>
      </w:r>
      <w:r w:rsidR="00114AB8">
        <w:rPr>
          <w:rFonts w:ascii="Arial" w:hAnsi="Arial" w:cs="Arial"/>
          <w:szCs w:val="24"/>
        </w:rPr>
        <w:t>zona geográfica, sexo y grupo de edad.</w:t>
      </w:r>
    </w:p>
    <w:p w:rsidR="007C40E0" w:rsidRDefault="007C40E0" w:rsidP="00E549D6">
      <w:pPr>
        <w:pStyle w:val="Prrafodelista"/>
        <w:numPr>
          <w:ilvl w:val="0"/>
          <w:numId w:val="21"/>
        </w:numPr>
        <w:spacing w:after="160" w:line="240" w:lineRule="auto"/>
        <w:ind w:left="714" w:hanging="357"/>
        <w:contextualSpacing w:val="0"/>
        <w:jc w:val="both"/>
        <w:rPr>
          <w:rFonts w:ascii="Arial" w:hAnsi="Arial" w:cs="Arial"/>
          <w:szCs w:val="24"/>
        </w:rPr>
      </w:pPr>
      <w:r w:rsidRPr="00573FB9">
        <w:rPr>
          <w:rFonts w:ascii="Arial" w:hAnsi="Arial" w:cs="Arial"/>
          <w:szCs w:val="24"/>
        </w:rPr>
        <w:t xml:space="preserve">Obtención de valor relativo de los resultados consolidados por </w:t>
      </w:r>
      <w:r w:rsidR="00114AB8">
        <w:rPr>
          <w:rFonts w:ascii="Arial" w:hAnsi="Arial" w:cs="Arial"/>
          <w:szCs w:val="24"/>
        </w:rPr>
        <w:t>el</w:t>
      </w:r>
      <w:r w:rsidRPr="00573FB9">
        <w:rPr>
          <w:rFonts w:ascii="Arial" w:hAnsi="Arial" w:cs="Arial"/>
          <w:szCs w:val="24"/>
        </w:rPr>
        <w:t xml:space="preserve"> </w:t>
      </w:r>
      <w:r w:rsidR="00114AB8">
        <w:rPr>
          <w:rFonts w:ascii="Arial" w:hAnsi="Arial" w:cs="Arial"/>
          <w:szCs w:val="24"/>
        </w:rPr>
        <w:t>eje de gasto catastrófico</w:t>
      </w:r>
      <w:r w:rsidRPr="00573FB9">
        <w:rPr>
          <w:rFonts w:ascii="Arial" w:hAnsi="Arial" w:cs="Arial"/>
          <w:szCs w:val="24"/>
        </w:rPr>
        <w:t xml:space="preserve">, desagregado </w:t>
      </w:r>
      <w:r w:rsidR="00114AB8">
        <w:rPr>
          <w:rFonts w:ascii="Arial" w:hAnsi="Arial" w:cs="Arial"/>
          <w:szCs w:val="24"/>
        </w:rPr>
        <w:t>por</w:t>
      </w:r>
      <w:r w:rsidRPr="00573FB9">
        <w:rPr>
          <w:rFonts w:ascii="Arial" w:hAnsi="Arial" w:cs="Arial"/>
          <w:szCs w:val="24"/>
        </w:rPr>
        <w:t xml:space="preserve"> zona geográfica</w:t>
      </w:r>
      <w:r w:rsidR="00114AB8">
        <w:rPr>
          <w:rFonts w:ascii="Arial" w:hAnsi="Arial" w:cs="Arial"/>
          <w:szCs w:val="24"/>
        </w:rPr>
        <w:t xml:space="preserve"> y variables identificadas (Gasto de alimento de la familia, Gasto de transporte, Gasto d</w:t>
      </w:r>
      <w:r w:rsidR="000754D6">
        <w:rPr>
          <w:rFonts w:ascii="Arial" w:hAnsi="Arial" w:cs="Arial"/>
          <w:szCs w:val="24"/>
        </w:rPr>
        <w:t>e medicamentos complementarios e</w:t>
      </w:r>
      <w:r w:rsidR="00114AB8" w:rsidRPr="00114AB8">
        <w:rPr>
          <w:rFonts w:ascii="Arial" w:hAnsi="Arial" w:cs="Arial"/>
          <w:szCs w:val="24"/>
        </w:rPr>
        <w:t xml:space="preserve"> </w:t>
      </w:r>
      <w:r w:rsidR="00114AB8">
        <w:rPr>
          <w:rFonts w:ascii="Arial" w:hAnsi="Arial" w:cs="Arial"/>
          <w:szCs w:val="24"/>
        </w:rPr>
        <w:t>Ingreso total familiar)</w:t>
      </w:r>
      <w:r w:rsidRPr="00573FB9">
        <w:rPr>
          <w:rFonts w:ascii="Arial" w:hAnsi="Arial" w:cs="Arial"/>
          <w:szCs w:val="24"/>
        </w:rPr>
        <w:t>.</w:t>
      </w:r>
    </w:p>
    <w:p w:rsidR="00114AB8" w:rsidRPr="00573FB9" w:rsidRDefault="00114AB8" w:rsidP="00E549D6">
      <w:pPr>
        <w:pStyle w:val="Prrafodelista"/>
        <w:numPr>
          <w:ilvl w:val="0"/>
          <w:numId w:val="21"/>
        </w:numPr>
        <w:spacing w:after="160" w:line="240" w:lineRule="auto"/>
        <w:ind w:left="714" w:hanging="357"/>
        <w:contextualSpacing w:val="0"/>
        <w:jc w:val="both"/>
        <w:rPr>
          <w:rFonts w:ascii="Arial" w:hAnsi="Arial" w:cs="Arial"/>
          <w:szCs w:val="24"/>
        </w:rPr>
      </w:pPr>
      <w:r>
        <w:rPr>
          <w:rFonts w:ascii="Arial" w:hAnsi="Arial" w:cs="Arial"/>
          <w:szCs w:val="24"/>
        </w:rPr>
        <w:lastRenderedPageBreak/>
        <w:t>Caracterización de variables de vulnerabilidad y Gasto catastrófico, desagregados por zona geográfica.</w:t>
      </w:r>
    </w:p>
    <w:p w:rsidR="00FA00FB" w:rsidRPr="00C17079" w:rsidRDefault="00FA00FB" w:rsidP="00E549D6">
      <w:pPr>
        <w:spacing w:after="160" w:line="240" w:lineRule="auto"/>
        <w:jc w:val="both"/>
        <w:rPr>
          <w:rFonts w:ascii="Arial" w:hAnsi="Arial" w:cs="Arial"/>
          <w:szCs w:val="24"/>
        </w:rPr>
      </w:pPr>
      <w:r w:rsidRPr="00C17079">
        <w:rPr>
          <w:rFonts w:ascii="Arial" w:hAnsi="Arial" w:cs="Arial"/>
          <w:szCs w:val="24"/>
          <w:lang w:val="es-ES"/>
        </w:rPr>
        <w:t xml:space="preserve">Para los datos cualitativos se </w:t>
      </w:r>
      <w:r w:rsidR="00A21DA4">
        <w:rPr>
          <w:rFonts w:ascii="Arial" w:hAnsi="Arial" w:cs="Arial"/>
          <w:szCs w:val="24"/>
          <w:lang w:val="es-ES"/>
        </w:rPr>
        <w:t>hizo</w:t>
      </w:r>
      <w:r>
        <w:rPr>
          <w:rFonts w:ascii="Arial" w:hAnsi="Arial" w:cs="Arial"/>
          <w:szCs w:val="24"/>
          <w:lang w:val="es-ES"/>
        </w:rPr>
        <w:t xml:space="preserve"> revisión de las </w:t>
      </w:r>
      <w:r w:rsidRPr="00C17079">
        <w:rPr>
          <w:rFonts w:ascii="Arial" w:hAnsi="Arial" w:cs="Arial"/>
          <w:szCs w:val="24"/>
          <w:lang w:val="es-ES"/>
        </w:rPr>
        <w:t>transcripciones en Word</w:t>
      </w:r>
      <w:r>
        <w:rPr>
          <w:rFonts w:ascii="Arial" w:hAnsi="Arial" w:cs="Arial"/>
          <w:szCs w:val="24"/>
          <w:lang w:val="es-ES"/>
        </w:rPr>
        <w:t xml:space="preserve"> y </w:t>
      </w:r>
      <w:r w:rsidRPr="00C17079">
        <w:rPr>
          <w:rFonts w:ascii="Arial" w:hAnsi="Arial" w:cs="Arial"/>
          <w:szCs w:val="24"/>
          <w:lang w:val="es-ES"/>
        </w:rPr>
        <w:t>matrices</w:t>
      </w:r>
      <w:r>
        <w:rPr>
          <w:rFonts w:ascii="Arial" w:hAnsi="Arial" w:cs="Arial"/>
          <w:szCs w:val="24"/>
          <w:lang w:val="es-ES"/>
        </w:rPr>
        <w:t xml:space="preserve"> preparadas</w:t>
      </w:r>
      <w:r w:rsidRPr="00C17079">
        <w:rPr>
          <w:rFonts w:ascii="Arial" w:hAnsi="Arial" w:cs="Arial"/>
          <w:szCs w:val="24"/>
          <w:lang w:val="es-ES"/>
        </w:rPr>
        <w:t>, organizando los datos por tipo de participante y temas,</w:t>
      </w:r>
      <w:r>
        <w:rPr>
          <w:rFonts w:ascii="Arial" w:hAnsi="Arial" w:cs="Arial"/>
          <w:szCs w:val="24"/>
          <w:lang w:val="es-ES"/>
        </w:rPr>
        <w:t xml:space="preserve"> específicamente en </w:t>
      </w:r>
      <w:r w:rsidR="002F787A">
        <w:rPr>
          <w:rFonts w:ascii="Arial" w:hAnsi="Arial" w:cs="Arial"/>
          <w:szCs w:val="24"/>
          <w:lang w:val="es-ES"/>
        </w:rPr>
        <w:t>el tema</w:t>
      </w:r>
      <w:r>
        <w:rPr>
          <w:rFonts w:ascii="Arial" w:hAnsi="Arial" w:cs="Arial"/>
          <w:szCs w:val="24"/>
          <w:lang w:val="es-ES"/>
        </w:rPr>
        <w:t xml:space="preserve"> </w:t>
      </w:r>
      <w:r w:rsidR="002F787A">
        <w:rPr>
          <w:rFonts w:ascii="Arial" w:hAnsi="Arial" w:cs="Arial"/>
          <w:szCs w:val="24"/>
          <w:lang w:val="es-ES"/>
        </w:rPr>
        <w:t xml:space="preserve">de identificar el efecto catastrófico en su hogar y familia al tener una persona afectada con TBTF en su </w:t>
      </w:r>
      <w:r w:rsidR="00F62607">
        <w:rPr>
          <w:rFonts w:ascii="Arial" w:hAnsi="Arial" w:cs="Arial"/>
          <w:szCs w:val="24"/>
          <w:lang w:val="es-ES"/>
        </w:rPr>
        <w:t>núcleo</w:t>
      </w:r>
      <w:r w:rsidR="002F787A">
        <w:rPr>
          <w:rFonts w:ascii="Arial" w:hAnsi="Arial" w:cs="Arial"/>
          <w:szCs w:val="24"/>
          <w:lang w:val="es-ES"/>
        </w:rPr>
        <w:t xml:space="preserve"> familiar </w:t>
      </w:r>
      <w:r>
        <w:rPr>
          <w:rFonts w:ascii="Arial" w:hAnsi="Arial" w:cs="Arial"/>
          <w:szCs w:val="24"/>
          <w:lang w:val="es-ES"/>
        </w:rPr>
        <w:t xml:space="preserve">(preguntas # </w:t>
      </w:r>
      <w:r w:rsidR="002F787A">
        <w:rPr>
          <w:rFonts w:ascii="Arial" w:hAnsi="Arial" w:cs="Arial"/>
          <w:szCs w:val="24"/>
          <w:lang w:val="es-ES"/>
        </w:rPr>
        <w:t>07</w:t>
      </w:r>
      <w:r>
        <w:rPr>
          <w:rFonts w:ascii="Arial" w:hAnsi="Arial" w:cs="Arial"/>
          <w:szCs w:val="24"/>
          <w:lang w:val="es-ES"/>
        </w:rPr>
        <w:t xml:space="preserve"> al </w:t>
      </w:r>
      <w:r w:rsidR="002F787A">
        <w:rPr>
          <w:rFonts w:ascii="Arial" w:hAnsi="Arial" w:cs="Arial"/>
          <w:szCs w:val="24"/>
          <w:lang w:val="es-ES"/>
        </w:rPr>
        <w:t>11</w:t>
      </w:r>
      <w:r>
        <w:rPr>
          <w:rFonts w:ascii="Arial" w:hAnsi="Arial" w:cs="Arial"/>
          <w:szCs w:val="24"/>
          <w:lang w:val="es-ES"/>
        </w:rPr>
        <w:t xml:space="preserve"> de guía</w:t>
      </w:r>
      <w:r w:rsidR="008E56F7">
        <w:rPr>
          <w:rFonts w:ascii="Arial" w:hAnsi="Arial" w:cs="Arial"/>
          <w:szCs w:val="24"/>
          <w:lang w:val="es-ES"/>
        </w:rPr>
        <w:t>s</w:t>
      </w:r>
      <w:r>
        <w:rPr>
          <w:rFonts w:ascii="Arial" w:hAnsi="Arial" w:cs="Arial"/>
          <w:szCs w:val="24"/>
          <w:lang w:val="es-ES"/>
        </w:rPr>
        <w:t xml:space="preserve"> de </w:t>
      </w:r>
      <w:r w:rsidR="008E56F7">
        <w:rPr>
          <w:rFonts w:ascii="Arial" w:hAnsi="Arial" w:cs="Arial"/>
          <w:szCs w:val="24"/>
          <w:lang w:val="es-ES"/>
        </w:rPr>
        <w:t>reunión grupal</w:t>
      </w:r>
      <w:r>
        <w:rPr>
          <w:rFonts w:ascii="Arial" w:hAnsi="Arial" w:cs="Arial"/>
          <w:szCs w:val="24"/>
          <w:lang w:val="es-ES"/>
        </w:rPr>
        <w:t>)</w:t>
      </w:r>
      <w:r w:rsidRPr="00C17079">
        <w:rPr>
          <w:rFonts w:ascii="Arial" w:hAnsi="Arial" w:cs="Arial"/>
          <w:szCs w:val="24"/>
          <w:lang w:val="es-ES"/>
        </w:rPr>
        <w:t xml:space="preserve"> que permitió identificar tendencias, semejanzas, aspectos divergentes, y que orientan a explicar y/o interpretar resultados obtenidos</w:t>
      </w:r>
      <w:r w:rsidRPr="00C17079">
        <w:rPr>
          <w:rFonts w:ascii="Arial" w:hAnsi="Arial" w:cs="Arial"/>
          <w:szCs w:val="24"/>
        </w:rPr>
        <w:t xml:space="preserve"> o factores que de alguna manera influyó en los mismos, así como prácticas y lecciones aprendidas.</w:t>
      </w:r>
    </w:p>
    <w:p w:rsidR="00B62589" w:rsidRDefault="00B62589">
      <w:pPr>
        <w:spacing w:after="160" w:line="240" w:lineRule="auto"/>
        <w:jc w:val="both"/>
        <w:rPr>
          <w:rFonts w:ascii="Arial" w:hAnsi="Arial" w:cs="Arial"/>
          <w:szCs w:val="24"/>
        </w:rPr>
      </w:pPr>
      <w:r>
        <w:rPr>
          <w:rFonts w:ascii="Arial" w:hAnsi="Arial" w:cs="Arial"/>
          <w:szCs w:val="24"/>
        </w:rPr>
        <w:t xml:space="preserve">El estudio sobre los efectos de </w:t>
      </w:r>
      <w:r w:rsidRPr="00904FC1">
        <w:rPr>
          <w:rFonts w:ascii="Arial" w:hAnsi="Arial" w:cs="Arial"/>
          <w:szCs w:val="24"/>
        </w:rPr>
        <w:t>Gasto</w:t>
      </w:r>
      <w:r>
        <w:rPr>
          <w:rFonts w:ascii="Arial" w:hAnsi="Arial" w:cs="Arial"/>
          <w:szCs w:val="24"/>
        </w:rPr>
        <w:t xml:space="preserve"> Catastrófico en personas con</w:t>
      </w:r>
      <w:r w:rsidRPr="00904FC1">
        <w:rPr>
          <w:rFonts w:ascii="Arial" w:hAnsi="Arial" w:cs="Arial"/>
          <w:szCs w:val="24"/>
        </w:rPr>
        <w:t xml:space="preserve"> Tuberculosis</w:t>
      </w:r>
      <w:r>
        <w:rPr>
          <w:rFonts w:ascii="Arial" w:hAnsi="Arial" w:cs="Arial"/>
          <w:szCs w:val="24"/>
        </w:rPr>
        <w:t xml:space="preserve"> y sus familiares</w:t>
      </w:r>
      <w:r w:rsidRPr="00904FC1">
        <w:rPr>
          <w:rFonts w:ascii="Arial" w:hAnsi="Arial" w:cs="Arial"/>
          <w:szCs w:val="24"/>
        </w:rPr>
        <w:t xml:space="preserve">, realizada bajo la coordinación del </w:t>
      </w:r>
      <w:r>
        <w:rPr>
          <w:rFonts w:ascii="Arial" w:hAnsi="Arial" w:cs="Arial"/>
          <w:szCs w:val="24"/>
        </w:rPr>
        <w:t xml:space="preserve">componente de Tuberculosis del </w:t>
      </w:r>
      <w:r w:rsidRPr="00904FC1">
        <w:rPr>
          <w:rFonts w:ascii="Arial" w:hAnsi="Arial" w:cs="Arial"/>
          <w:szCs w:val="24"/>
        </w:rPr>
        <w:t xml:space="preserve">Ministerio de Salud (MINSA) y la colaboración del </w:t>
      </w:r>
      <w:r>
        <w:rPr>
          <w:rFonts w:ascii="Arial" w:hAnsi="Arial" w:cs="Arial"/>
          <w:szCs w:val="24"/>
        </w:rPr>
        <w:t xml:space="preserve">representante de país (RP) del </w:t>
      </w:r>
      <w:r w:rsidRPr="00904FC1">
        <w:rPr>
          <w:rFonts w:ascii="Arial" w:hAnsi="Arial" w:cs="Arial"/>
          <w:szCs w:val="24"/>
        </w:rPr>
        <w:t xml:space="preserve">Instituto </w:t>
      </w:r>
      <w:r>
        <w:rPr>
          <w:rFonts w:ascii="Arial" w:hAnsi="Arial" w:cs="Arial"/>
          <w:szCs w:val="24"/>
        </w:rPr>
        <w:t>Nicaragüense del Seguro Social (INSS)</w:t>
      </w:r>
      <w:r w:rsidRPr="00904FC1">
        <w:rPr>
          <w:rFonts w:ascii="Arial" w:hAnsi="Arial" w:cs="Arial"/>
          <w:szCs w:val="24"/>
        </w:rPr>
        <w:t>, se</w:t>
      </w:r>
      <w:r>
        <w:rPr>
          <w:rFonts w:ascii="Arial" w:hAnsi="Arial" w:cs="Arial"/>
          <w:szCs w:val="24"/>
        </w:rPr>
        <w:t xml:space="preserve"> está realizando </w:t>
      </w:r>
      <w:r w:rsidR="00735E0F">
        <w:rPr>
          <w:rFonts w:ascii="Arial" w:hAnsi="Arial" w:cs="Arial"/>
          <w:szCs w:val="24"/>
        </w:rPr>
        <w:t xml:space="preserve">como </w:t>
      </w:r>
      <w:r>
        <w:rPr>
          <w:rFonts w:ascii="Arial" w:hAnsi="Arial" w:cs="Arial"/>
          <w:szCs w:val="24"/>
        </w:rPr>
        <w:t>una primera aproximación de los pocos estudios obtenidos en la región Centro América y Sur América.</w:t>
      </w:r>
    </w:p>
    <w:p w:rsidR="00B62589" w:rsidRPr="00904FC1" w:rsidRDefault="00B62589">
      <w:pPr>
        <w:spacing w:after="160" w:line="240" w:lineRule="auto"/>
        <w:jc w:val="both"/>
        <w:rPr>
          <w:rFonts w:ascii="Arial" w:hAnsi="Arial" w:cs="Arial"/>
          <w:szCs w:val="24"/>
        </w:rPr>
      </w:pPr>
      <w:r w:rsidRPr="00904FC1">
        <w:rPr>
          <w:rFonts w:ascii="Arial" w:hAnsi="Arial" w:cs="Arial"/>
          <w:szCs w:val="24"/>
        </w:rPr>
        <w:t xml:space="preserve">Sin embargo, es importante indicar que </w:t>
      </w:r>
      <w:r>
        <w:rPr>
          <w:rFonts w:ascii="Arial" w:hAnsi="Arial" w:cs="Arial"/>
          <w:szCs w:val="24"/>
        </w:rPr>
        <w:t>está</w:t>
      </w:r>
      <w:r w:rsidRPr="00904FC1">
        <w:rPr>
          <w:rFonts w:ascii="Arial" w:hAnsi="Arial" w:cs="Arial"/>
          <w:szCs w:val="24"/>
        </w:rPr>
        <w:t xml:space="preserve"> medición </w:t>
      </w:r>
      <w:r>
        <w:rPr>
          <w:rFonts w:ascii="Arial" w:hAnsi="Arial" w:cs="Arial"/>
          <w:szCs w:val="24"/>
        </w:rPr>
        <w:t>2017</w:t>
      </w:r>
      <w:r w:rsidRPr="00904FC1">
        <w:rPr>
          <w:rFonts w:ascii="Arial" w:hAnsi="Arial" w:cs="Arial"/>
          <w:szCs w:val="24"/>
        </w:rPr>
        <w:t>, por ser el primer esfuerzo reali</w:t>
      </w:r>
      <w:r>
        <w:rPr>
          <w:rFonts w:ascii="Arial" w:hAnsi="Arial" w:cs="Arial"/>
          <w:szCs w:val="24"/>
        </w:rPr>
        <w:t>zado en forma institucional</w:t>
      </w:r>
      <w:r w:rsidRPr="00904FC1">
        <w:rPr>
          <w:rFonts w:ascii="Arial" w:hAnsi="Arial" w:cs="Arial"/>
          <w:szCs w:val="24"/>
        </w:rPr>
        <w:t>, tuvo algunas limitaciones tanto en acceso a la información</w:t>
      </w:r>
      <w:r>
        <w:rPr>
          <w:rFonts w:ascii="Arial" w:hAnsi="Arial" w:cs="Arial"/>
          <w:szCs w:val="24"/>
        </w:rPr>
        <w:t xml:space="preserve"> (documentación de estudios similares en la zona</w:t>
      </w:r>
      <w:r w:rsidR="00735E0F">
        <w:rPr>
          <w:rFonts w:ascii="Arial" w:hAnsi="Arial" w:cs="Arial"/>
          <w:szCs w:val="24"/>
        </w:rPr>
        <w:t>)</w:t>
      </w:r>
      <w:r>
        <w:rPr>
          <w:rFonts w:ascii="Arial" w:hAnsi="Arial" w:cs="Arial"/>
          <w:szCs w:val="24"/>
        </w:rPr>
        <w:t xml:space="preserve">. Así </w:t>
      </w:r>
      <w:r w:rsidRPr="00904FC1">
        <w:rPr>
          <w:rFonts w:ascii="Arial" w:hAnsi="Arial" w:cs="Arial"/>
          <w:szCs w:val="24"/>
        </w:rPr>
        <w:t>como en la aplicación metodológica</w:t>
      </w:r>
      <w:r>
        <w:rPr>
          <w:rFonts w:ascii="Arial" w:hAnsi="Arial" w:cs="Arial"/>
          <w:szCs w:val="24"/>
        </w:rPr>
        <w:t xml:space="preserve"> de acuerdo a criterios y conceptos internacionales relacionados al tema de gasto catastrófico y la particularidad de la gratuidad de salud y criterios similares sobre la atención de salud gratuita como lo define Nicaragua</w:t>
      </w:r>
      <w:r w:rsidRPr="00904FC1">
        <w:rPr>
          <w:rFonts w:ascii="Arial" w:hAnsi="Arial" w:cs="Arial"/>
          <w:szCs w:val="24"/>
        </w:rPr>
        <w:t>. Por tanto, los resultados, deben entenderse como una aproximación al tema</w:t>
      </w:r>
      <w:r w:rsidR="00B16222">
        <w:rPr>
          <w:rFonts w:ascii="Arial" w:hAnsi="Arial" w:cs="Arial"/>
          <w:szCs w:val="24"/>
        </w:rPr>
        <w:t xml:space="preserve"> </w:t>
      </w:r>
      <w:r w:rsidRPr="00904FC1">
        <w:rPr>
          <w:rFonts w:ascii="Arial" w:hAnsi="Arial" w:cs="Arial"/>
          <w:szCs w:val="24"/>
        </w:rPr>
        <w:t xml:space="preserve">y como un indicativo </w:t>
      </w:r>
      <w:r>
        <w:rPr>
          <w:rFonts w:ascii="Arial" w:hAnsi="Arial" w:cs="Arial"/>
          <w:szCs w:val="24"/>
        </w:rPr>
        <w:t>general del esfuerzo del país.</w:t>
      </w:r>
    </w:p>
    <w:p w:rsidR="00C77F04" w:rsidRDefault="00C77F04">
      <w:pPr>
        <w:spacing w:line="240" w:lineRule="auto"/>
        <w:rPr>
          <w:rFonts w:ascii="Bookman Old Style" w:eastAsia="Times New Roman" w:hAnsi="Bookman Old Style"/>
          <w:b/>
          <w:bCs/>
          <w:color w:val="365F91"/>
          <w:sz w:val="28"/>
          <w:szCs w:val="28"/>
          <w:lang w:eastAsia="x-none"/>
        </w:rPr>
      </w:pPr>
      <w:r>
        <w:rPr>
          <w:rFonts w:ascii="Bookman Old Style" w:hAnsi="Bookman Old Style"/>
        </w:rPr>
        <w:br w:type="page"/>
      </w:r>
    </w:p>
    <w:p w:rsidR="00FB6D22" w:rsidRPr="00904FC1" w:rsidRDefault="00B61824" w:rsidP="00782758">
      <w:pPr>
        <w:pStyle w:val="Ttulo1"/>
        <w:numPr>
          <w:ilvl w:val="0"/>
          <w:numId w:val="1"/>
        </w:numPr>
        <w:spacing w:before="0" w:after="160"/>
        <w:ind w:left="709" w:hanging="709"/>
        <w:rPr>
          <w:rFonts w:ascii="Bookman Old Style" w:hAnsi="Bookman Old Style"/>
          <w:sz w:val="32"/>
          <w:lang w:val="es-NI"/>
        </w:rPr>
      </w:pPr>
      <w:bookmarkStart w:id="29" w:name="_Toc506993715"/>
      <w:r w:rsidRPr="00904FC1">
        <w:rPr>
          <w:rFonts w:ascii="Bookman Old Style" w:hAnsi="Bookman Old Style"/>
          <w:sz w:val="32"/>
          <w:lang w:val="es-NI"/>
        </w:rPr>
        <w:lastRenderedPageBreak/>
        <w:t>Resultados de</w:t>
      </w:r>
      <w:r w:rsidR="00904FC1" w:rsidRPr="00904FC1">
        <w:rPr>
          <w:rFonts w:ascii="Bookman Old Style" w:hAnsi="Bookman Old Style"/>
          <w:sz w:val="32"/>
          <w:lang w:val="es-NI"/>
        </w:rPr>
        <w:t>l estudio</w:t>
      </w:r>
      <w:bookmarkEnd w:id="29"/>
    </w:p>
    <w:p w:rsidR="00B62589" w:rsidRPr="00C17079" w:rsidRDefault="00B62589">
      <w:pPr>
        <w:spacing w:after="160" w:line="240" w:lineRule="auto"/>
        <w:jc w:val="both"/>
        <w:rPr>
          <w:rFonts w:ascii="Arial" w:hAnsi="Arial" w:cs="Arial"/>
          <w:szCs w:val="24"/>
        </w:rPr>
      </w:pPr>
      <w:r>
        <w:rPr>
          <w:rFonts w:ascii="Arial" w:hAnsi="Arial" w:cs="Arial"/>
          <w:szCs w:val="24"/>
        </w:rPr>
        <w:t xml:space="preserve">Se </w:t>
      </w:r>
      <w:r w:rsidRPr="00C17079">
        <w:rPr>
          <w:rFonts w:ascii="Arial" w:hAnsi="Arial" w:cs="Arial"/>
          <w:szCs w:val="24"/>
        </w:rPr>
        <w:t xml:space="preserve">describen los hallazgos encontrados en </w:t>
      </w:r>
      <w:r>
        <w:rPr>
          <w:rFonts w:ascii="Arial" w:hAnsi="Arial" w:cs="Arial"/>
          <w:szCs w:val="24"/>
        </w:rPr>
        <w:t>el estudio</w:t>
      </w:r>
      <w:r w:rsidRPr="00C17079">
        <w:rPr>
          <w:rFonts w:ascii="Arial" w:hAnsi="Arial" w:cs="Arial"/>
          <w:szCs w:val="24"/>
        </w:rPr>
        <w:t xml:space="preserve">, estableciendo </w:t>
      </w:r>
      <w:r>
        <w:rPr>
          <w:rFonts w:ascii="Arial" w:hAnsi="Arial" w:cs="Arial"/>
          <w:szCs w:val="24"/>
        </w:rPr>
        <w:t xml:space="preserve">una descripción y relación de los </w:t>
      </w:r>
      <w:r w:rsidRPr="00C17079">
        <w:rPr>
          <w:rFonts w:ascii="Arial" w:hAnsi="Arial" w:cs="Arial"/>
          <w:szCs w:val="24"/>
        </w:rPr>
        <w:t xml:space="preserve">resultados obtenidos </w:t>
      </w:r>
      <w:r>
        <w:rPr>
          <w:rFonts w:ascii="Arial" w:hAnsi="Arial" w:cs="Arial"/>
          <w:szCs w:val="24"/>
        </w:rPr>
        <w:t xml:space="preserve">en cada eje definidos en la </w:t>
      </w:r>
      <w:r w:rsidR="00F62607">
        <w:rPr>
          <w:rFonts w:ascii="Arial" w:hAnsi="Arial" w:cs="Arial"/>
          <w:szCs w:val="24"/>
        </w:rPr>
        <w:t>evaluación</w:t>
      </w:r>
      <w:r w:rsidR="00735E0F">
        <w:rPr>
          <w:rFonts w:ascii="Arial" w:hAnsi="Arial" w:cs="Arial"/>
          <w:szCs w:val="24"/>
        </w:rPr>
        <w:t>,</w:t>
      </w:r>
      <w:r w:rsidRPr="00C17079">
        <w:rPr>
          <w:rFonts w:ascii="Arial" w:hAnsi="Arial" w:cs="Arial"/>
          <w:szCs w:val="24"/>
        </w:rPr>
        <w:t xml:space="preserve"> comprometidas y definidas por indicador</w:t>
      </w:r>
      <w:r>
        <w:rPr>
          <w:rFonts w:ascii="Arial" w:hAnsi="Arial" w:cs="Arial"/>
          <w:szCs w:val="24"/>
        </w:rPr>
        <w:t>es de resultados y procesos</w:t>
      </w:r>
      <w:r w:rsidRPr="00C17079">
        <w:rPr>
          <w:rFonts w:ascii="Arial" w:hAnsi="Arial" w:cs="Arial"/>
          <w:szCs w:val="24"/>
        </w:rPr>
        <w:t xml:space="preserve">. La descripción de los resultados se acompaña de un análisis cualitativo. </w:t>
      </w:r>
    </w:p>
    <w:p w:rsidR="00F62607" w:rsidRPr="00E874D6" w:rsidRDefault="00F62607" w:rsidP="00B11AE5">
      <w:pPr>
        <w:shd w:val="clear" w:color="auto" w:fill="FFFFFF" w:themeFill="background1"/>
        <w:spacing w:after="160" w:line="240" w:lineRule="auto"/>
        <w:jc w:val="both"/>
        <w:rPr>
          <w:rFonts w:ascii="Arial" w:hAnsi="Arial" w:cs="Arial"/>
          <w:i/>
          <w:szCs w:val="24"/>
        </w:rPr>
      </w:pPr>
      <w:r w:rsidRPr="00C17079">
        <w:rPr>
          <w:rFonts w:ascii="Arial" w:hAnsi="Arial" w:cs="Arial"/>
          <w:szCs w:val="24"/>
        </w:rPr>
        <w:t xml:space="preserve">La evaluación aborda y establece </w:t>
      </w:r>
      <w:r>
        <w:rPr>
          <w:rFonts w:ascii="Arial" w:hAnsi="Arial" w:cs="Arial"/>
          <w:szCs w:val="24"/>
        </w:rPr>
        <w:t xml:space="preserve">la caracterización de las personas con Tuberculosis y el nivel de efecto catastrófico que los pacientes y sus familiares sufren durante el periodo de atención, tratamiento y seguimiento de su enfermedad, abordando los </w:t>
      </w:r>
      <w:r w:rsidRPr="00C17079">
        <w:rPr>
          <w:rFonts w:ascii="Arial" w:hAnsi="Arial" w:cs="Arial"/>
          <w:szCs w:val="24"/>
        </w:rPr>
        <w:t xml:space="preserve">siguientes </w:t>
      </w:r>
      <w:r>
        <w:rPr>
          <w:rFonts w:ascii="Arial" w:hAnsi="Arial" w:cs="Arial"/>
          <w:szCs w:val="24"/>
        </w:rPr>
        <w:t>ejes</w:t>
      </w:r>
      <w:r w:rsidRPr="00C17079">
        <w:rPr>
          <w:rFonts w:ascii="Arial" w:hAnsi="Arial" w:cs="Arial"/>
          <w:szCs w:val="24"/>
        </w:rPr>
        <w:t xml:space="preserve">: </w:t>
      </w:r>
    </w:p>
    <w:p w:rsidR="00F62607" w:rsidRPr="00E874D6" w:rsidRDefault="00F62607" w:rsidP="00B11AE5">
      <w:pPr>
        <w:pStyle w:val="Prrafodelista"/>
        <w:numPr>
          <w:ilvl w:val="0"/>
          <w:numId w:val="10"/>
        </w:numPr>
        <w:shd w:val="clear" w:color="auto" w:fill="FFFFFF" w:themeFill="background1"/>
        <w:spacing w:after="160" w:line="240" w:lineRule="auto"/>
        <w:ind w:left="714" w:hanging="357"/>
        <w:contextualSpacing w:val="0"/>
        <w:jc w:val="both"/>
        <w:rPr>
          <w:rFonts w:ascii="Arial" w:hAnsi="Arial" w:cs="Arial"/>
          <w:i/>
          <w:szCs w:val="24"/>
        </w:rPr>
      </w:pPr>
      <w:r w:rsidRPr="00E874D6">
        <w:rPr>
          <w:rFonts w:ascii="Arial" w:hAnsi="Arial" w:cs="Arial"/>
          <w:i/>
          <w:szCs w:val="24"/>
        </w:rPr>
        <w:t>Condición Demográfica de los pacientes con TB</w:t>
      </w:r>
      <w:r w:rsidR="00E874D6">
        <w:rPr>
          <w:rFonts w:ascii="Arial" w:hAnsi="Arial" w:cs="Arial"/>
          <w:i/>
          <w:szCs w:val="24"/>
        </w:rPr>
        <w:t>.</w:t>
      </w:r>
    </w:p>
    <w:p w:rsidR="00F62607" w:rsidRPr="00E874D6" w:rsidRDefault="00B11AE5" w:rsidP="00B11AE5">
      <w:pPr>
        <w:pStyle w:val="Prrafodelista"/>
        <w:numPr>
          <w:ilvl w:val="0"/>
          <w:numId w:val="10"/>
        </w:numPr>
        <w:shd w:val="clear" w:color="auto" w:fill="FFFFFF" w:themeFill="background1"/>
        <w:spacing w:after="160" w:line="240" w:lineRule="auto"/>
        <w:ind w:left="714" w:hanging="357"/>
        <w:contextualSpacing w:val="0"/>
        <w:jc w:val="both"/>
        <w:rPr>
          <w:rFonts w:ascii="Arial" w:hAnsi="Arial" w:cs="Arial"/>
          <w:i/>
          <w:szCs w:val="24"/>
        </w:rPr>
      </w:pPr>
      <w:r w:rsidRPr="00E874D6">
        <w:rPr>
          <w:rFonts w:ascii="Arial" w:hAnsi="Arial" w:cs="Arial"/>
          <w:i/>
          <w:szCs w:val="24"/>
        </w:rPr>
        <w:t xml:space="preserve">Características </w:t>
      </w:r>
      <w:r w:rsidR="00C91F19" w:rsidRPr="00E874D6">
        <w:rPr>
          <w:rFonts w:ascii="Arial" w:hAnsi="Arial" w:cs="Arial"/>
          <w:i/>
          <w:szCs w:val="24"/>
        </w:rPr>
        <w:t xml:space="preserve">de </w:t>
      </w:r>
      <w:r w:rsidR="00C40904" w:rsidRPr="00E874D6">
        <w:rPr>
          <w:rFonts w:ascii="Arial" w:hAnsi="Arial" w:cs="Arial"/>
          <w:i/>
          <w:szCs w:val="24"/>
        </w:rPr>
        <w:t>la</w:t>
      </w:r>
      <w:r w:rsidR="00C91F19" w:rsidRPr="00E874D6">
        <w:rPr>
          <w:rFonts w:ascii="Arial" w:hAnsi="Arial" w:cs="Arial"/>
          <w:i/>
          <w:szCs w:val="24"/>
        </w:rPr>
        <w:t xml:space="preserve"> </w:t>
      </w:r>
      <w:r w:rsidRPr="00E874D6">
        <w:rPr>
          <w:rFonts w:ascii="Arial" w:hAnsi="Arial" w:cs="Arial"/>
          <w:i/>
          <w:szCs w:val="24"/>
        </w:rPr>
        <w:t>familia y vivienda</w:t>
      </w:r>
      <w:r w:rsidR="00E874D6">
        <w:rPr>
          <w:rFonts w:ascii="Arial" w:hAnsi="Arial" w:cs="Arial"/>
          <w:i/>
          <w:szCs w:val="24"/>
        </w:rPr>
        <w:t>.</w:t>
      </w:r>
    </w:p>
    <w:p w:rsidR="00AC6153" w:rsidRPr="00E874D6" w:rsidRDefault="00AC6153" w:rsidP="00B11AE5">
      <w:pPr>
        <w:pStyle w:val="Prrafodelista"/>
        <w:numPr>
          <w:ilvl w:val="0"/>
          <w:numId w:val="10"/>
        </w:numPr>
        <w:shd w:val="clear" w:color="auto" w:fill="FFFFFF" w:themeFill="background1"/>
        <w:spacing w:after="160" w:line="240" w:lineRule="auto"/>
        <w:ind w:left="714" w:hanging="357"/>
        <w:contextualSpacing w:val="0"/>
        <w:jc w:val="both"/>
        <w:rPr>
          <w:rFonts w:ascii="Arial" w:hAnsi="Arial" w:cs="Arial"/>
          <w:i/>
          <w:szCs w:val="24"/>
        </w:rPr>
      </w:pPr>
      <w:r w:rsidRPr="00E874D6">
        <w:rPr>
          <w:rFonts w:ascii="Arial" w:hAnsi="Arial" w:cs="Arial"/>
          <w:i/>
          <w:szCs w:val="24"/>
        </w:rPr>
        <w:t>Ingreso económico familiar en hogares con pacientes TB</w:t>
      </w:r>
      <w:r w:rsidR="00E874D6">
        <w:rPr>
          <w:rFonts w:ascii="Arial" w:hAnsi="Arial" w:cs="Arial"/>
          <w:i/>
          <w:szCs w:val="24"/>
        </w:rPr>
        <w:t>.</w:t>
      </w:r>
    </w:p>
    <w:p w:rsidR="00AC6153" w:rsidRPr="00E874D6" w:rsidRDefault="00AC6153" w:rsidP="00AC6153">
      <w:pPr>
        <w:pStyle w:val="Prrafodelista"/>
        <w:numPr>
          <w:ilvl w:val="0"/>
          <w:numId w:val="10"/>
        </w:numPr>
        <w:shd w:val="clear" w:color="auto" w:fill="FFFFFF" w:themeFill="background1"/>
        <w:spacing w:after="160" w:line="240" w:lineRule="auto"/>
        <w:ind w:left="714" w:hanging="357"/>
        <w:contextualSpacing w:val="0"/>
        <w:jc w:val="both"/>
        <w:rPr>
          <w:rFonts w:ascii="Arial" w:hAnsi="Arial" w:cs="Arial"/>
          <w:i/>
          <w:szCs w:val="24"/>
        </w:rPr>
      </w:pPr>
      <w:r w:rsidRPr="00E874D6">
        <w:rPr>
          <w:rFonts w:ascii="Arial" w:hAnsi="Arial" w:cs="Arial"/>
          <w:i/>
          <w:szCs w:val="24"/>
        </w:rPr>
        <w:t>Gastos familiares realizados en hogares con pacientes TB</w:t>
      </w:r>
      <w:r w:rsidR="00E874D6">
        <w:rPr>
          <w:rFonts w:ascii="Arial" w:hAnsi="Arial" w:cs="Arial"/>
          <w:i/>
          <w:szCs w:val="24"/>
        </w:rPr>
        <w:t>.</w:t>
      </w:r>
    </w:p>
    <w:p w:rsidR="00F62607" w:rsidRPr="00E874D6" w:rsidRDefault="00AC6153" w:rsidP="00AC6153">
      <w:pPr>
        <w:pStyle w:val="Prrafodelista"/>
        <w:numPr>
          <w:ilvl w:val="0"/>
          <w:numId w:val="10"/>
        </w:numPr>
        <w:shd w:val="clear" w:color="auto" w:fill="FFFFFF" w:themeFill="background1"/>
        <w:spacing w:after="160" w:line="240" w:lineRule="auto"/>
        <w:ind w:left="714" w:hanging="357"/>
        <w:contextualSpacing w:val="0"/>
        <w:jc w:val="both"/>
        <w:rPr>
          <w:rFonts w:ascii="Arial" w:hAnsi="Arial" w:cs="Arial"/>
          <w:i/>
          <w:szCs w:val="24"/>
        </w:rPr>
      </w:pPr>
      <w:r w:rsidRPr="00E874D6">
        <w:rPr>
          <w:rFonts w:ascii="Arial" w:hAnsi="Arial" w:cs="Arial"/>
          <w:i/>
          <w:szCs w:val="24"/>
        </w:rPr>
        <w:t>Información de Salud y Nutrición del paciente</w:t>
      </w:r>
      <w:r w:rsidR="00C91F19" w:rsidRPr="00E874D6">
        <w:rPr>
          <w:rFonts w:ascii="Arial" w:hAnsi="Arial" w:cs="Arial"/>
          <w:i/>
          <w:szCs w:val="24"/>
        </w:rPr>
        <w:t xml:space="preserve"> </w:t>
      </w:r>
      <w:r w:rsidRPr="00E874D6">
        <w:rPr>
          <w:rFonts w:ascii="Arial" w:hAnsi="Arial" w:cs="Arial"/>
          <w:i/>
          <w:szCs w:val="24"/>
        </w:rPr>
        <w:t xml:space="preserve">TB </w:t>
      </w:r>
      <w:r w:rsidR="00C91F19" w:rsidRPr="00E874D6">
        <w:rPr>
          <w:rFonts w:ascii="Arial" w:hAnsi="Arial" w:cs="Arial"/>
          <w:i/>
          <w:szCs w:val="24"/>
        </w:rPr>
        <w:t>(Adherencia al tratamiento y prácticas alimenticias).</w:t>
      </w:r>
    </w:p>
    <w:p w:rsidR="00AC6153" w:rsidRPr="00E874D6" w:rsidRDefault="00AC6153" w:rsidP="00AC6153">
      <w:pPr>
        <w:pStyle w:val="Prrafodelista"/>
        <w:numPr>
          <w:ilvl w:val="0"/>
          <w:numId w:val="10"/>
        </w:numPr>
        <w:shd w:val="clear" w:color="auto" w:fill="FFFFFF" w:themeFill="background1"/>
        <w:spacing w:after="160" w:line="240" w:lineRule="auto"/>
        <w:ind w:left="714" w:hanging="357"/>
        <w:contextualSpacing w:val="0"/>
        <w:jc w:val="both"/>
        <w:rPr>
          <w:rFonts w:ascii="Arial" w:hAnsi="Arial" w:cs="Arial"/>
          <w:i/>
          <w:szCs w:val="24"/>
        </w:rPr>
      </w:pPr>
      <w:r w:rsidRPr="00E874D6">
        <w:rPr>
          <w:rFonts w:ascii="Arial" w:hAnsi="Arial" w:cs="Arial"/>
          <w:i/>
          <w:szCs w:val="24"/>
        </w:rPr>
        <w:t>Información del apoyo que recibe el paciente TB.</w:t>
      </w:r>
    </w:p>
    <w:p w:rsidR="00AC6153" w:rsidRPr="00E874D6" w:rsidRDefault="00AC6153" w:rsidP="00AC6153">
      <w:pPr>
        <w:pStyle w:val="Prrafodelista"/>
        <w:numPr>
          <w:ilvl w:val="0"/>
          <w:numId w:val="10"/>
        </w:numPr>
        <w:shd w:val="clear" w:color="auto" w:fill="FFFFFF" w:themeFill="background1"/>
        <w:spacing w:after="160" w:line="240" w:lineRule="auto"/>
        <w:ind w:left="714" w:hanging="357"/>
        <w:contextualSpacing w:val="0"/>
        <w:jc w:val="both"/>
        <w:rPr>
          <w:rFonts w:ascii="Arial" w:hAnsi="Arial" w:cs="Arial"/>
          <w:i/>
          <w:szCs w:val="24"/>
        </w:rPr>
      </w:pPr>
      <w:r w:rsidRPr="00E874D6">
        <w:rPr>
          <w:rFonts w:ascii="Arial" w:hAnsi="Arial" w:cs="Arial"/>
          <w:i/>
          <w:szCs w:val="24"/>
        </w:rPr>
        <w:t>Información de Gastos Catastrófico de la persona con Tuberculosis.</w:t>
      </w:r>
    </w:p>
    <w:p w:rsidR="00406A29" w:rsidRDefault="00406A29" w:rsidP="005302C8"/>
    <w:p w:rsidR="00F62607" w:rsidRDefault="00DE4226" w:rsidP="00E549D6">
      <w:pPr>
        <w:pStyle w:val="Ttulo2"/>
        <w:spacing w:before="0" w:after="160"/>
        <w:ind w:left="709" w:hanging="709"/>
        <w:jc w:val="both"/>
        <w:rPr>
          <w:sz w:val="24"/>
          <w:szCs w:val="26"/>
        </w:rPr>
      </w:pPr>
      <w:bookmarkStart w:id="30" w:name="_Toc506993716"/>
      <w:r>
        <w:rPr>
          <w:sz w:val="24"/>
          <w:szCs w:val="26"/>
        </w:rPr>
        <w:t>3</w:t>
      </w:r>
      <w:r w:rsidR="00F62607">
        <w:rPr>
          <w:sz w:val="24"/>
          <w:szCs w:val="26"/>
        </w:rPr>
        <w:t>.1</w:t>
      </w:r>
      <w:r w:rsidR="00F62607">
        <w:rPr>
          <w:sz w:val="24"/>
          <w:szCs w:val="26"/>
        </w:rPr>
        <w:tab/>
        <w:t xml:space="preserve">Condición </w:t>
      </w:r>
      <w:r w:rsidR="00ED2537">
        <w:rPr>
          <w:sz w:val="24"/>
          <w:szCs w:val="26"/>
        </w:rPr>
        <w:t>d</w:t>
      </w:r>
      <w:r w:rsidR="00F62607">
        <w:rPr>
          <w:sz w:val="24"/>
          <w:szCs w:val="26"/>
        </w:rPr>
        <w:t>emográfica de pacientes con TB</w:t>
      </w:r>
      <w:bookmarkEnd w:id="30"/>
    </w:p>
    <w:p w:rsidR="008E77D5" w:rsidRDefault="00C91F19">
      <w:pPr>
        <w:spacing w:after="160" w:line="240" w:lineRule="auto"/>
        <w:jc w:val="both"/>
        <w:rPr>
          <w:rFonts w:ascii="Arial" w:hAnsi="Arial" w:cs="Arial"/>
          <w:szCs w:val="24"/>
        </w:rPr>
      </w:pPr>
      <w:r w:rsidRPr="00274814">
        <w:rPr>
          <w:rFonts w:ascii="Arial" w:hAnsi="Arial" w:cs="Arial"/>
          <w:szCs w:val="24"/>
        </w:rPr>
        <w:t>Existe c</w:t>
      </w:r>
      <w:r w:rsidR="008E77D5">
        <w:rPr>
          <w:rFonts w:ascii="Arial" w:hAnsi="Arial" w:cs="Arial"/>
          <w:szCs w:val="24"/>
        </w:rPr>
        <w:t>oincidencia entre las personas abordadas e involucrada</w:t>
      </w:r>
      <w:r w:rsidRPr="00274814">
        <w:rPr>
          <w:rFonts w:ascii="Arial" w:hAnsi="Arial" w:cs="Arial"/>
          <w:szCs w:val="24"/>
        </w:rPr>
        <w:t xml:space="preserve">s </w:t>
      </w:r>
      <w:r w:rsidR="008E77D5">
        <w:rPr>
          <w:rFonts w:ascii="Arial" w:hAnsi="Arial" w:cs="Arial"/>
          <w:szCs w:val="24"/>
        </w:rPr>
        <w:t>en el cuido y acompañamiento de una persona afectada con tuberculosis, que esta situación afecta a todos los integrantes de la familia y comunidad</w:t>
      </w:r>
      <w:r w:rsidRPr="00274814">
        <w:rPr>
          <w:rFonts w:ascii="Arial" w:hAnsi="Arial" w:cs="Arial"/>
          <w:szCs w:val="24"/>
        </w:rPr>
        <w:t xml:space="preserve">, considerando que </w:t>
      </w:r>
      <w:r w:rsidR="008E77D5">
        <w:rPr>
          <w:rFonts w:ascii="Arial" w:hAnsi="Arial" w:cs="Arial"/>
          <w:szCs w:val="24"/>
        </w:rPr>
        <w:t xml:space="preserve">la persona con tuberculosis se vuelve una persona inactiva laboralmente, </w:t>
      </w:r>
      <w:r w:rsidR="00652B98">
        <w:rPr>
          <w:rFonts w:ascii="Arial" w:hAnsi="Arial" w:cs="Arial"/>
          <w:szCs w:val="24"/>
        </w:rPr>
        <w:t xml:space="preserve">y requiere </w:t>
      </w:r>
      <w:r w:rsidR="008E77D5">
        <w:rPr>
          <w:rFonts w:ascii="Arial" w:hAnsi="Arial" w:cs="Arial"/>
          <w:szCs w:val="24"/>
        </w:rPr>
        <w:t xml:space="preserve">alto cuidado e inversión de tiempo </w:t>
      </w:r>
      <w:r w:rsidR="00652B98">
        <w:rPr>
          <w:rFonts w:ascii="Arial" w:hAnsi="Arial" w:cs="Arial"/>
          <w:szCs w:val="24"/>
        </w:rPr>
        <w:t>de m</w:t>
      </w:r>
      <w:r w:rsidR="008E77D5">
        <w:rPr>
          <w:rFonts w:ascii="Arial" w:hAnsi="Arial" w:cs="Arial"/>
          <w:szCs w:val="24"/>
        </w:rPr>
        <w:t>iembro</w:t>
      </w:r>
      <w:r w:rsidR="00652B98">
        <w:rPr>
          <w:rFonts w:ascii="Arial" w:hAnsi="Arial" w:cs="Arial"/>
          <w:szCs w:val="24"/>
        </w:rPr>
        <w:t>s</w:t>
      </w:r>
      <w:r w:rsidR="008E77D5">
        <w:rPr>
          <w:rFonts w:ascii="Arial" w:hAnsi="Arial" w:cs="Arial"/>
          <w:szCs w:val="24"/>
        </w:rPr>
        <w:t xml:space="preserve"> de la familia por un periodo mínimo de seis meses (183 días) determinado por las normas del MINSA en el componente de TB.</w:t>
      </w:r>
    </w:p>
    <w:p w:rsidR="00E634CF" w:rsidRPr="00730150" w:rsidRDefault="00E634CF">
      <w:pPr>
        <w:spacing w:after="160" w:line="240" w:lineRule="auto"/>
        <w:jc w:val="both"/>
        <w:rPr>
          <w:rFonts w:ascii="Arial" w:hAnsi="Arial" w:cs="Arial"/>
          <w:b/>
          <w:i/>
          <w:szCs w:val="24"/>
        </w:rPr>
      </w:pPr>
      <w:r w:rsidRPr="00E634CF">
        <w:rPr>
          <w:rFonts w:ascii="Arial" w:hAnsi="Arial" w:cs="Arial"/>
          <w:szCs w:val="24"/>
        </w:rPr>
        <w:t>De acuerdo a lo referido por las y los informantes claves, el análisis de las condiciones de vida de la población evidencia que entre los múltiples factores vinculados a la tuberculosis se encuentra la pobreza, como un fenómeno multidimensional y dinámico, afecta</w:t>
      </w:r>
      <w:r w:rsidR="00DB0946">
        <w:rPr>
          <w:rFonts w:ascii="Arial" w:hAnsi="Arial" w:cs="Arial"/>
          <w:szCs w:val="24"/>
        </w:rPr>
        <w:t>ndo</w:t>
      </w:r>
      <w:r w:rsidRPr="00E634CF">
        <w:rPr>
          <w:rFonts w:ascii="Arial" w:hAnsi="Arial" w:cs="Arial"/>
          <w:szCs w:val="24"/>
        </w:rPr>
        <w:t xml:space="preserve"> a las clases menos favorecidas y </w:t>
      </w:r>
      <w:r w:rsidRPr="00730150">
        <w:rPr>
          <w:rFonts w:ascii="Arial" w:hAnsi="Arial" w:cs="Arial"/>
          <w:b/>
          <w:i/>
          <w:szCs w:val="24"/>
        </w:rPr>
        <w:t>las personas ocupan una posición en la jerarquía social de acuerdo a los descriptores socioeconómicos de su ocupación, desempleo y nivel de educación.</w:t>
      </w:r>
    </w:p>
    <w:p w:rsidR="004E30F1" w:rsidRDefault="00E634CF">
      <w:pPr>
        <w:spacing w:after="160" w:line="240" w:lineRule="auto"/>
        <w:jc w:val="both"/>
        <w:rPr>
          <w:rFonts w:ascii="Arial" w:hAnsi="Arial" w:cs="Arial"/>
          <w:szCs w:val="24"/>
        </w:rPr>
      </w:pPr>
      <w:r w:rsidRPr="00E634CF">
        <w:rPr>
          <w:rFonts w:ascii="Arial" w:hAnsi="Arial" w:cs="Arial"/>
          <w:szCs w:val="24"/>
        </w:rPr>
        <w:t>Debido a las características de las relaciones laborales, la mayoría de las y los pacientes se desempeñan como trabajadores del comercio informal, donde el trabajador es quien resulta perjudicado, no realiza aportes para su j</w:t>
      </w:r>
      <w:r>
        <w:rPr>
          <w:rFonts w:ascii="Arial" w:hAnsi="Arial" w:cs="Arial"/>
          <w:szCs w:val="24"/>
        </w:rPr>
        <w:t xml:space="preserve">ubilación, además no dispone de </w:t>
      </w:r>
      <w:hyperlink r:id="rId14" w:history="1">
        <w:r w:rsidRPr="00E634CF">
          <w:rPr>
            <w:rFonts w:ascii="Arial" w:hAnsi="Arial" w:cs="Arial"/>
            <w:szCs w:val="24"/>
          </w:rPr>
          <w:t>seguro</w:t>
        </w:r>
      </w:hyperlink>
      <w:r w:rsidRPr="00E634CF">
        <w:rPr>
          <w:rFonts w:ascii="Arial" w:hAnsi="Arial" w:cs="Arial"/>
          <w:szCs w:val="24"/>
        </w:rPr>
        <w:t>, vacaciones paga</w:t>
      </w:r>
      <w:r w:rsidR="002053AD">
        <w:rPr>
          <w:rFonts w:ascii="Arial" w:hAnsi="Arial" w:cs="Arial"/>
          <w:szCs w:val="24"/>
        </w:rPr>
        <w:t>da</w:t>
      </w:r>
      <w:r w:rsidRPr="00E634CF">
        <w:rPr>
          <w:rFonts w:ascii="Arial" w:hAnsi="Arial" w:cs="Arial"/>
          <w:szCs w:val="24"/>
        </w:rPr>
        <w:t xml:space="preserve">s, aguinaldo, indemnización y otros derechos </w:t>
      </w:r>
      <w:r w:rsidR="002053AD">
        <w:rPr>
          <w:rFonts w:ascii="Arial" w:hAnsi="Arial" w:cs="Arial"/>
          <w:szCs w:val="24"/>
        </w:rPr>
        <w:t>establecidos en</w:t>
      </w:r>
      <w:r>
        <w:rPr>
          <w:rFonts w:ascii="Arial" w:hAnsi="Arial" w:cs="Arial"/>
          <w:szCs w:val="24"/>
        </w:rPr>
        <w:t xml:space="preserve"> la legislación nicaragüense.</w:t>
      </w:r>
    </w:p>
    <w:p w:rsidR="00A228E5" w:rsidRDefault="00706EC0" w:rsidP="00A228E5">
      <w:pPr>
        <w:spacing w:after="160" w:line="240" w:lineRule="auto"/>
        <w:jc w:val="both"/>
        <w:rPr>
          <w:rFonts w:ascii="Arial" w:hAnsi="Arial" w:cs="Arial"/>
          <w:szCs w:val="24"/>
        </w:rPr>
      </w:pPr>
      <w:bookmarkStart w:id="31" w:name="_Toc496387844"/>
      <w:r>
        <w:rPr>
          <w:b/>
          <w:i/>
          <w:sz w:val="24"/>
          <w:szCs w:val="26"/>
        </w:rPr>
        <w:t>3</w:t>
      </w:r>
      <w:r w:rsidR="00D638D5" w:rsidRPr="009E6B4F">
        <w:rPr>
          <w:b/>
          <w:i/>
          <w:sz w:val="24"/>
          <w:szCs w:val="26"/>
        </w:rPr>
        <w:t>.1.1</w:t>
      </w:r>
      <w:r w:rsidR="00D638D5" w:rsidRPr="009E6B4F">
        <w:rPr>
          <w:b/>
          <w:i/>
          <w:sz w:val="24"/>
          <w:szCs w:val="26"/>
        </w:rPr>
        <w:tab/>
      </w:r>
      <w:r w:rsidR="005D0982">
        <w:rPr>
          <w:b/>
          <w:i/>
          <w:sz w:val="24"/>
          <w:szCs w:val="26"/>
        </w:rPr>
        <w:t xml:space="preserve">Tipo de </w:t>
      </w:r>
      <w:r w:rsidR="00521511" w:rsidRPr="00730150">
        <w:rPr>
          <w:b/>
          <w:i/>
          <w:sz w:val="24"/>
          <w:szCs w:val="26"/>
        </w:rPr>
        <w:t>TB</w:t>
      </w:r>
      <w:r w:rsidR="00E634CF" w:rsidRPr="00E549D6">
        <w:rPr>
          <w:sz w:val="24"/>
          <w:szCs w:val="26"/>
        </w:rPr>
        <w:t>.</w:t>
      </w:r>
      <w:bookmarkEnd w:id="31"/>
      <w:r w:rsidR="001667AE">
        <w:rPr>
          <w:sz w:val="24"/>
          <w:szCs w:val="26"/>
        </w:rPr>
        <w:t xml:space="preserve"> </w:t>
      </w:r>
      <w:r w:rsidR="00A228E5">
        <w:rPr>
          <w:rFonts w:ascii="Arial" w:hAnsi="Arial" w:cs="Arial"/>
          <w:szCs w:val="24"/>
        </w:rPr>
        <w:t>El 83.8%</w:t>
      </w:r>
      <w:r w:rsidR="001667AE">
        <w:rPr>
          <w:rFonts w:ascii="Arial" w:hAnsi="Arial" w:cs="Arial"/>
          <w:szCs w:val="24"/>
        </w:rPr>
        <w:t xml:space="preserve"> (</w:t>
      </w:r>
      <w:r w:rsidR="009E6B4F">
        <w:rPr>
          <w:rFonts w:ascii="Arial" w:hAnsi="Arial" w:cs="Arial"/>
          <w:szCs w:val="24"/>
        </w:rPr>
        <w:t>222)</w:t>
      </w:r>
      <w:r w:rsidR="00A228E5">
        <w:rPr>
          <w:rFonts w:ascii="Arial" w:hAnsi="Arial" w:cs="Arial"/>
          <w:szCs w:val="24"/>
        </w:rPr>
        <w:t xml:space="preserve"> fueron diagnosticados con TB pulmonar y 16.2%</w:t>
      </w:r>
      <w:r w:rsidR="009E6B4F">
        <w:rPr>
          <w:rFonts w:ascii="Arial" w:hAnsi="Arial" w:cs="Arial"/>
          <w:szCs w:val="24"/>
        </w:rPr>
        <w:t xml:space="preserve"> (43)</w:t>
      </w:r>
      <w:r w:rsidR="00A228E5">
        <w:rPr>
          <w:rFonts w:ascii="Arial" w:hAnsi="Arial" w:cs="Arial"/>
          <w:szCs w:val="24"/>
        </w:rPr>
        <w:t xml:space="preserve"> </w:t>
      </w:r>
      <w:r w:rsidR="001667AE">
        <w:rPr>
          <w:rFonts w:ascii="Arial" w:hAnsi="Arial" w:cs="Arial"/>
          <w:szCs w:val="24"/>
        </w:rPr>
        <w:t xml:space="preserve">fueron </w:t>
      </w:r>
      <w:r w:rsidR="009E6B4F">
        <w:rPr>
          <w:rFonts w:ascii="Arial" w:hAnsi="Arial" w:cs="Arial"/>
          <w:szCs w:val="24"/>
        </w:rPr>
        <w:t xml:space="preserve">ingresados al componente por </w:t>
      </w:r>
      <w:r w:rsidR="001667AE">
        <w:rPr>
          <w:rFonts w:ascii="Arial" w:hAnsi="Arial" w:cs="Arial"/>
          <w:szCs w:val="24"/>
        </w:rPr>
        <w:t xml:space="preserve">otras formas de </w:t>
      </w:r>
      <w:r w:rsidR="00A228E5">
        <w:rPr>
          <w:rFonts w:ascii="Arial" w:hAnsi="Arial" w:cs="Arial"/>
          <w:szCs w:val="24"/>
        </w:rPr>
        <w:t xml:space="preserve">TB o con patología asociada, siendo </w:t>
      </w:r>
      <w:r w:rsidR="001667AE">
        <w:rPr>
          <w:rFonts w:ascii="Arial" w:hAnsi="Arial" w:cs="Arial"/>
          <w:szCs w:val="24"/>
        </w:rPr>
        <w:t>las más frecuentes</w:t>
      </w:r>
      <w:r w:rsidR="009E6B4F">
        <w:rPr>
          <w:rFonts w:ascii="Arial" w:hAnsi="Arial" w:cs="Arial"/>
          <w:szCs w:val="24"/>
        </w:rPr>
        <w:t xml:space="preserve">: </w:t>
      </w:r>
      <w:r w:rsidR="001667AE">
        <w:rPr>
          <w:rFonts w:ascii="Arial" w:hAnsi="Arial" w:cs="Arial"/>
          <w:szCs w:val="24"/>
        </w:rPr>
        <w:t>TB pulmonar con VIH, TB ganglionar, TB extrapulmonar, TB Intestinal y TB extrapulmonar con VIH</w:t>
      </w:r>
      <w:r w:rsidR="009E6B4F">
        <w:rPr>
          <w:rFonts w:ascii="Arial" w:hAnsi="Arial" w:cs="Arial"/>
          <w:szCs w:val="24"/>
        </w:rPr>
        <w:t>.</w:t>
      </w:r>
      <w:r w:rsidR="00934B86" w:rsidRPr="00934B86">
        <w:rPr>
          <w:rFonts w:ascii="Arial" w:hAnsi="Arial" w:cs="Arial"/>
          <w:i/>
        </w:rPr>
        <w:t xml:space="preserve"> </w:t>
      </w:r>
      <w:r w:rsidR="00934B86">
        <w:rPr>
          <w:rFonts w:ascii="Arial" w:hAnsi="Arial" w:cs="Arial"/>
          <w:i/>
        </w:rPr>
        <w:t>Ver Tabla No. 03</w:t>
      </w:r>
      <w:r w:rsidR="00934B86" w:rsidRPr="009A119B">
        <w:rPr>
          <w:rFonts w:ascii="Arial" w:hAnsi="Arial" w:cs="Arial"/>
          <w:i/>
        </w:rPr>
        <w:t>.</w:t>
      </w:r>
    </w:p>
    <w:p w:rsidR="00B201F0" w:rsidRDefault="00706EC0" w:rsidP="0006495E">
      <w:pPr>
        <w:spacing w:after="160" w:line="240" w:lineRule="auto"/>
        <w:jc w:val="both"/>
        <w:rPr>
          <w:rFonts w:ascii="Arial" w:hAnsi="Arial" w:cs="Arial"/>
          <w:szCs w:val="24"/>
        </w:rPr>
      </w:pPr>
      <w:r>
        <w:rPr>
          <w:b/>
          <w:i/>
          <w:sz w:val="24"/>
          <w:szCs w:val="26"/>
        </w:rPr>
        <w:lastRenderedPageBreak/>
        <w:t>3</w:t>
      </w:r>
      <w:r w:rsidR="00730150">
        <w:rPr>
          <w:b/>
          <w:i/>
          <w:sz w:val="24"/>
          <w:szCs w:val="26"/>
        </w:rPr>
        <w:t>.1.2</w:t>
      </w:r>
      <w:r w:rsidR="00730150" w:rsidRPr="009E6B4F">
        <w:rPr>
          <w:b/>
          <w:i/>
          <w:sz w:val="24"/>
          <w:szCs w:val="26"/>
        </w:rPr>
        <w:tab/>
      </w:r>
      <w:r w:rsidR="00232833">
        <w:rPr>
          <w:b/>
          <w:i/>
          <w:sz w:val="24"/>
          <w:szCs w:val="26"/>
        </w:rPr>
        <w:t>G</w:t>
      </w:r>
      <w:r w:rsidR="00730150">
        <w:rPr>
          <w:b/>
          <w:i/>
          <w:sz w:val="24"/>
          <w:szCs w:val="26"/>
        </w:rPr>
        <w:t>énero</w:t>
      </w:r>
      <w:r w:rsidR="00737B73">
        <w:rPr>
          <w:b/>
          <w:i/>
          <w:sz w:val="24"/>
          <w:szCs w:val="26"/>
        </w:rPr>
        <w:t xml:space="preserve"> y Edad</w:t>
      </w:r>
      <w:r w:rsidR="00730150" w:rsidRPr="00730150">
        <w:rPr>
          <w:b/>
          <w:i/>
          <w:sz w:val="24"/>
          <w:szCs w:val="26"/>
        </w:rPr>
        <w:t xml:space="preserve"> de</w:t>
      </w:r>
      <w:r w:rsidR="00730150">
        <w:rPr>
          <w:b/>
          <w:i/>
          <w:sz w:val="24"/>
          <w:szCs w:val="26"/>
        </w:rPr>
        <w:t xml:space="preserve"> </w:t>
      </w:r>
      <w:r w:rsidR="00730150" w:rsidRPr="00730150">
        <w:rPr>
          <w:b/>
          <w:i/>
          <w:sz w:val="24"/>
          <w:szCs w:val="26"/>
        </w:rPr>
        <w:t>pacientes con TB</w:t>
      </w:r>
      <w:r w:rsidR="00730150">
        <w:rPr>
          <w:b/>
          <w:i/>
          <w:sz w:val="24"/>
          <w:szCs w:val="26"/>
        </w:rPr>
        <w:t xml:space="preserve">. </w:t>
      </w:r>
      <w:r w:rsidR="00E634CF">
        <w:rPr>
          <w:rFonts w:ascii="Arial" w:hAnsi="Arial" w:cs="Arial"/>
          <w:szCs w:val="24"/>
        </w:rPr>
        <w:t xml:space="preserve">De </w:t>
      </w:r>
      <w:r w:rsidR="002053AD">
        <w:rPr>
          <w:rFonts w:ascii="Arial" w:hAnsi="Arial" w:cs="Arial"/>
          <w:szCs w:val="24"/>
        </w:rPr>
        <w:t xml:space="preserve">las </w:t>
      </w:r>
      <w:r w:rsidR="00E634CF">
        <w:rPr>
          <w:rFonts w:ascii="Arial" w:hAnsi="Arial" w:cs="Arial"/>
          <w:szCs w:val="24"/>
        </w:rPr>
        <w:t xml:space="preserve">265 personas con TB encuestados/as, el </w:t>
      </w:r>
      <w:r w:rsidR="00A47223">
        <w:rPr>
          <w:rFonts w:ascii="Arial" w:hAnsi="Arial" w:cs="Arial"/>
          <w:szCs w:val="24"/>
        </w:rPr>
        <w:t>65.3</w:t>
      </w:r>
      <w:r w:rsidR="00E634CF">
        <w:rPr>
          <w:rFonts w:ascii="Arial" w:hAnsi="Arial" w:cs="Arial"/>
          <w:szCs w:val="24"/>
        </w:rPr>
        <w:t xml:space="preserve">% son </w:t>
      </w:r>
      <w:r w:rsidR="00A47223">
        <w:rPr>
          <w:rFonts w:ascii="Arial" w:hAnsi="Arial" w:cs="Arial"/>
          <w:szCs w:val="24"/>
        </w:rPr>
        <w:t>varones</w:t>
      </w:r>
      <w:r w:rsidR="00E634CF">
        <w:rPr>
          <w:rFonts w:ascii="Arial" w:hAnsi="Arial" w:cs="Arial"/>
          <w:szCs w:val="24"/>
        </w:rPr>
        <w:t xml:space="preserve"> y </w:t>
      </w:r>
      <w:r w:rsidR="00A47223">
        <w:rPr>
          <w:rFonts w:ascii="Arial" w:hAnsi="Arial" w:cs="Arial"/>
          <w:szCs w:val="24"/>
        </w:rPr>
        <w:t>34.7</w:t>
      </w:r>
      <w:r w:rsidR="00E634CF">
        <w:rPr>
          <w:rFonts w:ascii="Arial" w:hAnsi="Arial" w:cs="Arial"/>
          <w:szCs w:val="24"/>
        </w:rPr>
        <w:t xml:space="preserve">% </w:t>
      </w:r>
      <w:r w:rsidR="00A47223">
        <w:rPr>
          <w:rFonts w:ascii="Arial" w:hAnsi="Arial" w:cs="Arial"/>
          <w:szCs w:val="24"/>
        </w:rPr>
        <w:t>son mujeres</w:t>
      </w:r>
      <w:r w:rsidR="00E634CF">
        <w:rPr>
          <w:rFonts w:ascii="Arial" w:hAnsi="Arial" w:cs="Arial"/>
          <w:szCs w:val="24"/>
        </w:rPr>
        <w:t xml:space="preserve">, con una media de </w:t>
      </w:r>
      <w:r w:rsidR="00A47223">
        <w:rPr>
          <w:rFonts w:ascii="Arial" w:hAnsi="Arial" w:cs="Arial"/>
          <w:szCs w:val="24"/>
        </w:rPr>
        <w:t>39.8</w:t>
      </w:r>
      <w:r w:rsidR="00E634CF">
        <w:rPr>
          <w:rFonts w:ascii="Arial" w:hAnsi="Arial" w:cs="Arial"/>
          <w:szCs w:val="24"/>
        </w:rPr>
        <w:t xml:space="preserve"> años de edad</w:t>
      </w:r>
      <w:r w:rsidR="008275A9">
        <w:rPr>
          <w:rFonts w:ascii="Arial" w:hAnsi="Arial" w:cs="Arial"/>
          <w:szCs w:val="24"/>
        </w:rPr>
        <w:t>,</w:t>
      </w:r>
      <w:r w:rsidR="00A47223">
        <w:rPr>
          <w:rFonts w:ascii="Arial" w:hAnsi="Arial" w:cs="Arial"/>
          <w:szCs w:val="24"/>
        </w:rPr>
        <w:t xml:space="preserve"> con un mínimo y máximo de edad entre 02 a 97 años de edad</w:t>
      </w:r>
      <w:r w:rsidR="008275A9">
        <w:rPr>
          <w:rFonts w:ascii="Arial" w:hAnsi="Arial" w:cs="Arial"/>
          <w:szCs w:val="24"/>
        </w:rPr>
        <w:t xml:space="preserve"> </w:t>
      </w:r>
      <w:r w:rsidR="008275A9" w:rsidRPr="009E6B4F">
        <w:rPr>
          <w:rFonts w:ascii="Arial" w:hAnsi="Arial" w:cs="Arial"/>
          <w:szCs w:val="24"/>
        </w:rPr>
        <w:t>(</w:t>
      </w:r>
      <w:r w:rsidR="008275A9" w:rsidRPr="009E6B4F">
        <w:rPr>
          <w:rFonts w:ascii="Arial" w:hAnsi="Arial" w:cs="Arial"/>
          <w:i/>
          <w:szCs w:val="24"/>
        </w:rPr>
        <w:t>en el caso de niños/as</w:t>
      </w:r>
      <w:r w:rsidR="006447F8">
        <w:rPr>
          <w:rFonts w:ascii="Arial" w:hAnsi="Arial" w:cs="Arial"/>
          <w:i/>
          <w:szCs w:val="24"/>
        </w:rPr>
        <w:t>, la encuesta se realizó a</w:t>
      </w:r>
      <w:r w:rsidR="008275A9" w:rsidRPr="009E6B4F">
        <w:rPr>
          <w:rFonts w:ascii="Arial" w:hAnsi="Arial" w:cs="Arial"/>
          <w:i/>
          <w:szCs w:val="24"/>
        </w:rPr>
        <w:t xml:space="preserve"> </w:t>
      </w:r>
      <w:r w:rsidR="00737B73">
        <w:rPr>
          <w:rFonts w:ascii="Arial" w:hAnsi="Arial" w:cs="Arial"/>
          <w:i/>
          <w:szCs w:val="24"/>
        </w:rPr>
        <w:t>su</w:t>
      </w:r>
      <w:r w:rsidR="009E6B4F" w:rsidRPr="009E6B4F">
        <w:rPr>
          <w:rFonts w:ascii="Arial" w:hAnsi="Arial" w:cs="Arial"/>
          <w:i/>
          <w:szCs w:val="24"/>
        </w:rPr>
        <w:t xml:space="preserve"> mamá</w:t>
      </w:r>
      <w:r w:rsidR="008275A9" w:rsidRPr="009E6B4F">
        <w:rPr>
          <w:rFonts w:ascii="Arial" w:hAnsi="Arial" w:cs="Arial"/>
          <w:szCs w:val="24"/>
        </w:rPr>
        <w:t>)</w:t>
      </w:r>
      <w:r w:rsidR="00E634CF" w:rsidRPr="009E6B4F">
        <w:rPr>
          <w:rFonts w:ascii="Arial" w:hAnsi="Arial" w:cs="Arial"/>
          <w:szCs w:val="24"/>
        </w:rPr>
        <w:t>.</w:t>
      </w:r>
      <w:r w:rsidR="00E634CF">
        <w:rPr>
          <w:rFonts w:ascii="Arial" w:hAnsi="Arial" w:cs="Arial"/>
          <w:szCs w:val="24"/>
        </w:rPr>
        <w:t xml:space="preserve"> </w:t>
      </w:r>
      <w:r w:rsidR="00934B86">
        <w:rPr>
          <w:rFonts w:ascii="Arial" w:hAnsi="Arial" w:cs="Arial"/>
          <w:i/>
        </w:rPr>
        <w:t>Ver Tabla No. 03</w:t>
      </w:r>
      <w:r w:rsidR="00934B86" w:rsidRPr="009A119B">
        <w:rPr>
          <w:rFonts w:ascii="Arial" w:hAnsi="Arial" w:cs="Arial"/>
          <w:i/>
        </w:rPr>
        <w:t>.</w:t>
      </w:r>
    </w:p>
    <w:p w:rsidR="00B201F0" w:rsidRDefault="00706EC0" w:rsidP="0006495E">
      <w:pPr>
        <w:spacing w:after="160" w:line="240" w:lineRule="auto"/>
        <w:jc w:val="both"/>
        <w:rPr>
          <w:rFonts w:ascii="Arial" w:hAnsi="Arial" w:cs="Arial"/>
          <w:szCs w:val="24"/>
        </w:rPr>
      </w:pPr>
      <w:r>
        <w:rPr>
          <w:b/>
          <w:i/>
          <w:sz w:val="24"/>
          <w:szCs w:val="26"/>
        </w:rPr>
        <w:t>3</w:t>
      </w:r>
      <w:r w:rsidR="00730150">
        <w:rPr>
          <w:b/>
          <w:i/>
          <w:sz w:val="24"/>
          <w:szCs w:val="26"/>
        </w:rPr>
        <w:t>.1.3</w:t>
      </w:r>
      <w:r w:rsidR="00730150" w:rsidRPr="009E6B4F">
        <w:rPr>
          <w:b/>
          <w:i/>
          <w:sz w:val="24"/>
          <w:szCs w:val="26"/>
        </w:rPr>
        <w:tab/>
      </w:r>
      <w:r w:rsidR="00737B73">
        <w:rPr>
          <w:b/>
          <w:i/>
          <w:sz w:val="24"/>
          <w:szCs w:val="26"/>
        </w:rPr>
        <w:t>E</w:t>
      </w:r>
      <w:r w:rsidR="00730150">
        <w:rPr>
          <w:b/>
          <w:i/>
          <w:sz w:val="24"/>
          <w:szCs w:val="26"/>
        </w:rPr>
        <w:t xml:space="preserve">scolaridad </w:t>
      </w:r>
      <w:r w:rsidR="00730150" w:rsidRPr="00730150">
        <w:rPr>
          <w:b/>
          <w:i/>
          <w:sz w:val="24"/>
          <w:szCs w:val="26"/>
        </w:rPr>
        <w:t>de</w:t>
      </w:r>
      <w:r w:rsidR="00730150">
        <w:rPr>
          <w:b/>
          <w:i/>
          <w:sz w:val="24"/>
          <w:szCs w:val="26"/>
        </w:rPr>
        <w:t xml:space="preserve"> </w:t>
      </w:r>
      <w:r w:rsidR="00730150" w:rsidRPr="00730150">
        <w:rPr>
          <w:b/>
          <w:i/>
          <w:sz w:val="24"/>
          <w:szCs w:val="26"/>
        </w:rPr>
        <w:t>pacientes con TB</w:t>
      </w:r>
      <w:r w:rsidR="00260993">
        <w:rPr>
          <w:b/>
          <w:i/>
          <w:sz w:val="24"/>
          <w:szCs w:val="26"/>
        </w:rPr>
        <w:t xml:space="preserve">. </w:t>
      </w:r>
      <w:r w:rsidR="00B201F0" w:rsidRPr="00936A77">
        <w:rPr>
          <w:rFonts w:ascii="Arial" w:hAnsi="Arial" w:cs="Arial"/>
          <w:szCs w:val="24"/>
        </w:rPr>
        <w:t>El</w:t>
      </w:r>
      <w:r w:rsidR="00B201F0" w:rsidRPr="00936A77">
        <w:rPr>
          <w:rFonts w:ascii="Arial" w:hAnsi="Arial" w:cs="Arial"/>
          <w:i/>
          <w:szCs w:val="24"/>
        </w:rPr>
        <w:t xml:space="preserve"> 34.3%</w:t>
      </w:r>
      <w:r w:rsidR="00936A77" w:rsidRPr="00936A77">
        <w:rPr>
          <w:rFonts w:ascii="Arial" w:hAnsi="Arial" w:cs="Arial"/>
          <w:i/>
          <w:szCs w:val="24"/>
        </w:rPr>
        <w:t xml:space="preserve"> (91)</w:t>
      </w:r>
      <w:r w:rsidR="00B201F0" w:rsidRPr="00936A77">
        <w:rPr>
          <w:rFonts w:ascii="Arial" w:hAnsi="Arial" w:cs="Arial"/>
          <w:i/>
          <w:szCs w:val="24"/>
        </w:rPr>
        <w:t xml:space="preserve"> </w:t>
      </w:r>
      <w:r w:rsidR="00B201F0" w:rsidRPr="00936A77">
        <w:rPr>
          <w:rFonts w:ascii="Arial" w:hAnsi="Arial" w:cs="Arial"/>
          <w:szCs w:val="24"/>
        </w:rPr>
        <w:t xml:space="preserve">de </w:t>
      </w:r>
      <w:r w:rsidR="00936A77">
        <w:rPr>
          <w:rFonts w:ascii="Arial" w:hAnsi="Arial" w:cs="Arial"/>
          <w:szCs w:val="24"/>
        </w:rPr>
        <w:t>personas encuestadas</w:t>
      </w:r>
      <w:r w:rsidR="00FB231C" w:rsidRPr="00936A77">
        <w:rPr>
          <w:rFonts w:ascii="Arial" w:hAnsi="Arial" w:cs="Arial"/>
          <w:szCs w:val="24"/>
        </w:rPr>
        <w:t xml:space="preserve">, </w:t>
      </w:r>
      <w:r w:rsidR="0002558E" w:rsidRPr="00936A77">
        <w:rPr>
          <w:rFonts w:ascii="Arial" w:hAnsi="Arial" w:cs="Arial"/>
          <w:szCs w:val="24"/>
        </w:rPr>
        <w:t xml:space="preserve">expresaron no </w:t>
      </w:r>
      <w:r w:rsidR="00936A77" w:rsidRPr="00936A77">
        <w:rPr>
          <w:rFonts w:ascii="Arial" w:hAnsi="Arial" w:cs="Arial"/>
          <w:szCs w:val="24"/>
        </w:rPr>
        <w:t>haber</w:t>
      </w:r>
      <w:r w:rsidR="0002558E" w:rsidRPr="00936A77">
        <w:rPr>
          <w:rFonts w:ascii="Arial" w:hAnsi="Arial" w:cs="Arial"/>
          <w:szCs w:val="24"/>
        </w:rPr>
        <w:t xml:space="preserve"> estudiado formalmente</w:t>
      </w:r>
      <w:r w:rsidR="00936A77" w:rsidRPr="00936A77">
        <w:rPr>
          <w:rFonts w:ascii="Arial" w:hAnsi="Arial" w:cs="Arial"/>
          <w:szCs w:val="24"/>
        </w:rPr>
        <w:t xml:space="preserve"> (excluyendo a niños/as menores de 5 años)</w:t>
      </w:r>
      <w:r w:rsidR="0002558E" w:rsidRPr="00936A77">
        <w:rPr>
          <w:rFonts w:ascii="Arial" w:hAnsi="Arial" w:cs="Arial"/>
          <w:szCs w:val="24"/>
        </w:rPr>
        <w:t xml:space="preserve">, </w:t>
      </w:r>
      <w:r w:rsidR="00DE67E6" w:rsidRPr="00936A77">
        <w:rPr>
          <w:rFonts w:ascii="Arial" w:hAnsi="Arial" w:cs="Arial"/>
          <w:szCs w:val="24"/>
        </w:rPr>
        <w:t xml:space="preserve">el </w:t>
      </w:r>
      <w:r w:rsidR="00260993" w:rsidRPr="00936A77">
        <w:rPr>
          <w:rFonts w:ascii="Arial" w:hAnsi="Arial" w:cs="Arial"/>
          <w:i/>
          <w:szCs w:val="24"/>
        </w:rPr>
        <w:t>27.5</w:t>
      </w:r>
      <w:r w:rsidR="00DE67E6" w:rsidRPr="00936A77">
        <w:rPr>
          <w:rFonts w:ascii="Arial" w:hAnsi="Arial" w:cs="Arial"/>
          <w:i/>
          <w:szCs w:val="24"/>
        </w:rPr>
        <w:t>%</w:t>
      </w:r>
      <w:r w:rsidR="00936A77" w:rsidRPr="00936A77">
        <w:rPr>
          <w:rFonts w:ascii="Arial" w:hAnsi="Arial" w:cs="Arial"/>
          <w:i/>
          <w:szCs w:val="24"/>
        </w:rPr>
        <w:t xml:space="preserve"> (73)</w:t>
      </w:r>
      <w:r w:rsidR="00DE67E6" w:rsidRPr="00936A77">
        <w:rPr>
          <w:rFonts w:ascii="Arial" w:hAnsi="Arial" w:cs="Arial"/>
          <w:szCs w:val="24"/>
        </w:rPr>
        <w:t xml:space="preserve"> cursó estudios de primaria</w:t>
      </w:r>
      <w:r w:rsidR="00936A77" w:rsidRPr="00936A77">
        <w:rPr>
          <w:rFonts w:ascii="Arial" w:hAnsi="Arial" w:cs="Arial"/>
          <w:szCs w:val="24"/>
        </w:rPr>
        <w:t xml:space="preserve">, </w:t>
      </w:r>
      <w:r w:rsidR="00DE67E6" w:rsidRPr="00936A77">
        <w:rPr>
          <w:rFonts w:ascii="Arial" w:hAnsi="Arial" w:cs="Arial"/>
          <w:szCs w:val="24"/>
        </w:rPr>
        <w:t xml:space="preserve">de ellos el </w:t>
      </w:r>
      <w:r w:rsidR="00260993" w:rsidRPr="00936A77">
        <w:rPr>
          <w:rFonts w:ascii="Arial" w:hAnsi="Arial" w:cs="Arial"/>
          <w:szCs w:val="24"/>
        </w:rPr>
        <w:t>10.9</w:t>
      </w:r>
      <w:r w:rsidR="00DE67E6" w:rsidRPr="00936A77">
        <w:rPr>
          <w:rFonts w:ascii="Arial" w:hAnsi="Arial" w:cs="Arial"/>
          <w:szCs w:val="24"/>
        </w:rPr>
        <w:t xml:space="preserve">% logró completarlas; </w:t>
      </w:r>
      <w:r w:rsidR="00DE67E6" w:rsidRPr="00936A77">
        <w:rPr>
          <w:rFonts w:ascii="Arial" w:hAnsi="Arial" w:cs="Arial"/>
          <w:i/>
          <w:szCs w:val="24"/>
        </w:rPr>
        <w:t>el</w:t>
      </w:r>
      <w:r w:rsidR="00DE67E6" w:rsidRPr="00260993">
        <w:rPr>
          <w:rFonts w:ascii="Arial" w:hAnsi="Arial" w:cs="Arial"/>
          <w:i/>
          <w:szCs w:val="24"/>
        </w:rPr>
        <w:t xml:space="preserve"> </w:t>
      </w:r>
      <w:r w:rsidR="00260993" w:rsidRPr="00260993">
        <w:rPr>
          <w:rFonts w:ascii="Arial" w:hAnsi="Arial" w:cs="Arial"/>
          <w:i/>
          <w:szCs w:val="24"/>
        </w:rPr>
        <w:t>28.7</w:t>
      </w:r>
      <w:r w:rsidR="00DE67E6" w:rsidRPr="00260993">
        <w:rPr>
          <w:rFonts w:ascii="Arial" w:hAnsi="Arial" w:cs="Arial"/>
          <w:i/>
          <w:szCs w:val="24"/>
        </w:rPr>
        <w:t>%</w:t>
      </w:r>
      <w:r w:rsidR="00DE67E6">
        <w:rPr>
          <w:rFonts w:ascii="Arial" w:hAnsi="Arial" w:cs="Arial"/>
          <w:szCs w:val="24"/>
        </w:rPr>
        <w:t xml:space="preserve"> </w:t>
      </w:r>
      <w:r w:rsidR="00936A77">
        <w:rPr>
          <w:rFonts w:ascii="Arial" w:hAnsi="Arial" w:cs="Arial"/>
          <w:szCs w:val="24"/>
        </w:rPr>
        <w:t>(76) realizo</w:t>
      </w:r>
      <w:r w:rsidR="00DE67E6">
        <w:rPr>
          <w:rFonts w:ascii="Arial" w:hAnsi="Arial" w:cs="Arial"/>
          <w:szCs w:val="24"/>
        </w:rPr>
        <w:t xml:space="preserve"> estudios </w:t>
      </w:r>
      <w:r w:rsidR="00936A77">
        <w:rPr>
          <w:rFonts w:ascii="Arial" w:hAnsi="Arial" w:cs="Arial"/>
          <w:szCs w:val="24"/>
        </w:rPr>
        <w:t xml:space="preserve">a nivel </w:t>
      </w:r>
      <w:r w:rsidR="00DE67E6">
        <w:rPr>
          <w:rFonts w:ascii="Arial" w:hAnsi="Arial" w:cs="Arial"/>
          <w:szCs w:val="24"/>
        </w:rPr>
        <w:t xml:space="preserve">de secundaria y </w:t>
      </w:r>
      <w:r w:rsidR="00260993">
        <w:rPr>
          <w:rFonts w:ascii="Arial" w:hAnsi="Arial" w:cs="Arial"/>
          <w:szCs w:val="24"/>
        </w:rPr>
        <w:t>11.3</w:t>
      </w:r>
      <w:r w:rsidR="00DE67E6">
        <w:rPr>
          <w:rFonts w:ascii="Arial" w:hAnsi="Arial" w:cs="Arial"/>
          <w:szCs w:val="24"/>
        </w:rPr>
        <w:t>%</w:t>
      </w:r>
      <w:r w:rsidR="00260993">
        <w:rPr>
          <w:rFonts w:ascii="Arial" w:hAnsi="Arial" w:cs="Arial"/>
          <w:szCs w:val="24"/>
        </w:rPr>
        <w:t xml:space="preserve"> la</w:t>
      </w:r>
      <w:r w:rsidR="00DE67E6">
        <w:rPr>
          <w:rFonts w:ascii="Arial" w:hAnsi="Arial" w:cs="Arial"/>
          <w:szCs w:val="24"/>
        </w:rPr>
        <w:t xml:space="preserve"> finalizó y </w:t>
      </w:r>
      <w:r w:rsidR="00AC7A54">
        <w:rPr>
          <w:rFonts w:ascii="Arial" w:hAnsi="Arial" w:cs="Arial"/>
          <w:szCs w:val="24"/>
        </w:rPr>
        <w:t xml:space="preserve">el </w:t>
      </w:r>
      <w:r w:rsidR="00AC7A54" w:rsidRPr="00260993">
        <w:rPr>
          <w:rFonts w:ascii="Arial" w:hAnsi="Arial" w:cs="Arial"/>
          <w:i/>
          <w:szCs w:val="24"/>
        </w:rPr>
        <w:t>9.5%</w:t>
      </w:r>
      <w:r w:rsidR="00936A77">
        <w:rPr>
          <w:rFonts w:ascii="Arial" w:hAnsi="Arial" w:cs="Arial"/>
          <w:i/>
          <w:szCs w:val="24"/>
        </w:rPr>
        <w:t xml:space="preserve"> (25)</w:t>
      </w:r>
      <w:r w:rsidR="00AC7A54">
        <w:rPr>
          <w:rFonts w:ascii="Arial" w:hAnsi="Arial" w:cs="Arial"/>
          <w:szCs w:val="24"/>
        </w:rPr>
        <w:t xml:space="preserve"> refirió tener estudios universitarios o técnico superior</w:t>
      </w:r>
      <w:r w:rsidR="00936A77">
        <w:rPr>
          <w:rFonts w:ascii="Arial" w:hAnsi="Arial" w:cs="Arial"/>
          <w:szCs w:val="24"/>
        </w:rPr>
        <w:t>, de los cuales el 4.2% complet</w:t>
      </w:r>
      <w:r w:rsidR="00EE11CD">
        <w:rPr>
          <w:rFonts w:ascii="Arial" w:hAnsi="Arial" w:cs="Arial"/>
          <w:szCs w:val="24"/>
        </w:rPr>
        <w:t>ó</w:t>
      </w:r>
      <w:r w:rsidR="00936A77">
        <w:rPr>
          <w:rFonts w:ascii="Arial" w:hAnsi="Arial" w:cs="Arial"/>
          <w:szCs w:val="24"/>
        </w:rPr>
        <w:t xml:space="preserve"> sus estudios universitarios y el 1.1% </w:t>
      </w:r>
      <w:r w:rsidR="00EE11CD">
        <w:rPr>
          <w:rFonts w:ascii="Arial" w:hAnsi="Arial" w:cs="Arial"/>
          <w:szCs w:val="24"/>
        </w:rPr>
        <w:t xml:space="preserve">alcanzó </w:t>
      </w:r>
      <w:r w:rsidR="00936A77">
        <w:rPr>
          <w:rFonts w:ascii="Arial" w:hAnsi="Arial" w:cs="Arial"/>
          <w:szCs w:val="24"/>
        </w:rPr>
        <w:t>técnico superior</w:t>
      </w:r>
      <w:r w:rsidR="00AC7A54">
        <w:rPr>
          <w:rFonts w:ascii="Arial" w:hAnsi="Arial" w:cs="Arial"/>
          <w:szCs w:val="24"/>
        </w:rPr>
        <w:t>.</w:t>
      </w:r>
      <w:r w:rsidR="00DE67E6">
        <w:rPr>
          <w:rFonts w:ascii="Arial" w:hAnsi="Arial" w:cs="Arial"/>
          <w:szCs w:val="24"/>
        </w:rPr>
        <w:t xml:space="preserve"> </w:t>
      </w:r>
      <w:r w:rsidR="00934B86">
        <w:rPr>
          <w:rFonts w:ascii="Arial" w:hAnsi="Arial" w:cs="Arial"/>
          <w:i/>
        </w:rPr>
        <w:t>Ver Tabla No. 03</w:t>
      </w:r>
      <w:r w:rsidR="00934B86" w:rsidRPr="009A119B">
        <w:rPr>
          <w:rFonts w:ascii="Arial" w:hAnsi="Arial" w:cs="Arial"/>
          <w:i/>
        </w:rPr>
        <w:t>.</w:t>
      </w:r>
    </w:p>
    <w:p w:rsidR="00454AA1" w:rsidRDefault="00706EC0" w:rsidP="0006495E">
      <w:pPr>
        <w:spacing w:after="160" w:line="240" w:lineRule="auto"/>
        <w:jc w:val="both"/>
        <w:rPr>
          <w:rFonts w:ascii="Arial" w:hAnsi="Arial" w:cs="Arial"/>
          <w:szCs w:val="24"/>
        </w:rPr>
      </w:pPr>
      <w:r>
        <w:rPr>
          <w:b/>
          <w:i/>
          <w:sz w:val="24"/>
          <w:szCs w:val="26"/>
        </w:rPr>
        <w:t>3</w:t>
      </w:r>
      <w:r w:rsidR="00260993">
        <w:rPr>
          <w:b/>
          <w:i/>
          <w:sz w:val="24"/>
          <w:szCs w:val="26"/>
        </w:rPr>
        <w:t>.1.4</w:t>
      </w:r>
      <w:r w:rsidR="00260993" w:rsidRPr="009E6B4F">
        <w:rPr>
          <w:b/>
          <w:i/>
          <w:sz w:val="24"/>
          <w:szCs w:val="26"/>
        </w:rPr>
        <w:tab/>
      </w:r>
      <w:r w:rsidR="00430E57">
        <w:rPr>
          <w:b/>
          <w:i/>
          <w:sz w:val="24"/>
          <w:szCs w:val="26"/>
        </w:rPr>
        <w:t>E</w:t>
      </w:r>
      <w:r w:rsidR="00260993">
        <w:rPr>
          <w:b/>
          <w:i/>
          <w:sz w:val="24"/>
          <w:szCs w:val="26"/>
        </w:rPr>
        <w:t xml:space="preserve">stado civil y número de hijos/as a cargo. </w:t>
      </w:r>
      <w:r w:rsidR="00AD2157">
        <w:rPr>
          <w:rFonts w:ascii="Arial" w:hAnsi="Arial" w:cs="Arial"/>
          <w:szCs w:val="24"/>
        </w:rPr>
        <w:t>El estado civil que predomina en los pacientes son los y las solteras con 56.2%</w:t>
      </w:r>
      <w:r w:rsidR="00AC7A54">
        <w:rPr>
          <w:rFonts w:ascii="Arial" w:hAnsi="Arial" w:cs="Arial"/>
          <w:szCs w:val="24"/>
        </w:rPr>
        <w:t>;</w:t>
      </w:r>
      <w:r w:rsidR="00AD2157">
        <w:rPr>
          <w:rFonts w:ascii="Arial" w:hAnsi="Arial" w:cs="Arial"/>
          <w:szCs w:val="24"/>
        </w:rPr>
        <w:t xml:space="preserve"> el 3.4% eran </w:t>
      </w:r>
      <w:r w:rsidR="001126F0">
        <w:rPr>
          <w:rFonts w:ascii="Arial" w:hAnsi="Arial" w:cs="Arial"/>
          <w:szCs w:val="24"/>
        </w:rPr>
        <w:t>viudos</w:t>
      </w:r>
      <w:r w:rsidR="00AD2157">
        <w:rPr>
          <w:rFonts w:ascii="Arial" w:hAnsi="Arial" w:cs="Arial"/>
          <w:szCs w:val="24"/>
        </w:rPr>
        <w:t xml:space="preserve">/as y el 40.4% refieren mantener una relación estable: casados/as </w:t>
      </w:r>
      <w:r w:rsidR="005A4710">
        <w:rPr>
          <w:rFonts w:ascii="Arial" w:hAnsi="Arial" w:cs="Arial"/>
          <w:szCs w:val="24"/>
        </w:rPr>
        <w:t xml:space="preserve">en un </w:t>
      </w:r>
      <w:r w:rsidR="00AD2157">
        <w:rPr>
          <w:rFonts w:ascii="Arial" w:hAnsi="Arial" w:cs="Arial"/>
          <w:szCs w:val="24"/>
        </w:rPr>
        <w:t>25.7% y unión libre el 14.7%.</w:t>
      </w:r>
      <w:r w:rsidR="00934B86">
        <w:rPr>
          <w:rFonts w:ascii="Arial" w:hAnsi="Arial" w:cs="Arial"/>
          <w:szCs w:val="24"/>
        </w:rPr>
        <w:t xml:space="preserve"> </w:t>
      </w:r>
    </w:p>
    <w:p w:rsidR="00AD2157" w:rsidRDefault="008A39E1" w:rsidP="0006495E">
      <w:pPr>
        <w:spacing w:after="160" w:line="240" w:lineRule="auto"/>
        <w:jc w:val="both"/>
        <w:rPr>
          <w:rFonts w:ascii="Arial" w:hAnsi="Arial" w:cs="Arial"/>
          <w:szCs w:val="24"/>
        </w:rPr>
      </w:pPr>
      <w:r>
        <w:rPr>
          <w:rFonts w:ascii="Arial" w:hAnsi="Arial" w:cs="Arial"/>
          <w:szCs w:val="24"/>
        </w:rPr>
        <w:t>Con relación</w:t>
      </w:r>
      <w:r w:rsidR="00337B5C">
        <w:rPr>
          <w:rFonts w:ascii="Arial" w:hAnsi="Arial" w:cs="Arial"/>
          <w:szCs w:val="24"/>
        </w:rPr>
        <w:t xml:space="preserve"> al número de hijos e hijas</w:t>
      </w:r>
      <w:r w:rsidR="00430E57">
        <w:rPr>
          <w:rFonts w:ascii="Arial" w:hAnsi="Arial" w:cs="Arial"/>
          <w:szCs w:val="24"/>
        </w:rPr>
        <w:t xml:space="preserve">, </w:t>
      </w:r>
      <w:r w:rsidR="006245F3">
        <w:rPr>
          <w:rFonts w:ascii="Arial" w:hAnsi="Arial" w:cs="Arial"/>
          <w:szCs w:val="24"/>
        </w:rPr>
        <w:t xml:space="preserve">un 56.2% refieren no tener hija/o a cargo; </w:t>
      </w:r>
      <w:r w:rsidR="00430E57">
        <w:rPr>
          <w:rFonts w:ascii="Arial" w:hAnsi="Arial" w:cs="Arial"/>
          <w:szCs w:val="24"/>
        </w:rPr>
        <w:t>e</w:t>
      </w:r>
      <w:r w:rsidR="003032AA">
        <w:rPr>
          <w:rFonts w:ascii="Arial" w:hAnsi="Arial" w:cs="Arial"/>
          <w:szCs w:val="24"/>
        </w:rPr>
        <w:t xml:space="preserve">l 43.8% </w:t>
      </w:r>
      <w:r w:rsidR="0054415D">
        <w:rPr>
          <w:rFonts w:ascii="Arial" w:hAnsi="Arial" w:cs="Arial"/>
          <w:szCs w:val="24"/>
        </w:rPr>
        <w:t>expresan que en la actualidad tienen hijos o hijas a cargo o que se encuentran bajo su responsabilidad,</w:t>
      </w:r>
      <w:r w:rsidR="003032AA">
        <w:rPr>
          <w:rFonts w:ascii="Arial" w:hAnsi="Arial" w:cs="Arial"/>
          <w:szCs w:val="24"/>
        </w:rPr>
        <w:t xml:space="preserve"> </w:t>
      </w:r>
      <w:r w:rsidR="0054415D">
        <w:rPr>
          <w:rFonts w:ascii="Arial" w:hAnsi="Arial" w:cs="Arial"/>
          <w:szCs w:val="24"/>
        </w:rPr>
        <w:t xml:space="preserve">de éstos, </w:t>
      </w:r>
      <w:r w:rsidR="003032AA">
        <w:rPr>
          <w:rFonts w:ascii="Arial" w:hAnsi="Arial" w:cs="Arial"/>
          <w:szCs w:val="24"/>
        </w:rPr>
        <w:t xml:space="preserve">el 36.2% refieren tener </w:t>
      </w:r>
      <w:r w:rsidR="0054415D">
        <w:rPr>
          <w:rFonts w:ascii="Arial" w:hAnsi="Arial" w:cs="Arial"/>
          <w:szCs w:val="24"/>
        </w:rPr>
        <w:t xml:space="preserve">uno o dos </w:t>
      </w:r>
      <w:r w:rsidR="003032AA">
        <w:rPr>
          <w:rFonts w:ascii="Arial" w:hAnsi="Arial" w:cs="Arial"/>
          <w:szCs w:val="24"/>
        </w:rPr>
        <w:t xml:space="preserve">hijos e hijas y el 7.5% </w:t>
      </w:r>
      <w:r w:rsidR="00930AB6">
        <w:rPr>
          <w:rFonts w:ascii="Arial" w:hAnsi="Arial" w:cs="Arial"/>
          <w:szCs w:val="24"/>
        </w:rPr>
        <w:t xml:space="preserve">tres o </w:t>
      </w:r>
      <w:r w:rsidR="002E25E3">
        <w:rPr>
          <w:rFonts w:ascii="Arial" w:hAnsi="Arial" w:cs="Arial"/>
          <w:szCs w:val="24"/>
        </w:rPr>
        <w:t>más</w:t>
      </w:r>
      <w:r w:rsidR="006245F3">
        <w:rPr>
          <w:rFonts w:ascii="Arial" w:hAnsi="Arial" w:cs="Arial"/>
          <w:szCs w:val="24"/>
        </w:rPr>
        <w:t>.</w:t>
      </w:r>
      <w:r w:rsidR="00930AB6">
        <w:rPr>
          <w:rFonts w:ascii="Arial" w:hAnsi="Arial" w:cs="Arial"/>
          <w:szCs w:val="24"/>
        </w:rPr>
        <w:t xml:space="preserve"> </w:t>
      </w:r>
      <w:r w:rsidR="00934B86">
        <w:rPr>
          <w:rFonts w:ascii="Arial" w:hAnsi="Arial" w:cs="Arial"/>
          <w:i/>
        </w:rPr>
        <w:t>Ver Tabla No. 03</w:t>
      </w:r>
      <w:r w:rsidR="00934B86" w:rsidRPr="009A119B">
        <w:rPr>
          <w:rFonts w:ascii="Arial" w:hAnsi="Arial" w:cs="Arial"/>
          <w:i/>
        </w:rPr>
        <w:t>.</w:t>
      </w:r>
      <w:r w:rsidR="00934B86">
        <w:rPr>
          <w:rFonts w:ascii="Arial" w:hAnsi="Arial" w:cs="Arial"/>
          <w:i/>
        </w:rPr>
        <w:t xml:space="preserve"> Características de personas encuestadas</w:t>
      </w:r>
    </w:p>
    <w:p w:rsidR="003832B5" w:rsidRDefault="00706EC0" w:rsidP="0006495E">
      <w:pPr>
        <w:spacing w:after="160" w:line="240" w:lineRule="auto"/>
        <w:jc w:val="both"/>
        <w:rPr>
          <w:rFonts w:ascii="Arial" w:hAnsi="Arial" w:cs="Arial"/>
          <w:szCs w:val="24"/>
        </w:rPr>
      </w:pPr>
      <w:r>
        <w:rPr>
          <w:b/>
          <w:i/>
          <w:sz w:val="24"/>
          <w:szCs w:val="26"/>
        </w:rPr>
        <w:t>3</w:t>
      </w:r>
      <w:r w:rsidR="00E706E1">
        <w:rPr>
          <w:b/>
          <w:i/>
          <w:sz w:val="24"/>
          <w:szCs w:val="26"/>
        </w:rPr>
        <w:t>.1.5</w:t>
      </w:r>
      <w:r w:rsidR="00E706E1" w:rsidRPr="009E6B4F">
        <w:rPr>
          <w:b/>
          <w:i/>
          <w:sz w:val="24"/>
          <w:szCs w:val="26"/>
        </w:rPr>
        <w:tab/>
      </w:r>
      <w:r w:rsidR="00E706E1" w:rsidRPr="00730150">
        <w:rPr>
          <w:b/>
          <w:i/>
          <w:sz w:val="24"/>
          <w:szCs w:val="26"/>
        </w:rPr>
        <w:t>C</w:t>
      </w:r>
      <w:r w:rsidR="00E706E1">
        <w:rPr>
          <w:b/>
          <w:i/>
          <w:sz w:val="24"/>
          <w:szCs w:val="26"/>
        </w:rPr>
        <w:t>ondición laboral.</w:t>
      </w:r>
    </w:p>
    <w:p w:rsidR="008E5CEE" w:rsidRPr="008E5CEE" w:rsidRDefault="00E706E1" w:rsidP="0006495E">
      <w:pPr>
        <w:spacing w:after="160" w:line="240" w:lineRule="auto"/>
        <w:jc w:val="both"/>
        <w:rPr>
          <w:rFonts w:ascii="Arial" w:hAnsi="Arial" w:cs="Arial"/>
          <w:i/>
        </w:rPr>
      </w:pPr>
      <w:r>
        <w:rPr>
          <w:rFonts w:ascii="Arial" w:hAnsi="Arial" w:cs="Arial"/>
          <w:szCs w:val="24"/>
        </w:rPr>
        <w:t xml:space="preserve">El 72.9% (193 pacientes) expresan que no tienen ningún tipo de trabajo, de los cuales </w:t>
      </w:r>
      <w:r w:rsidR="008E5CEE">
        <w:rPr>
          <w:rFonts w:ascii="Arial" w:hAnsi="Arial" w:cs="Arial"/>
          <w:szCs w:val="24"/>
        </w:rPr>
        <w:t>67.2% (</w:t>
      </w:r>
      <w:r>
        <w:rPr>
          <w:rFonts w:ascii="Arial" w:hAnsi="Arial" w:cs="Arial"/>
          <w:szCs w:val="24"/>
        </w:rPr>
        <w:t>178</w:t>
      </w:r>
      <w:r w:rsidR="008E5CEE">
        <w:rPr>
          <w:rFonts w:ascii="Arial" w:hAnsi="Arial" w:cs="Arial"/>
          <w:szCs w:val="24"/>
        </w:rPr>
        <w:t>)</w:t>
      </w:r>
      <w:r>
        <w:rPr>
          <w:rFonts w:ascii="Arial" w:hAnsi="Arial" w:cs="Arial"/>
          <w:szCs w:val="24"/>
        </w:rPr>
        <w:t xml:space="preserve"> </w:t>
      </w:r>
      <w:r w:rsidR="008E5CEE">
        <w:rPr>
          <w:rFonts w:ascii="Arial" w:hAnsi="Arial" w:cs="Arial"/>
          <w:szCs w:val="24"/>
        </w:rPr>
        <w:t>refieren permanecer</w:t>
      </w:r>
      <w:r>
        <w:rPr>
          <w:rFonts w:ascii="Arial" w:hAnsi="Arial" w:cs="Arial"/>
          <w:szCs w:val="24"/>
        </w:rPr>
        <w:t xml:space="preserve"> </w:t>
      </w:r>
      <w:r w:rsidR="00196F88">
        <w:rPr>
          <w:rFonts w:ascii="Arial" w:hAnsi="Arial" w:cs="Arial"/>
          <w:szCs w:val="24"/>
        </w:rPr>
        <w:t xml:space="preserve">de reposo </w:t>
      </w:r>
      <w:r>
        <w:rPr>
          <w:rFonts w:ascii="Arial" w:hAnsi="Arial" w:cs="Arial"/>
          <w:szCs w:val="24"/>
        </w:rPr>
        <w:t>en su casa</w:t>
      </w:r>
      <w:r w:rsidR="00AD39CE" w:rsidRPr="00AD39CE">
        <w:rPr>
          <w:rFonts w:ascii="Arial" w:hAnsi="Arial" w:cs="Arial"/>
          <w:szCs w:val="24"/>
        </w:rPr>
        <w:t xml:space="preserve"> </w:t>
      </w:r>
      <w:r w:rsidR="00AD39CE">
        <w:rPr>
          <w:rFonts w:ascii="Arial" w:hAnsi="Arial" w:cs="Arial"/>
          <w:szCs w:val="24"/>
        </w:rPr>
        <w:t>además el 5.7% son 15 niños y niñas donde no aplica esta condición laboral y e</w:t>
      </w:r>
      <w:r w:rsidR="00196F88" w:rsidRPr="008E5CEE">
        <w:rPr>
          <w:rFonts w:ascii="Arial" w:hAnsi="Arial" w:cs="Arial"/>
          <w:szCs w:val="24"/>
        </w:rPr>
        <w:t xml:space="preserve">l </w:t>
      </w:r>
      <w:r w:rsidR="008E5CEE" w:rsidRPr="008E5CEE">
        <w:rPr>
          <w:rFonts w:ascii="Arial" w:hAnsi="Arial" w:cs="Arial"/>
          <w:szCs w:val="24"/>
        </w:rPr>
        <w:t>27.1</w:t>
      </w:r>
      <w:r w:rsidR="00196F88" w:rsidRPr="008E5CEE">
        <w:rPr>
          <w:rFonts w:ascii="Arial" w:hAnsi="Arial" w:cs="Arial"/>
          <w:szCs w:val="24"/>
        </w:rPr>
        <w:t>%</w:t>
      </w:r>
      <w:r w:rsidR="00196F88">
        <w:rPr>
          <w:rFonts w:ascii="Arial" w:hAnsi="Arial" w:cs="Arial"/>
          <w:szCs w:val="24"/>
        </w:rPr>
        <w:t xml:space="preserve"> (</w:t>
      </w:r>
      <w:r>
        <w:rPr>
          <w:rFonts w:ascii="Arial" w:hAnsi="Arial" w:cs="Arial"/>
          <w:szCs w:val="24"/>
        </w:rPr>
        <w:t>72</w:t>
      </w:r>
      <w:r w:rsidR="008E5CEE">
        <w:rPr>
          <w:rFonts w:ascii="Arial" w:hAnsi="Arial" w:cs="Arial"/>
          <w:szCs w:val="24"/>
        </w:rPr>
        <w:t xml:space="preserve"> pacientes</w:t>
      </w:r>
      <w:r w:rsidR="00196F88">
        <w:rPr>
          <w:rFonts w:ascii="Arial" w:hAnsi="Arial" w:cs="Arial"/>
          <w:szCs w:val="24"/>
        </w:rPr>
        <w:t>)</w:t>
      </w:r>
      <w:r>
        <w:rPr>
          <w:rFonts w:ascii="Arial" w:hAnsi="Arial" w:cs="Arial"/>
          <w:szCs w:val="24"/>
        </w:rPr>
        <w:t xml:space="preserve"> expresan contar con trabajo de tipo remunerado</w:t>
      </w:r>
      <w:r w:rsidR="00196F88">
        <w:rPr>
          <w:rFonts w:ascii="Arial" w:hAnsi="Arial" w:cs="Arial"/>
          <w:szCs w:val="24"/>
        </w:rPr>
        <w:t>,</w:t>
      </w:r>
      <w:r w:rsidR="009F1246">
        <w:rPr>
          <w:rFonts w:ascii="Arial" w:hAnsi="Arial" w:cs="Arial"/>
          <w:szCs w:val="24"/>
        </w:rPr>
        <w:t xml:space="preserve"> el 20% (</w:t>
      </w:r>
      <w:r w:rsidR="002E25E3">
        <w:rPr>
          <w:rFonts w:ascii="Arial" w:hAnsi="Arial" w:cs="Arial"/>
          <w:szCs w:val="24"/>
        </w:rPr>
        <w:t>53</w:t>
      </w:r>
      <w:r w:rsidR="009F1246">
        <w:rPr>
          <w:rFonts w:ascii="Arial" w:hAnsi="Arial" w:cs="Arial"/>
          <w:szCs w:val="24"/>
        </w:rPr>
        <w:t>)</w:t>
      </w:r>
      <w:r w:rsidR="002E25E3">
        <w:rPr>
          <w:rFonts w:ascii="Arial" w:hAnsi="Arial" w:cs="Arial"/>
          <w:szCs w:val="24"/>
        </w:rPr>
        <w:t xml:space="preserve"> tienen trabajo </w:t>
      </w:r>
      <w:r w:rsidR="009F1246">
        <w:rPr>
          <w:rFonts w:ascii="Arial" w:hAnsi="Arial" w:cs="Arial"/>
          <w:szCs w:val="24"/>
        </w:rPr>
        <w:t xml:space="preserve">de tipo </w:t>
      </w:r>
      <w:r>
        <w:rPr>
          <w:rFonts w:ascii="Arial" w:hAnsi="Arial" w:cs="Arial"/>
          <w:szCs w:val="24"/>
        </w:rPr>
        <w:t xml:space="preserve">informal (comerciante, construcción, </w:t>
      </w:r>
      <w:r w:rsidR="001C26CD">
        <w:rPr>
          <w:rFonts w:ascii="Arial" w:hAnsi="Arial" w:cs="Arial"/>
          <w:szCs w:val="24"/>
        </w:rPr>
        <w:t>etc.</w:t>
      </w:r>
      <w:r>
        <w:rPr>
          <w:rFonts w:ascii="Arial" w:hAnsi="Arial" w:cs="Arial"/>
          <w:szCs w:val="24"/>
        </w:rPr>
        <w:t xml:space="preserve">) y </w:t>
      </w:r>
      <w:r w:rsidR="009F1246">
        <w:rPr>
          <w:rFonts w:ascii="Arial" w:hAnsi="Arial" w:cs="Arial"/>
          <w:szCs w:val="24"/>
        </w:rPr>
        <w:t>el</w:t>
      </w:r>
      <w:r w:rsidR="002E25E3">
        <w:rPr>
          <w:rFonts w:ascii="Arial" w:hAnsi="Arial" w:cs="Arial"/>
          <w:szCs w:val="24"/>
        </w:rPr>
        <w:t xml:space="preserve"> </w:t>
      </w:r>
      <w:r>
        <w:rPr>
          <w:rFonts w:ascii="Arial" w:hAnsi="Arial" w:cs="Arial"/>
          <w:szCs w:val="24"/>
        </w:rPr>
        <w:t>7.2%</w:t>
      </w:r>
      <w:r w:rsidR="002E25E3">
        <w:rPr>
          <w:rFonts w:ascii="Arial" w:hAnsi="Arial" w:cs="Arial"/>
          <w:szCs w:val="24"/>
        </w:rPr>
        <w:t xml:space="preserve"> (19) </w:t>
      </w:r>
      <w:r w:rsidR="008E5CEE">
        <w:rPr>
          <w:rFonts w:ascii="Arial" w:hAnsi="Arial" w:cs="Arial"/>
          <w:szCs w:val="24"/>
        </w:rPr>
        <w:t xml:space="preserve">refiere trabajar de formal para una </w:t>
      </w:r>
      <w:r w:rsidR="00EE11CD">
        <w:rPr>
          <w:rFonts w:ascii="Arial" w:hAnsi="Arial" w:cs="Arial"/>
          <w:szCs w:val="24"/>
        </w:rPr>
        <w:t>institución</w:t>
      </w:r>
      <w:r w:rsidR="001A363D">
        <w:rPr>
          <w:rFonts w:ascii="Arial" w:hAnsi="Arial" w:cs="Arial"/>
          <w:szCs w:val="24"/>
        </w:rPr>
        <w:t>.</w:t>
      </w:r>
      <w:r w:rsidR="002E25E3">
        <w:rPr>
          <w:rFonts w:ascii="Arial" w:hAnsi="Arial" w:cs="Arial"/>
          <w:szCs w:val="24"/>
        </w:rPr>
        <w:t xml:space="preserve"> </w:t>
      </w:r>
      <w:r w:rsidR="00337B5C">
        <w:rPr>
          <w:rFonts w:ascii="Arial" w:hAnsi="Arial" w:cs="Arial"/>
          <w:i/>
        </w:rPr>
        <w:t>Ver Tabla No. 03</w:t>
      </w:r>
      <w:r w:rsidR="00337B5C" w:rsidRPr="009A119B">
        <w:rPr>
          <w:rFonts w:ascii="Arial" w:hAnsi="Arial" w:cs="Arial"/>
          <w:i/>
        </w:rPr>
        <w:t>.</w:t>
      </w:r>
    </w:p>
    <w:p w:rsidR="00B448F8" w:rsidRDefault="003832B5" w:rsidP="003832B5">
      <w:pPr>
        <w:pStyle w:val="Ttulo4"/>
        <w:spacing w:before="0" w:line="240" w:lineRule="auto"/>
        <w:rPr>
          <w:rFonts w:ascii="Arial Narrow" w:eastAsia="Times New Roman" w:hAnsi="Arial Narrow"/>
          <w:noProof/>
          <w:color w:val="auto"/>
          <w:lang w:val="es-ES" w:eastAsia="es-NI"/>
        </w:rPr>
      </w:pPr>
      <w:r w:rsidRPr="00027659">
        <w:rPr>
          <w:rFonts w:ascii="Arial Narrow" w:eastAsia="Times New Roman" w:hAnsi="Arial Narrow"/>
          <w:noProof/>
          <w:color w:val="auto"/>
          <w:lang w:val="es-ES" w:eastAsia="es-NI"/>
        </w:rPr>
        <w:t xml:space="preserve">Tabla </w:t>
      </w:r>
      <w:r>
        <w:rPr>
          <w:rFonts w:ascii="Arial Narrow" w:eastAsia="Times New Roman" w:hAnsi="Arial Narrow"/>
          <w:noProof/>
          <w:color w:val="auto"/>
          <w:lang w:val="es-ES" w:eastAsia="es-NI"/>
        </w:rPr>
        <w:t>3</w:t>
      </w:r>
      <w:r w:rsidRPr="00027659">
        <w:rPr>
          <w:rFonts w:ascii="Arial Narrow" w:eastAsia="Times New Roman" w:hAnsi="Arial Narrow"/>
          <w:noProof/>
          <w:color w:val="auto"/>
          <w:lang w:val="es-ES" w:eastAsia="es-NI"/>
        </w:rPr>
        <w:t xml:space="preserve">. </w:t>
      </w:r>
      <w:r>
        <w:rPr>
          <w:rFonts w:ascii="Arial Narrow" w:eastAsia="Times New Roman" w:hAnsi="Arial Narrow"/>
          <w:noProof/>
          <w:color w:val="auto"/>
          <w:lang w:val="es-ES" w:eastAsia="es-NI"/>
        </w:rPr>
        <w:t xml:space="preserve">Caracteristicas </w:t>
      </w:r>
      <w:r w:rsidR="00AC5FB5">
        <w:rPr>
          <w:rFonts w:ascii="Arial Narrow" w:eastAsia="Times New Roman" w:hAnsi="Arial Narrow"/>
          <w:noProof/>
          <w:color w:val="auto"/>
          <w:lang w:val="es-ES" w:eastAsia="es-NI"/>
        </w:rPr>
        <w:t xml:space="preserve">demográficas </w:t>
      </w:r>
      <w:r>
        <w:rPr>
          <w:rFonts w:ascii="Arial Narrow" w:eastAsia="Times New Roman" w:hAnsi="Arial Narrow"/>
          <w:noProof/>
          <w:color w:val="auto"/>
          <w:lang w:val="es-ES" w:eastAsia="es-NI"/>
        </w:rPr>
        <w:t>de p</w:t>
      </w:r>
      <w:r w:rsidR="00AC5FB5">
        <w:rPr>
          <w:rFonts w:ascii="Arial Narrow" w:eastAsia="Times New Roman" w:hAnsi="Arial Narrow"/>
          <w:noProof/>
          <w:color w:val="auto"/>
          <w:lang w:val="es-ES" w:eastAsia="es-NI"/>
        </w:rPr>
        <w:t>acientes TB</w:t>
      </w:r>
      <w:r>
        <w:rPr>
          <w:rFonts w:ascii="Arial Narrow" w:eastAsia="Times New Roman" w:hAnsi="Arial Narrow"/>
          <w:noProof/>
          <w:color w:val="auto"/>
          <w:lang w:val="es-ES" w:eastAsia="es-NI"/>
        </w:rPr>
        <w:t xml:space="preserve"> encuestad</w:t>
      </w:r>
      <w:r w:rsidR="005C61AB">
        <w:rPr>
          <w:rFonts w:ascii="Arial Narrow" w:eastAsia="Times New Roman" w:hAnsi="Arial Narrow"/>
          <w:noProof/>
          <w:color w:val="auto"/>
          <w:lang w:val="es-ES" w:eastAsia="es-NI"/>
        </w:rPr>
        <w:t>o</w:t>
      </w:r>
      <w:r>
        <w:rPr>
          <w:rFonts w:ascii="Arial Narrow" w:eastAsia="Times New Roman" w:hAnsi="Arial Narrow"/>
          <w:noProof/>
          <w:color w:val="auto"/>
          <w:lang w:val="es-ES" w:eastAsia="es-NI"/>
        </w:rPr>
        <w:t>s.</w:t>
      </w:r>
      <w:r w:rsidRPr="004A07EE">
        <w:rPr>
          <w:rFonts w:ascii="Arial Narrow" w:eastAsia="Times New Roman" w:hAnsi="Arial Narrow"/>
          <w:b w:val="0"/>
          <w:bCs w:val="0"/>
          <w:color w:val="000000"/>
          <w:szCs w:val="18"/>
          <w:lang w:eastAsia="es-NI"/>
        </w:rPr>
        <w:t xml:space="preserve"> </w:t>
      </w:r>
      <w:r w:rsidR="00B448F8">
        <w:rPr>
          <w:rFonts w:ascii="Arial Narrow" w:eastAsia="Times New Roman" w:hAnsi="Arial Narrow"/>
          <w:noProof/>
          <w:color w:val="auto"/>
          <w:lang w:val="es-ES" w:eastAsia="es-NI"/>
        </w:rPr>
        <w:t xml:space="preserve">Estudio Efectos </w:t>
      </w:r>
    </w:p>
    <w:p w:rsidR="007A5329" w:rsidRPr="00B448F8" w:rsidRDefault="00B448F8" w:rsidP="00B448F8">
      <w:pPr>
        <w:rPr>
          <w:rFonts w:ascii="Arial Narrow" w:hAnsi="Arial Narrow"/>
          <w:b/>
          <w:i/>
          <w:noProof/>
          <w:lang w:val="es-ES" w:eastAsia="es-NI"/>
        </w:rPr>
      </w:pPr>
      <w:r w:rsidRPr="00B448F8">
        <w:rPr>
          <w:rFonts w:ascii="Arial Narrow" w:hAnsi="Arial Narrow"/>
          <w:b/>
          <w:i/>
          <w:noProof/>
          <w:lang w:val="es-ES" w:eastAsia="es-NI"/>
        </w:rPr>
        <w:t>Gastos Catastrófico</w:t>
      </w:r>
      <w:r w:rsidR="00E874D6" w:rsidRPr="00E874D6">
        <w:rPr>
          <w:rFonts w:ascii="Arial Narrow" w:hAnsi="Arial Narrow" w:cs="Arial"/>
          <w:b/>
          <w:i/>
          <w:noProof/>
          <w:lang w:val="es-ES" w:eastAsia="es-NI"/>
        </w:rPr>
        <w:t xml:space="preserve"> </w:t>
      </w:r>
      <w:r w:rsidR="00E874D6" w:rsidRPr="00B448F8">
        <w:rPr>
          <w:rFonts w:ascii="Arial Narrow" w:hAnsi="Arial Narrow" w:cs="Arial"/>
          <w:b/>
          <w:i/>
          <w:noProof/>
          <w:lang w:val="es-ES" w:eastAsia="es-NI"/>
        </w:rPr>
        <w:t>de TB-Sep. 2017</w:t>
      </w:r>
      <w:r w:rsidR="00E874D6">
        <w:rPr>
          <w:rFonts w:ascii="Arial Narrow" w:hAnsi="Arial Narrow" w:cs="Arial"/>
          <w:b/>
          <w:i/>
          <w:noProof/>
          <w:lang w:val="es-ES" w:eastAsia="es-NI"/>
        </w:rPr>
        <w:t>.</w:t>
      </w:r>
    </w:p>
    <w:tbl>
      <w:tblPr>
        <w:tblStyle w:val="Tabladelista6concolores-nfasis51"/>
        <w:tblW w:w="7450" w:type="dxa"/>
        <w:tblLook w:val="04A0" w:firstRow="1" w:lastRow="0" w:firstColumn="1" w:lastColumn="0" w:noHBand="0" w:noVBand="1"/>
      </w:tblPr>
      <w:tblGrid>
        <w:gridCol w:w="4417"/>
        <w:gridCol w:w="1536"/>
        <w:gridCol w:w="1497"/>
      </w:tblGrid>
      <w:tr w:rsidR="003832B5" w:rsidRPr="00E32364" w:rsidTr="00B448F8">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4417" w:type="dxa"/>
            <w:shd w:val="clear" w:color="auto" w:fill="B8CCE4" w:themeFill="accent1" w:themeFillTint="66"/>
            <w:vAlign w:val="center"/>
            <w:hideMark/>
          </w:tcPr>
          <w:p w:rsidR="003832B5" w:rsidRPr="00E32364" w:rsidRDefault="003832B5" w:rsidP="00E32364">
            <w:pPr>
              <w:spacing w:line="240" w:lineRule="auto"/>
              <w:rPr>
                <w:rFonts w:ascii="Arial" w:eastAsia="Times New Roman" w:hAnsi="Arial" w:cs="Arial"/>
                <w:color w:val="000000" w:themeColor="text1"/>
                <w:sz w:val="20"/>
                <w:szCs w:val="20"/>
                <w:lang w:val="es-NI" w:eastAsia="es-NI"/>
              </w:rPr>
            </w:pPr>
            <w:r w:rsidRPr="00E32364">
              <w:rPr>
                <w:rFonts w:ascii="Arial" w:eastAsia="Times New Roman" w:hAnsi="Arial" w:cs="Arial"/>
                <w:color w:val="000000" w:themeColor="text1"/>
                <w:sz w:val="20"/>
                <w:szCs w:val="20"/>
                <w:lang w:eastAsia="es-NI"/>
              </w:rPr>
              <w:t>Característica</w:t>
            </w:r>
          </w:p>
        </w:tc>
        <w:tc>
          <w:tcPr>
            <w:tcW w:w="1536" w:type="dxa"/>
            <w:shd w:val="clear" w:color="auto" w:fill="B8CCE4" w:themeFill="accent1" w:themeFillTint="66"/>
            <w:vAlign w:val="center"/>
            <w:hideMark/>
          </w:tcPr>
          <w:p w:rsidR="003832B5" w:rsidRPr="00E32364" w:rsidRDefault="003832B5" w:rsidP="003832B5">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NI" w:eastAsia="es-NI"/>
              </w:rPr>
            </w:pPr>
            <w:r w:rsidRPr="00E32364">
              <w:rPr>
                <w:rFonts w:ascii="Arial" w:eastAsia="Times New Roman" w:hAnsi="Arial" w:cs="Arial"/>
                <w:color w:val="000000" w:themeColor="text1"/>
                <w:sz w:val="20"/>
                <w:szCs w:val="20"/>
                <w:lang w:eastAsia="es-NI"/>
              </w:rPr>
              <w:t>Frecuencia</w:t>
            </w:r>
          </w:p>
        </w:tc>
        <w:tc>
          <w:tcPr>
            <w:tcW w:w="1495" w:type="dxa"/>
            <w:shd w:val="clear" w:color="auto" w:fill="B8CCE4" w:themeFill="accent1" w:themeFillTint="66"/>
            <w:vAlign w:val="center"/>
            <w:hideMark/>
          </w:tcPr>
          <w:p w:rsidR="003832B5" w:rsidRPr="00E32364" w:rsidRDefault="003832B5" w:rsidP="003832B5">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NI" w:eastAsia="es-NI"/>
              </w:rPr>
            </w:pPr>
            <w:r w:rsidRPr="00E32364">
              <w:rPr>
                <w:rFonts w:ascii="Arial" w:eastAsia="Times New Roman" w:hAnsi="Arial" w:cs="Arial"/>
                <w:color w:val="000000" w:themeColor="text1"/>
                <w:sz w:val="20"/>
                <w:szCs w:val="20"/>
                <w:lang w:eastAsia="es-NI"/>
              </w:rPr>
              <w:t>Porcentaje</w:t>
            </w:r>
          </w:p>
        </w:tc>
      </w:tr>
      <w:tr w:rsidR="003832B5" w:rsidRPr="003832B5" w:rsidTr="00B448F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450" w:type="dxa"/>
            <w:gridSpan w:val="3"/>
            <w:shd w:val="clear" w:color="auto" w:fill="DBE5F1" w:themeFill="accent1" w:themeFillTint="33"/>
            <w:vAlign w:val="center"/>
            <w:hideMark/>
          </w:tcPr>
          <w:p w:rsidR="003832B5" w:rsidRPr="003832B5" w:rsidRDefault="003832B5" w:rsidP="00E32364">
            <w:pPr>
              <w:spacing w:line="240" w:lineRule="auto"/>
              <w:rPr>
                <w:rFonts w:ascii="Arial" w:eastAsia="Times New Roman" w:hAnsi="Arial" w:cs="Arial"/>
                <w:color w:val="000000"/>
                <w:sz w:val="20"/>
                <w:szCs w:val="20"/>
                <w:lang w:val="es-NI" w:eastAsia="es-NI"/>
              </w:rPr>
            </w:pPr>
            <w:r w:rsidRPr="003832B5">
              <w:rPr>
                <w:rFonts w:ascii="Arial" w:eastAsia="Times New Roman" w:hAnsi="Arial" w:cs="Arial"/>
                <w:color w:val="000000"/>
                <w:sz w:val="20"/>
                <w:szCs w:val="24"/>
                <w:lang w:eastAsia="es-NI"/>
              </w:rPr>
              <w:t>Por género</w:t>
            </w:r>
          </w:p>
        </w:tc>
      </w:tr>
      <w:tr w:rsidR="003832B5" w:rsidRPr="00E32364" w:rsidTr="00B448F8">
        <w:trPr>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hideMark/>
          </w:tcPr>
          <w:p w:rsidR="003832B5" w:rsidRPr="00E32364" w:rsidRDefault="003832B5" w:rsidP="003832B5">
            <w:pPr>
              <w:spacing w:line="240" w:lineRule="auto"/>
              <w:jc w:val="both"/>
              <w:rPr>
                <w:rFonts w:ascii="Arial" w:eastAsia="Times New Roman" w:hAnsi="Arial" w:cs="Arial"/>
                <w:b w:val="0"/>
                <w:color w:val="000000"/>
                <w:sz w:val="18"/>
                <w:szCs w:val="18"/>
                <w:lang w:val="es-NI" w:eastAsia="es-NI"/>
              </w:rPr>
            </w:pPr>
            <w:r w:rsidRPr="00E32364">
              <w:rPr>
                <w:rFonts w:ascii="Arial" w:eastAsia="Times New Roman" w:hAnsi="Arial" w:cs="Arial"/>
                <w:b w:val="0"/>
                <w:color w:val="000000"/>
                <w:sz w:val="18"/>
                <w:szCs w:val="18"/>
                <w:lang w:eastAsia="es-NI"/>
              </w:rPr>
              <w:t>Masculino</w:t>
            </w:r>
          </w:p>
        </w:tc>
        <w:tc>
          <w:tcPr>
            <w:tcW w:w="1536" w:type="dxa"/>
            <w:shd w:val="clear" w:color="auto" w:fill="auto"/>
            <w:vAlign w:val="center"/>
            <w:hideMark/>
          </w:tcPr>
          <w:p w:rsidR="003832B5" w:rsidRPr="00E32364" w:rsidRDefault="003832B5"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173</w:t>
            </w:r>
          </w:p>
        </w:tc>
        <w:tc>
          <w:tcPr>
            <w:tcW w:w="1495" w:type="dxa"/>
            <w:shd w:val="clear" w:color="auto" w:fill="auto"/>
            <w:vAlign w:val="center"/>
            <w:hideMark/>
          </w:tcPr>
          <w:p w:rsidR="003832B5" w:rsidRPr="00E32364" w:rsidRDefault="003832B5"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65.3</w:t>
            </w:r>
          </w:p>
        </w:tc>
      </w:tr>
      <w:tr w:rsidR="003832B5" w:rsidRPr="00E32364" w:rsidTr="00B448F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hideMark/>
          </w:tcPr>
          <w:p w:rsidR="003832B5" w:rsidRPr="00E32364" w:rsidRDefault="003832B5" w:rsidP="003832B5">
            <w:pPr>
              <w:spacing w:line="240" w:lineRule="auto"/>
              <w:jc w:val="both"/>
              <w:rPr>
                <w:rFonts w:ascii="Arial" w:eastAsia="Times New Roman" w:hAnsi="Arial" w:cs="Arial"/>
                <w:b w:val="0"/>
                <w:color w:val="000000"/>
                <w:sz w:val="18"/>
                <w:szCs w:val="18"/>
                <w:lang w:val="es-NI" w:eastAsia="es-NI"/>
              </w:rPr>
            </w:pPr>
            <w:r w:rsidRPr="00E32364">
              <w:rPr>
                <w:rFonts w:ascii="Arial" w:eastAsia="Times New Roman" w:hAnsi="Arial" w:cs="Arial"/>
                <w:b w:val="0"/>
                <w:color w:val="000000"/>
                <w:sz w:val="18"/>
                <w:szCs w:val="18"/>
                <w:lang w:eastAsia="es-NI"/>
              </w:rPr>
              <w:t>Femenino</w:t>
            </w:r>
          </w:p>
        </w:tc>
        <w:tc>
          <w:tcPr>
            <w:tcW w:w="1536" w:type="dxa"/>
            <w:shd w:val="clear" w:color="auto" w:fill="auto"/>
            <w:vAlign w:val="center"/>
            <w:hideMark/>
          </w:tcPr>
          <w:p w:rsidR="003832B5" w:rsidRPr="00E32364" w:rsidRDefault="003832B5" w:rsidP="003832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92</w:t>
            </w:r>
          </w:p>
        </w:tc>
        <w:tc>
          <w:tcPr>
            <w:tcW w:w="1495" w:type="dxa"/>
            <w:shd w:val="clear" w:color="auto" w:fill="auto"/>
            <w:vAlign w:val="center"/>
            <w:hideMark/>
          </w:tcPr>
          <w:p w:rsidR="003832B5" w:rsidRPr="00E32364" w:rsidRDefault="003832B5" w:rsidP="003832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34.7</w:t>
            </w:r>
          </w:p>
        </w:tc>
      </w:tr>
      <w:tr w:rsidR="003832B5" w:rsidRPr="003832B5" w:rsidTr="00B448F8">
        <w:trPr>
          <w:trHeight w:val="260"/>
        </w:trPr>
        <w:tc>
          <w:tcPr>
            <w:cnfStyle w:val="001000000000" w:firstRow="0" w:lastRow="0" w:firstColumn="1" w:lastColumn="0" w:oddVBand="0" w:evenVBand="0" w:oddHBand="0" w:evenHBand="0" w:firstRowFirstColumn="0" w:firstRowLastColumn="0" w:lastRowFirstColumn="0" w:lastRowLastColumn="0"/>
            <w:tcW w:w="7450" w:type="dxa"/>
            <w:gridSpan w:val="3"/>
            <w:shd w:val="clear" w:color="auto" w:fill="DBE5F1" w:themeFill="accent1" w:themeFillTint="33"/>
            <w:vAlign w:val="center"/>
            <w:hideMark/>
          </w:tcPr>
          <w:p w:rsidR="003832B5" w:rsidRPr="003832B5" w:rsidRDefault="003832B5" w:rsidP="00E32364">
            <w:pPr>
              <w:spacing w:line="240" w:lineRule="auto"/>
              <w:rPr>
                <w:rFonts w:ascii="Arial" w:eastAsia="Times New Roman" w:hAnsi="Arial" w:cs="Arial"/>
                <w:color w:val="000000"/>
                <w:sz w:val="20"/>
                <w:szCs w:val="20"/>
                <w:lang w:val="es-NI" w:eastAsia="es-NI"/>
              </w:rPr>
            </w:pPr>
            <w:r w:rsidRPr="003832B5">
              <w:rPr>
                <w:rFonts w:ascii="Arial" w:eastAsia="Times New Roman" w:hAnsi="Arial" w:cs="Arial"/>
                <w:color w:val="000000"/>
                <w:sz w:val="20"/>
                <w:szCs w:val="24"/>
                <w:lang w:eastAsia="es-NI"/>
              </w:rPr>
              <w:t>Por escolaridad</w:t>
            </w:r>
          </w:p>
        </w:tc>
      </w:tr>
      <w:tr w:rsidR="003832B5" w:rsidRPr="00E32364" w:rsidTr="00B448F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hideMark/>
          </w:tcPr>
          <w:p w:rsidR="003832B5" w:rsidRPr="00E32364" w:rsidRDefault="00D339BA" w:rsidP="00D87B3D">
            <w:pPr>
              <w:spacing w:line="240" w:lineRule="auto"/>
              <w:jc w:val="both"/>
              <w:rPr>
                <w:rFonts w:ascii="Arial" w:eastAsia="Times New Roman" w:hAnsi="Arial" w:cs="Arial"/>
                <w:b w:val="0"/>
                <w:color w:val="000000"/>
                <w:sz w:val="18"/>
                <w:szCs w:val="18"/>
                <w:lang w:val="es-NI" w:eastAsia="es-NI"/>
              </w:rPr>
            </w:pPr>
            <w:r w:rsidRPr="00E32364">
              <w:rPr>
                <w:rFonts w:ascii="Arial" w:eastAsia="Times New Roman" w:hAnsi="Arial" w:cs="Arial"/>
                <w:b w:val="0"/>
                <w:color w:val="000000"/>
                <w:sz w:val="18"/>
                <w:szCs w:val="18"/>
                <w:lang w:eastAsia="es-NI"/>
              </w:rPr>
              <w:t>N</w:t>
            </w:r>
            <w:r w:rsidR="003832B5" w:rsidRPr="00E32364">
              <w:rPr>
                <w:rFonts w:ascii="Arial" w:eastAsia="Times New Roman" w:hAnsi="Arial" w:cs="Arial"/>
                <w:b w:val="0"/>
                <w:color w:val="000000"/>
                <w:sz w:val="18"/>
                <w:szCs w:val="18"/>
                <w:lang w:eastAsia="es-NI"/>
              </w:rPr>
              <w:t>inguna escolaridad</w:t>
            </w:r>
          </w:p>
        </w:tc>
        <w:tc>
          <w:tcPr>
            <w:tcW w:w="1536" w:type="dxa"/>
            <w:shd w:val="clear" w:color="auto" w:fill="auto"/>
            <w:vAlign w:val="center"/>
            <w:hideMark/>
          </w:tcPr>
          <w:p w:rsidR="003832B5" w:rsidRPr="00E32364" w:rsidRDefault="003832B5" w:rsidP="003832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91</w:t>
            </w:r>
          </w:p>
        </w:tc>
        <w:tc>
          <w:tcPr>
            <w:tcW w:w="1495" w:type="dxa"/>
            <w:shd w:val="clear" w:color="auto" w:fill="auto"/>
            <w:vAlign w:val="center"/>
            <w:hideMark/>
          </w:tcPr>
          <w:p w:rsidR="003832B5" w:rsidRPr="00E32364" w:rsidRDefault="003832B5" w:rsidP="003832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34.3</w:t>
            </w:r>
          </w:p>
        </w:tc>
      </w:tr>
      <w:tr w:rsidR="003832B5" w:rsidRPr="00E32364" w:rsidTr="00B448F8">
        <w:trPr>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hideMark/>
          </w:tcPr>
          <w:p w:rsidR="003832B5" w:rsidRPr="00E32364" w:rsidRDefault="00D339BA" w:rsidP="00D87B3D">
            <w:pPr>
              <w:spacing w:line="240" w:lineRule="auto"/>
              <w:jc w:val="both"/>
              <w:rPr>
                <w:rFonts w:ascii="Arial" w:eastAsia="Times New Roman" w:hAnsi="Arial" w:cs="Arial"/>
                <w:b w:val="0"/>
                <w:color w:val="000000"/>
                <w:sz w:val="18"/>
                <w:szCs w:val="18"/>
                <w:lang w:val="es-NI" w:eastAsia="es-NI"/>
              </w:rPr>
            </w:pPr>
            <w:r w:rsidRPr="00E32364">
              <w:rPr>
                <w:rFonts w:ascii="Arial" w:eastAsia="Times New Roman" w:hAnsi="Arial" w:cs="Arial"/>
                <w:b w:val="0"/>
                <w:color w:val="000000"/>
                <w:sz w:val="18"/>
                <w:szCs w:val="18"/>
                <w:lang w:eastAsia="es-NI"/>
              </w:rPr>
              <w:t>P</w:t>
            </w:r>
            <w:r w:rsidR="003832B5" w:rsidRPr="00E32364">
              <w:rPr>
                <w:rFonts w:ascii="Arial" w:eastAsia="Times New Roman" w:hAnsi="Arial" w:cs="Arial"/>
                <w:b w:val="0"/>
                <w:color w:val="000000"/>
                <w:sz w:val="18"/>
                <w:szCs w:val="18"/>
                <w:lang w:eastAsia="es-NI"/>
              </w:rPr>
              <w:t>rimaria Incompleta</w:t>
            </w:r>
          </w:p>
        </w:tc>
        <w:tc>
          <w:tcPr>
            <w:tcW w:w="1536" w:type="dxa"/>
            <w:shd w:val="clear" w:color="auto" w:fill="auto"/>
            <w:vAlign w:val="center"/>
            <w:hideMark/>
          </w:tcPr>
          <w:p w:rsidR="003832B5" w:rsidRPr="00E32364" w:rsidRDefault="003832B5"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44</w:t>
            </w:r>
          </w:p>
        </w:tc>
        <w:tc>
          <w:tcPr>
            <w:tcW w:w="1495" w:type="dxa"/>
            <w:shd w:val="clear" w:color="auto" w:fill="auto"/>
            <w:vAlign w:val="center"/>
            <w:hideMark/>
          </w:tcPr>
          <w:p w:rsidR="003832B5" w:rsidRPr="00E32364" w:rsidRDefault="003832B5"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16.6</w:t>
            </w:r>
          </w:p>
        </w:tc>
      </w:tr>
      <w:tr w:rsidR="003832B5" w:rsidRPr="00E32364" w:rsidTr="00B448F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hideMark/>
          </w:tcPr>
          <w:p w:rsidR="003832B5" w:rsidRPr="00E32364" w:rsidRDefault="003832B5" w:rsidP="00D87B3D">
            <w:pPr>
              <w:spacing w:line="240" w:lineRule="auto"/>
              <w:jc w:val="both"/>
              <w:rPr>
                <w:rFonts w:ascii="Arial" w:eastAsia="Times New Roman" w:hAnsi="Arial" w:cs="Arial"/>
                <w:b w:val="0"/>
                <w:color w:val="000000"/>
                <w:sz w:val="18"/>
                <w:szCs w:val="18"/>
                <w:lang w:val="es-NI" w:eastAsia="es-NI"/>
              </w:rPr>
            </w:pPr>
            <w:r w:rsidRPr="00E32364">
              <w:rPr>
                <w:rFonts w:ascii="Arial" w:eastAsia="Times New Roman" w:hAnsi="Arial" w:cs="Arial"/>
                <w:b w:val="0"/>
                <w:color w:val="000000"/>
                <w:sz w:val="18"/>
                <w:szCs w:val="18"/>
                <w:lang w:eastAsia="es-NI"/>
              </w:rPr>
              <w:t>Primaria Completa</w:t>
            </w:r>
          </w:p>
        </w:tc>
        <w:tc>
          <w:tcPr>
            <w:tcW w:w="1536" w:type="dxa"/>
            <w:shd w:val="clear" w:color="auto" w:fill="auto"/>
            <w:vAlign w:val="center"/>
            <w:hideMark/>
          </w:tcPr>
          <w:p w:rsidR="003832B5" w:rsidRPr="00E32364" w:rsidRDefault="003832B5" w:rsidP="003832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29</w:t>
            </w:r>
          </w:p>
        </w:tc>
        <w:tc>
          <w:tcPr>
            <w:tcW w:w="1495" w:type="dxa"/>
            <w:shd w:val="clear" w:color="auto" w:fill="auto"/>
            <w:vAlign w:val="center"/>
            <w:hideMark/>
          </w:tcPr>
          <w:p w:rsidR="003832B5" w:rsidRPr="00E32364" w:rsidRDefault="003832B5" w:rsidP="003832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10.9</w:t>
            </w:r>
          </w:p>
        </w:tc>
      </w:tr>
      <w:tr w:rsidR="003832B5" w:rsidRPr="00E32364" w:rsidTr="00B448F8">
        <w:trPr>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hideMark/>
          </w:tcPr>
          <w:p w:rsidR="003832B5" w:rsidRPr="00E32364" w:rsidRDefault="003832B5" w:rsidP="00D87B3D">
            <w:pPr>
              <w:spacing w:line="240" w:lineRule="auto"/>
              <w:jc w:val="both"/>
              <w:rPr>
                <w:rFonts w:ascii="Arial" w:eastAsia="Times New Roman" w:hAnsi="Arial" w:cs="Arial"/>
                <w:b w:val="0"/>
                <w:color w:val="000000"/>
                <w:sz w:val="18"/>
                <w:szCs w:val="18"/>
                <w:lang w:val="es-NI" w:eastAsia="es-NI"/>
              </w:rPr>
            </w:pPr>
            <w:r w:rsidRPr="00E32364">
              <w:rPr>
                <w:rFonts w:ascii="Arial" w:eastAsia="Times New Roman" w:hAnsi="Arial" w:cs="Arial"/>
                <w:b w:val="0"/>
                <w:color w:val="000000"/>
                <w:sz w:val="18"/>
                <w:szCs w:val="18"/>
                <w:lang w:eastAsia="es-NI"/>
              </w:rPr>
              <w:t>Secundaría Incompleta</w:t>
            </w:r>
          </w:p>
        </w:tc>
        <w:tc>
          <w:tcPr>
            <w:tcW w:w="1536" w:type="dxa"/>
            <w:shd w:val="clear" w:color="auto" w:fill="auto"/>
            <w:vAlign w:val="center"/>
            <w:hideMark/>
          </w:tcPr>
          <w:p w:rsidR="003832B5" w:rsidRPr="00E32364" w:rsidRDefault="003832B5"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46</w:t>
            </w:r>
          </w:p>
        </w:tc>
        <w:tc>
          <w:tcPr>
            <w:tcW w:w="1495" w:type="dxa"/>
            <w:shd w:val="clear" w:color="auto" w:fill="auto"/>
            <w:vAlign w:val="center"/>
            <w:hideMark/>
          </w:tcPr>
          <w:p w:rsidR="003832B5" w:rsidRPr="00E32364" w:rsidRDefault="003832B5"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17.4</w:t>
            </w:r>
          </w:p>
        </w:tc>
      </w:tr>
      <w:tr w:rsidR="003832B5" w:rsidRPr="00E32364" w:rsidTr="00B448F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hideMark/>
          </w:tcPr>
          <w:p w:rsidR="003832B5" w:rsidRPr="00E32364" w:rsidRDefault="00E706E1" w:rsidP="00D87B3D">
            <w:pPr>
              <w:spacing w:line="240" w:lineRule="auto"/>
              <w:jc w:val="both"/>
              <w:rPr>
                <w:rFonts w:ascii="Arial" w:eastAsia="Times New Roman" w:hAnsi="Arial" w:cs="Arial"/>
                <w:b w:val="0"/>
                <w:color w:val="000000"/>
                <w:sz w:val="18"/>
                <w:szCs w:val="18"/>
                <w:lang w:val="es-NI" w:eastAsia="es-NI"/>
              </w:rPr>
            </w:pPr>
            <w:r w:rsidRPr="00E32364">
              <w:rPr>
                <w:rFonts w:ascii="Arial" w:eastAsia="Times New Roman" w:hAnsi="Arial" w:cs="Arial"/>
                <w:b w:val="0"/>
                <w:color w:val="000000"/>
                <w:sz w:val="18"/>
                <w:szCs w:val="18"/>
                <w:lang w:eastAsia="es-NI"/>
              </w:rPr>
              <w:t>Secundaría</w:t>
            </w:r>
            <w:r w:rsidR="003832B5" w:rsidRPr="00E32364">
              <w:rPr>
                <w:rFonts w:ascii="Arial" w:eastAsia="Times New Roman" w:hAnsi="Arial" w:cs="Arial"/>
                <w:b w:val="0"/>
                <w:color w:val="000000"/>
                <w:sz w:val="18"/>
                <w:szCs w:val="18"/>
                <w:lang w:eastAsia="es-NI"/>
              </w:rPr>
              <w:t xml:space="preserve"> Completa</w:t>
            </w:r>
          </w:p>
        </w:tc>
        <w:tc>
          <w:tcPr>
            <w:tcW w:w="1536" w:type="dxa"/>
            <w:shd w:val="clear" w:color="auto" w:fill="auto"/>
            <w:vAlign w:val="center"/>
            <w:hideMark/>
          </w:tcPr>
          <w:p w:rsidR="003832B5" w:rsidRPr="00E32364" w:rsidRDefault="003832B5" w:rsidP="003832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30</w:t>
            </w:r>
          </w:p>
        </w:tc>
        <w:tc>
          <w:tcPr>
            <w:tcW w:w="1495" w:type="dxa"/>
            <w:shd w:val="clear" w:color="auto" w:fill="auto"/>
            <w:vAlign w:val="center"/>
            <w:hideMark/>
          </w:tcPr>
          <w:p w:rsidR="003832B5" w:rsidRPr="00E32364" w:rsidRDefault="003832B5" w:rsidP="003832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11.3</w:t>
            </w:r>
          </w:p>
        </w:tc>
      </w:tr>
      <w:tr w:rsidR="003832B5" w:rsidRPr="00E32364" w:rsidTr="00B448F8">
        <w:trPr>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hideMark/>
          </w:tcPr>
          <w:p w:rsidR="003832B5" w:rsidRPr="00E32364" w:rsidRDefault="003832B5" w:rsidP="00D87B3D">
            <w:pPr>
              <w:spacing w:line="240" w:lineRule="auto"/>
              <w:jc w:val="both"/>
              <w:rPr>
                <w:rFonts w:ascii="Arial" w:eastAsia="Times New Roman" w:hAnsi="Arial" w:cs="Arial"/>
                <w:b w:val="0"/>
                <w:color w:val="000000"/>
                <w:sz w:val="18"/>
                <w:szCs w:val="18"/>
                <w:lang w:val="es-NI" w:eastAsia="es-NI"/>
              </w:rPr>
            </w:pPr>
            <w:r w:rsidRPr="00E32364">
              <w:rPr>
                <w:rFonts w:ascii="Arial" w:eastAsia="Times New Roman" w:hAnsi="Arial" w:cs="Arial"/>
                <w:b w:val="0"/>
                <w:color w:val="000000"/>
                <w:sz w:val="18"/>
                <w:szCs w:val="18"/>
                <w:lang w:eastAsia="es-NI"/>
              </w:rPr>
              <w:t>Técnico Superior</w:t>
            </w:r>
          </w:p>
        </w:tc>
        <w:tc>
          <w:tcPr>
            <w:tcW w:w="1536" w:type="dxa"/>
            <w:shd w:val="clear" w:color="auto" w:fill="auto"/>
            <w:vAlign w:val="center"/>
            <w:hideMark/>
          </w:tcPr>
          <w:p w:rsidR="003832B5" w:rsidRPr="00E32364" w:rsidRDefault="003832B5"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3</w:t>
            </w:r>
          </w:p>
        </w:tc>
        <w:tc>
          <w:tcPr>
            <w:tcW w:w="1495" w:type="dxa"/>
            <w:shd w:val="clear" w:color="auto" w:fill="auto"/>
            <w:vAlign w:val="center"/>
            <w:hideMark/>
          </w:tcPr>
          <w:p w:rsidR="003832B5" w:rsidRPr="00E32364" w:rsidRDefault="003832B5"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1.1</w:t>
            </w:r>
          </w:p>
        </w:tc>
      </w:tr>
      <w:tr w:rsidR="003832B5" w:rsidRPr="00E32364" w:rsidTr="00B448F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hideMark/>
          </w:tcPr>
          <w:p w:rsidR="003832B5" w:rsidRPr="00E32364" w:rsidRDefault="003832B5" w:rsidP="00D87B3D">
            <w:pPr>
              <w:spacing w:line="240" w:lineRule="auto"/>
              <w:jc w:val="both"/>
              <w:rPr>
                <w:rFonts w:ascii="Arial" w:eastAsia="Times New Roman" w:hAnsi="Arial" w:cs="Arial"/>
                <w:b w:val="0"/>
                <w:color w:val="000000"/>
                <w:sz w:val="18"/>
                <w:szCs w:val="18"/>
                <w:lang w:val="es-NI" w:eastAsia="es-NI"/>
              </w:rPr>
            </w:pPr>
            <w:r w:rsidRPr="00E32364">
              <w:rPr>
                <w:rFonts w:ascii="Arial" w:eastAsia="Times New Roman" w:hAnsi="Arial" w:cs="Arial"/>
                <w:b w:val="0"/>
                <w:color w:val="000000"/>
                <w:sz w:val="18"/>
                <w:szCs w:val="18"/>
                <w:lang w:eastAsia="es-NI"/>
              </w:rPr>
              <w:t>Universitario Incompleto</w:t>
            </w:r>
          </w:p>
        </w:tc>
        <w:tc>
          <w:tcPr>
            <w:tcW w:w="1536" w:type="dxa"/>
            <w:shd w:val="clear" w:color="auto" w:fill="auto"/>
            <w:vAlign w:val="center"/>
            <w:hideMark/>
          </w:tcPr>
          <w:p w:rsidR="003832B5" w:rsidRPr="00E32364" w:rsidRDefault="00D339BA" w:rsidP="003832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22</w:t>
            </w:r>
          </w:p>
        </w:tc>
        <w:tc>
          <w:tcPr>
            <w:tcW w:w="1495" w:type="dxa"/>
            <w:shd w:val="clear" w:color="auto" w:fill="auto"/>
            <w:vAlign w:val="center"/>
            <w:hideMark/>
          </w:tcPr>
          <w:p w:rsidR="003832B5" w:rsidRPr="00E32364" w:rsidRDefault="00D339BA" w:rsidP="00D87B3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8</w:t>
            </w:r>
            <w:r w:rsidR="003832B5" w:rsidRPr="00E32364">
              <w:rPr>
                <w:rFonts w:ascii="Arial" w:eastAsia="Times New Roman" w:hAnsi="Arial" w:cs="Arial"/>
                <w:bCs/>
                <w:color w:val="000000"/>
                <w:sz w:val="18"/>
                <w:szCs w:val="18"/>
                <w:lang w:eastAsia="es-NI"/>
              </w:rPr>
              <w:t>.</w:t>
            </w:r>
            <w:r w:rsidRPr="00E32364">
              <w:rPr>
                <w:rFonts w:ascii="Arial" w:eastAsia="Times New Roman" w:hAnsi="Arial" w:cs="Arial"/>
                <w:bCs/>
                <w:color w:val="000000"/>
                <w:sz w:val="18"/>
                <w:szCs w:val="18"/>
                <w:lang w:eastAsia="es-NI"/>
              </w:rPr>
              <w:t>4</w:t>
            </w:r>
          </w:p>
        </w:tc>
      </w:tr>
      <w:tr w:rsidR="003832B5" w:rsidRPr="003832B5" w:rsidTr="00B448F8">
        <w:trPr>
          <w:trHeight w:val="260"/>
        </w:trPr>
        <w:tc>
          <w:tcPr>
            <w:cnfStyle w:val="001000000000" w:firstRow="0" w:lastRow="0" w:firstColumn="1" w:lastColumn="0" w:oddVBand="0" w:evenVBand="0" w:oddHBand="0" w:evenHBand="0" w:firstRowFirstColumn="0" w:firstRowLastColumn="0" w:lastRowFirstColumn="0" w:lastRowLastColumn="0"/>
            <w:tcW w:w="7450" w:type="dxa"/>
            <w:gridSpan w:val="3"/>
            <w:shd w:val="clear" w:color="auto" w:fill="DBE5F1" w:themeFill="accent1" w:themeFillTint="33"/>
            <w:vAlign w:val="center"/>
            <w:hideMark/>
          </w:tcPr>
          <w:p w:rsidR="003832B5" w:rsidRPr="003832B5" w:rsidRDefault="003832B5" w:rsidP="00E32364">
            <w:pPr>
              <w:spacing w:line="240" w:lineRule="auto"/>
              <w:rPr>
                <w:rFonts w:ascii="Arial" w:eastAsia="Times New Roman" w:hAnsi="Arial" w:cs="Arial"/>
                <w:color w:val="000000"/>
                <w:sz w:val="20"/>
                <w:szCs w:val="20"/>
                <w:lang w:val="es-NI" w:eastAsia="es-NI"/>
              </w:rPr>
            </w:pPr>
            <w:r w:rsidRPr="003832B5">
              <w:rPr>
                <w:rFonts w:ascii="Arial" w:eastAsia="Times New Roman" w:hAnsi="Arial" w:cs="Arial"/>
                <w:color w:val="000000"/>
                <w:sz w:val="20"/>
                <w:szCs w:val="24"/>
                <w:lang w:eastAsia="es-NI"/>
              </w:rPr>
              <w:t>Por estado civil</w:t>
            </w:r>
          </w:p>
        </w:tc>
      </w:tr>
      <w:tr w:rsidR="003832B5" w:rsidRPr="00E32364" w:rsidTr="00B448F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hideMark/>
          </w:tcPr>
          <w:p w:rsidR="003832B5" w:rsidRPr="00E32364" w:rsidRDefault="003832B5" w:rsidP="00D87B3D">
            <w:pPr>
              <w:spacing w:line="240" w:lineRule="auto"/>
              <w:jc w:val="both"/>
              <w:rPr>
                <w:rFonts w:ascii="Arial" w:eastAsia="Times New Roman" w:hAnsi="Arial" w:cs="Arial"/>
                <w:b w:val="0"/>
                <w:color w:val="000000"/>
                <w:sz w:val="18"/>
                <w:szCs w:val="18"/>
                <w:lang w:val="es-NI" w:eastAsia="es-NI"/>
              </w:rPr>
            </w:pPr>
            <w:r w:rsidRPr="00E32364">
              <w:rPr>
                <w:rFonts w:ascii="Arial" w:eastAsia="Times New Roman" w:hAnsi="Arial" w:cs="Arial"/>
                <w:b w:val="0"/>
                <w:color w:val="000000"/>
                <w:sz w:val="18"/>
                <w:szCs w:val="18"/>
                <w:lang w:eastAsia="es-NI"/>
              </w:rPr>
              <w:t>Solteros</w:t>
            </w:r>
            <w:r w:rsidR="00D87B3D" w:rsidRPr="00E32364">
              <w:rPr>
                <w:rFonts w:ascii="Arial" w:eastAsia="Times New Roman" w:hAnsi="Arial" w:cs="Arial"/>
                <w:b w:val="0"/>
                <w:color w:val="000000"/>
                <w:sz w:val="18"/>
                <w:szCs w:val="18"/>
                <w:lang w:eastAsia="es-NI"/>
              </w:rPr>
              <w:t>/a</w:t>
            </w:r>
          </w:p>
        </w:tc>
        <w:tc>
          <w:tcPr>
            <w:tcW w:w="1536" w:type="dxa"/>
            <w:shd w:val="clear" w:color="auto" w:fill="auto"/>
            <w:vAlign w:val="center"/>
            <w:hideMark/>
          </w:tcPr>
          <w:p w:rsidR="003832B5" w:rsidRPr="00E32364" w:rsidRDefault="003832B5" w:rsidP="003832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149</w:t>
            </w:r>
          </w:p>
        </w:tc>
        <w:tc>
          <w:tcPr>
            <w:tcW w:w="1495" w:type="dxa"/>
            <w:shd w:val="clear" w:color="auto" w:fill="auto"/>
            <w:vAlign w:val="center"/>
            <w:hideMark/>
          </w:tcPr>
          <w:p w:rsidR="003832B5" w:rsidRPr="00E32364" w:rsidRDefault="003832B5" w:rsidP="003832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56.2</w:t>
            </w:r>
          </w:p>
        </w:tc>
      </w:tr>
      <w:tr w:rsidR="00AC5FB5" w:rsidRPr="00E32364" w:rsidTr="00B448F8">
        <w:trPr>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hideMark/>
          </w:tcPr>
          <w:p w:rsidR="003832B5" w:rsidRPr="00E32364" w:rsidRDefault="003832B5" w:rsidP="00D87B3D">
            <w:pPr>
              <w:spacing w:line="240" w:lineRule="auto"/>
              <w:jc w:val="both"/>
              <w:rPr>
                <w:rFonts w:ascii="Arial" w:eastAsia="Times New Roman" w:hAnsi="Arial" w:cs="Arial"/>
                <w:b w:val="0"/>
                <w:color w:val="000000"/>
                <w:sz w:val="18"/>
                <w:szCs w:val="18"/>
                <w:lang w:val="es-NI" w:eastAsia="es-NI"/>
              </w:rPr>
            </w:pPr>
            <w:r w:rsidRPr="00E32364">
              <w:rPr>
                <w:rFonts w:ascii="Arial" w:eastAsia="Times New Roman" w:hAnsi="Arial" w:cs="Arial"/>
                <w:b w:val="0"/>
                <w:color w:val="000000"/>
                <w:sz w:val="18"/>
                <w:szCs w:val="18"/>
                <w:lang w:eastAsia="es-NI"/>
              </w:rPr>
              <w:t>Casado</w:t>
            </w:r>
            <w:r w:rsidR="00D87B3D" w:rsidRPr="00E32364">
              <w:rPr>
                <w:rFonts w:ascii="Arial" w:eastAsia="Times New Roman" w:hAnsi="Arial" w:cs="Arial"/>
                <w:b w:val="0"/>
                <w:color w:val="000000"/>
                <w:sz w:val="18"/>
                <w:szCs w:val="18"/>
                <w:lang w:eastAsia="es-NI"/>
              </w:rPr>
              <w:t>/a</w:t>
            </w:r>
          </w:p>
        </w:tc>
        <w:tc>
          <w:tcPr>
            <w:tcW w:w="1536" w:type="dxa"/>
            <w:shd w:val="clear" w:color="auto" w:fill="auto"/>
            <w:vAlign w:val="center"/>
            <w:hideMark/>
          </w:tcPr>
          <w:p w:rsidR="003832B5" w:rsidRPr="00E32364" w:rsidRDefault="003832B5"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68</w:t>
            </w:r>
          </w:p>
        </w:tc>
        <w:tc>
          <w:tcPr>
            <w:tcW w:w="1495" w:type="dxa"/>
            <w:shd w:val="clear" w:color="auto" w:fill="auto"/>
            <w:vAlign w:val="center"/>
            <w:hideMark/>
          </w:tcPr>
          <w:p w:rsidR="003832B5" w:rsidRPr="00E32364" w:rsidRDefault="003832B5"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25.7</w:t>
            </w:r>
          </w:p>
        </w:tc>
      </w:tr>
      <w:tr w:rsidR="003832B5" w:rsidRPr="00E32364" w:rsidTr="00B448F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hideMark/>
          </w:tcPr>
          <w:p w:rsidR="003832B5" w:rsidRPr="00E32364" w:rsidRDefault="003832B5" w:rsidP="003832B5">
            <w:pPr>
              <w:spacing w:line="240" w:lineRule="auto"/>
              <w:jc w:val="both"/>
              <w:rPr>
                <w:rFonts w:ascii="Arial" w:eastAsia="Times New Roman" w:hAnsi="Arial" w:cs="Arial"/>
                <w:b w:val="0"/>
                <w:color w:val="000000"/>
                <w:sz w:val="18"/>
                <w:szCs w:val="18"/>
                <w:lang w:val="es-NI" w:eastAsia="es-NI"/>
              </w:rPr>
            </w:pPr>
            <w:r w:rsidRPr="00E32364">
              <w:rPr>
                <w:rFonts w:ascii="Arial" w:eastAsia="Times New Roman" w:hAnsi="Arial" w:cs="Arial"/>
                <w:b w:val="0"/>
                <w:color w:val="000000"/>
                <w:sz w:val="18"/>
                <w:szCs w:val="18"/>
                <w:lang w:eastAsia="es-NI"/>
              </w:rPr>
              <w:t>Unión libre</w:t>
            </w:r>
          </w:p>
        </w:tc>
        <w:tc>
          <w:tcPr>
            <w:tcW w:w="1536" w:type="dxa"/>
            <w:shd w:val="clear" w:color="auto" w:fill="auto"/>
            <w:vAlign w:val="center"/>
            <w:hideMark/>
          </w:tcPr>
          <w:p w:rsidR="003832B5" w:rsidRPr="00E32364" w:rsidRDefault="003832B5" w:rsidP="003832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39</w:t>
            </w:r>
          </w:p>
        </w:tc>
        <w:tc>
          <w:tcPr>
            <w:tcW w:w="1495" w:type="dxa"/>
            <w:shd w:val="clear" w:color="auto" w:fill="auto"/>
            <w:vAlign w:val="center"/>
            <w:hideMark/>
          </w:tcPr>
          <w:p w:rsidR="003832B5" w:rsidRPr="00E32364" w:rsidRDefault="003832B5" w:rsidP="003832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14.7</w:t>
            </w:r>
          </w:p>
        </w:tc>
      </w:tr>
      <w:tr w:rsidR="00AC5FB5" w:rsidRPr="00E32364" w:rsidTr="00B448F8">
        <w:trPr>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hideMark/>
          </w:tcPr>
          <w:p w:rsidR="003832B5" w:rsidRPr="00E32364" w:rsidRDefault="003832B5" w:rsidP="00D87B3D">
            <w:pPr>
              <w:spacing w:line="240" w:lineRule="auto"/>
              <w:jc w:val="both"/>
              <w:rPr>
                <w:rFonts w:ascii="Arial" w:eastAsia="Times New Roman" w:hAnsi="Arial" w:cs="Arial"/>
                <w:b w:val="0"/>
                <w:color w:val="000000"/>
                <w:sz w:val="18"/>
                <w:szCs w:val="18"/>
                <w:lang w:val="es-NI" w:eastAsia="es-NI"/>
              </w:rPr>
            </w:pPr>
            <w:r w:rsidRPr="00E32364">
              <w:rPr>
                <w:rFonts w:ascii="Arial" w:eastAsia="Times New Roman" w:hAnsi="Arial" w:cs="Arial"/>
                <w:b w:val="0"/>
                <w:color w:val="000000"/>
                <w:sz w:val="18"/>
                <w:szCs w:val="18"/>
                <w:lang w:eastAsia="es-NI"/>
              </w:rPr>
              <w:t>Viud</w:t>
            </w:r>
            <w:r w:rsidR="00D87B3D" w:rsidRPr="00E32364">
              <w:rPr>
                <w:rFonts w:ascii="Arial" w:eastAsia="Times New Roman" w:hAnsi="Arial" w:cs="Arial"/>
                <w:b w:val="0"/>
                <w:color w:val="000000"/>
                <w:sz w:val="18"/>
                <w:szCs w:val="18"/>
                <w:lang w:eastAsia="es-NI"/>
              </w:rPr>
              <w:t>o/a</w:t>
            </w:r>
          </w:p>
        </w:tc>
        <w:tc>
          <w:tcPr>
            <w:tcW w:w="1536" w:type="dxa"/>
            <w:shd w:val="clear" w:color="auto" w:fill="auto"/>
            <w:vAlign w:val="center"/>
            <w:hideMark/>
          </w:tcPr>
          <w:p w:rsidR="003832B5" w:rsidRPr="00E32364" w:rsidRDefault="003832B5"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9</w:t>
            </w:r>
          </w:p>
        </w:tc>
        <w:tc>
          <w:tcPr>
            <w:tcW w:w="1495" w:type="dxa"/>
            <w:shd w:val="clear" w:color="auto" w:fill="auto"/>
            <w:vAlign w:val="center"/>
            <w:hideMark/>
          </w:tcPr>
          <w:p w:rsidR="003832B5" w:rsidRPr="00E32364" w:rsidRDefault="003832B5"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3.4</w:t>
            </w:r>
          </w:p>
        </w:tc>
      </w:tr>
      <w:tr w:rsidR="003832B5" w:rsidRPr="003832B5" w:rsidTr="00B448F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450" w:type="dxa"/>
            <w:gridSpan w:val="3"/>
            <w:shd w:val="clear" w:color="auto" w:fill="DBE5F1" w:themeFill="accent1" w:themeFillTint="33"/>
            <w:vAlign w:val="center"/>
            <w:hideMark/>
          </w:tcPr>
          <w:p w:rsidR="003832B5" w:rsidRPr="003832B5" w:rsidRDefault="003832B5" w:rsidP="00E32364">
            <w:pPr>
              <w:spacing w:line="240" w:lineRule="auto"/>
              <w:rPr>
                <w:rFonts w:ascii="Arial" w:eastAsia="Times New Roman" w:hAnsi="Arial" w:cs="Arial"/>
                <w:color w:val="000000"/>
                <w:sz w:val="20"/>
                <w:szCs w:val="20"/>
                <w:lang w:val="es-NI" w:eastAsia="es-NI"/>
              </w:rPr>
            </w:pPr>
            <w:r w:rsidRPr="003832B5">
              <w:rPr>
                <w:rFonts w:ascii="Arial" w:eastAsia="Times New Roman" w:hAnsi="Arial" w:cs="Arial"/>
                <w:color w:val="000000"/>
                <w:sz w:val="20"/>
                <w:szCs w:val="24"/>
                <w:lang w:eastAsia="es-NI"/>
              </w:rPr>
              <w:t>Por número de hijos/as a cargo</w:t>
            </w:r>
          </w:p>
        </w:tc>
      </w:tr>
      <w:tr w:rsidR="00AC5FB5" w:rsidRPr="00E32364" w:rsidTr="00B448F8">
        <w:trPr>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hideMark/>
          </w:tcPr>
          <w:p w:rsidR="003832B5" w:rsidRPr="00E32364" w:rsidRDefault="003832B5" w:rsidP="003832B5">
            <w:pPr>
              <w:spacing w:line="240" w:lineRule="auto"/>
              <w:jc w:val="both"/>
              <w:rPr>
                <w:rFonts w:ascii="Arial" w:eastAsia="Times New Roman" w:hAnsi="Arial" w:cs="Arial"/>
                <w:b w:val="0"/>
                <w:color w:val="000000"/>
                <w:sz w:val="18"/>
                <w:szCs w:val="18"/>
                <w:lang w:val="es-NI" w:eastAsia="es-NI"/>
              </w:rPr>
            </w:pPr>
            <w:r w:rsidRPr="00E32364">
              <w:rPr>
                <w:rFonts w:ascii="Arial" w:eastAsia="Times New Roman" w:hAnsi="Arial" w:cs="Arial"/>
                <w:b w:val="0"/>
                <w:color w:val="000000"/>
                <w:sz w:val="18"/>
                <w:szCs w:val="18"/>
                <w:lang w:eastAsia="es-NI"/>
              </w:rPr>
              <w:t>Sin hijos/as</w:t>
            </w:r>
          </w:p>
        </w:tc>
        <w:tc>
          <w:tcPr>
            <w:tcW w:w="1536" w:type="dxa"/>
            <w:shd w:val="clear" w:color="auto" w:fill="auto"/>
            <w:vAlign w:val="center"/>
            <w:hideMark/>
          </w:tcPr>
          <w:p w:rsidR="003832B5" w:rsidRPr="00E32364" w:rsidRDefault="003832B5"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149</w:t>
            </w:r>
          </w:p>
        </w:tc>
        <w:tc>
          <w:tcPr>
            <w:tcW w:w="1495" w:type="dxa"/>
            <w:shd w:val="clear" w:color="auto" w:fill="auto"/>
            <w:vAlign w:val="center"/>
            <w:hideMark/>
          </w:tcPr>
          <w:p w:rsidR="003832B5" w:rsidRPr="00E32364" w:rsidRDefault="003832B5"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56.3</w:t>
            </w:r>
          </w:p>
        </w:tc>
      </w:tr>
      <w:tr w:rsidR="003832B5" w:rsidRPr="00E32364" w:rsidTr="00B448F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hideMark/>
          </w:tcPr>
          <w:p w:rsidR="003832B5" w:rsidRPr="00E32364" w:rsidRDefault="00D87B3D" w:rsidP="00D87B3D">
            <w:pPr>
              <w:spacing w:line="240" w:lineRule="auto"/>
              <w:jc w:val="both"/>
              <w:rPr>
                <w:rFonts w:ascii="Arial" w:eastAsia="Times New Roman" w:hAnsi="Arial" w:cs="Arial"/>
                <w:b w:val="0"/>
                <w:color w:val="000000"/>
                <w:sz w:val="18"/>
                <w:szCs w:val="18"/>
                <w:lang w:val="es-NI" w:eastAsia="es-NI"/>
              </w:rPr>
            </w:pPr>
            <w:r w:rsidRPr="00E32364">
              <w:rPr>
                <w:rFonts w:ascii="Arial" w:eastAsia="Times New Roman" w:hAnsi="Arial" w:cs="Arial"/>
                <w:b w:val="0"/>
                <w:color w:val="000000"/>
                <w:sz w:val="18"/>
                <w:szCs w:val="18"/>
                <w:lang w:eastAsia="es-NI"/>
              </w:rPr>
              <w:t>Uno</w:t>
            </w:r>
            <w:r w:rsidR="003832B5" w:rsidRPr="00E32364">
              <w:rPr>
                <w:rFonts w:ascii="Arial" w:eastAsia="Times New Roman" w:hAnsi="Arial" w:cs="Arial"/>
                <w:b w:val="0"/>
                <w:color w:val="000000"/>
                <w:sz w:val="18"/>
                <w:szCs w:val="18"/>
                <w:lang w:eastAsia="es-NI"/>
              </w:rPr>
              <w:t>-</w:t>
            </w:r>
            <w:r w:rsidRPr="00E32364">
              <w:rPr>
                <w:rFonts w:ascii="Arial" w:eastAsia="Times New Roman" w:hAnsi="Arial" w:cs="Arial"/>
                <w:b w:val="0"/>
                <w:color w:val="000000"/>
                <w:sz w:val="18"/>
                <w:szCs w:val="18"/>
                <w:lang w:eastAsia="es-NI"/>
              </w:rPr>
              <w:t>dos</w:t>
            </w:r>
            <w:r w:rsidR="003832B5" w:rsidRPr="00E32364">
              <w:rPr>
                <w:rFonts w:ascii="Arial" w:eastAsia="Times New Roman" w:hAnsi="Arial" w:cs="Arial"/>
                <w:b w:val="0"/>
                <w:color w:val="000000"/>
                <w:sz w:val="18"/>
                <w:szCs w:val="18"/>
                <w:lang w:eastAsia="es-NI"/>
              </w:rPr>
              <w:t xml:space="preserve"> hijos/as</w:t>
            </w:r>
          </w:p>
        </w:tc>
        <w:tc>
          <w:tcPr>
            <w:tcW w:w="1536" w:type="dxa"/>
            <w:shd w:val="clear" w:color="auto" w:fill="auto"/>
            <w:vAlign w:val="center"/>
            <w:hideMark/>
          </w:tcPr>
          <w:p w:rsidR="003832B5" w:rsidRPr="00E32364" w:rsidRDefault="003832B5" w:rsidP="003832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96</w:t>
            </w:r>
          </w:p>
        </w:tc>
        <w:tc>
          <w:tcPr>
            <w:tcW w:w="1495" w:type="dxa"/>
            <w:shd w:val="clear" w:color="auto" w:fill="auto"/>
            <w:vAlign w:val="center"/>
            <w:hideMark/>
          </w:tcPr>
          <w:p w:rsidR="003832B5" w:rsidRPr="00E32364" w:rsidRDefault="003832B5" w:rsidP="003832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36.2</w:t>
            </w:r>
          </w:p>
        </w:tc>
      </w:tr>
      <w:tr w:rsidR="00AC5FB5" w:rsidRPr="00E32364" w:rsidTr="00B448F8">
        <w:trPr>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hideMark/>
          </w:tcPr>
          <w:p w:rsidR="003832B5" w:rsidRPr="00E32364" w:rsidRDefault="00D87B3D" w:rsidP="00D87B3D">
            <w:pPr>
              <w:spacing w:line="240" w:lineRule="auto"/>
              <w:jc w:val="both"/>
              <w:rPr>
                <w:rFonts w:ascii="Arial" w:eastAsia="Times New Roman" w:hAnsi="Arial" w:cs="Arial"/>
                <w:b w:val="0"/>
                <w:color w:val="000000"/>
                <w:sz w:val="18"/>
                <w:szCs w:val="18"/>
                <w:lang w:val="es-NI" w:eastAsia="es-NI"/>
              </w:rPr>
            </w:pPr>
            <w:r w:rsidRPr="00E32364">
              <w:rPr>
                <w:rFonts w:ascii="Arial" w:eastAsia="Times New Roman" w:hAnsi="Arial" w:cs="Arial"/>
                <w:b w:val="0"/>
                <w:color w:val="000000"/>
                <w:sz w:val="18"/>
                <w:szCs w:val="18"/>
                <w:lang w:eastAsia="es-NI"/>
              </w:rPr>
              <w:t>Tres</w:t>
            </w:r>
            <w:r w:rsidR="003832B5" w:rsidRPr="00E32364">
              <w:rPr>
                <w:rFonts w:ascii="Arial" w:eastAsia="Times New Roman" w:hAnsi="Arial" w:cs="Arial"/>
                <w:b w:val="0"/>
                <w:color w:val="000000"/>
                <w:sz w:val="18"/>
                <w:szCs w:val="18"/>
                <w:lang w:eastAsia="es-NI"/>
              </w:rPr>
              <w:t xml:space="preserve"> o más hijos/as</w:t>
            </w:r>
          </w:p>
        </w:tc>
        <w:tc>
          <w:tcPr>
            <w:tcW w:w="1536" w:type="dxa"/>
            <w:shd w:val="clear" w:color="auto" w:fill="auto"/>
            <w:vAlign w:val="center"/>
            <w:hideMark/>
          </w:tcPr>
          <w:p w:rsidR="003832B5" w:rsidRPr="00E32364" w:rsidRDefault="003832B5"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20</w:t>
            </w:r>
          </w:p>
        </w:tc>
        <w:tc>
          <w:tcPr>
            <w:tcW w:w="1495" w:type="dxa"/>
            <w:shd w:val="clear" w:color="auto" w:fill="auto"/>
            <w:vAlign w:val="center"/>
            <w:hideMark/>
          </w:tcPr>
          <w:p w:rsidR="003832B5" w:rsidRPr="00E32364" w:rsidRDefault="003832B5"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NI" w:eastAsia="es-NI"/>
              </w:rPr>
            </w:pPr>
            <w:r w:rsidRPr="00E32364">
              <w:rPr>
                <w:rFonts w:ascii="Arial" w:eastAsia="Times New Roman" w:hAnsi="Arial" w:cs="Arial"/>
                <w:bCs/>
                <w:color w:val="000000"/>
                <w:sz w:val="18"/>
                <w:szCs w:val="18"/>
                <w:lang w:eastAsia="es-NI"/>
              </w:rPr>
              <w:t>7.5</w:t>
            </w:r>
          </w:p>
        </w:tc>
      </w:tr>
      <w:tr w:rsidR="00E706E1" w:rsidRPr="003832B5" w:rsidTr="00B448F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450" w:type="dxa"/>
            <w:gridSpan w:val="3"/>
            <w:shd w:val="clear" w:color="auto" w:fill="DBE5F1" w:themeFill="accent1" w:themeFillTint="33"/>
            <w:vAlign w:val="center"/>
          </w:tcPr>
          <w:p w:rsidR="00E706E1" w:rsidRPr="00E706E1" w:rsidRDefault="00E706E1" w:rsidP="00E32364">
            <w:pPr>
              <w:spacing w:line="240" w:lineRule="auto"/>
              <w:rPr>
                <w:rFonts w:ascii="Arial" w:eastAsia="Times New Roman" w:hAnsi="Arial" w:cs="Arial"/>
                <w:color w:val="000000"/>
                <w:sz w:val="20"/>
                <w:szCs w:val="24"/>
                <w:lang w:eastAsia="es-NI"/>
              </w:rPr>
            </w:pPr>
            <w:r w:rsidRPr="00E706E1">
              <w:rPr>
                <w:rFonts w:ascii="Arial" w:eastAsia="Times New Roman" w:hAnsi="Arial" w:cs="Arial"/>
                <w:color w:val="000000"/>
                <w:sz w:val="20"/>
                <w:szCs w:val="24"/>
                <w:lang w:eastAsia="es-NI"/>
              </w:rPr>
              <w:lastRenderedPageBreak/>
              <w:t>Por Condición Laboral</w:t>
            </w:r>
          </w:p>
        </w:tc>
      </w:tr>
      <w:tr w:rsidR="00AC5FB5" w:rsidRPr="00E32364" w:rsidTr="00B448F8">
        <w:trPr>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tcPr>
          <w:p w:rsidR="00D527E0" w:rsidRPr="00E32364" w:rsidRDefault="00C577D6" w:rsidP="00255859">
            <w:pPr>
              <w:spacing w:line="240" w:lineRule="auto"/>
              <w:jc w:val="both"/>
              <w:rPr>
                <w:rFonts w:ascii="Arial" w:eastAsia="Times New Roman" w:hAnsi="Arial" w:cs="Arial"/>
                <w:b w:val="0"/>
                <w:bCs w:val="0"/>
                <w:color w:val="000000"/>
                <w:sz w:val="18"/>
                <w:szCs w:val="18"/>
                <w:lang w:eastAsia="es-NI"/>
              </w:rPr>
            </w:pPr>
            <w:r>
              <w:rPr>
                <w:rFonts w:ascii="Arial" w:eastAsia="Times New Roman" w:hAnsi="Arial" w:cs="Arial"/>
                <w:b w:val="0"/>
                <w:bCs w:val="0"/>
                <w:color w:val="000000"/>
                <w:sz w:val="18"/>
                <w:szCs w:val="18"/>
                <w:lang w:eastAsia="es-NI"/>
              </w:rPr>
              <w:t>En reposo/</w:t>
            </w:r>
            <w:r w:rsidR="00E706E1" w:rsidRPr="00E32364">
              <w:rPr>
                <w:rFonts w:ascii="Arial" w:eastAsia="Times New Roman" w:hAnsi="Arial" w:cs="Arial"/>
                <w:b w:val="0"/>
                <w:bCs w:val="0"/>
                <w:color w:val="000000"/>
                <w:sz w:val="18"/>
                <w:szCs w:val="18"/>
                <w:lang w:eastAsia="es-NI"/>
              </w:rPr>
              <w:t>No trabaja</w:t>
            </w:r>
          </w:p>
        </w:tc>
        <w:tc>
          <w:tcPr>
            <w:tcW w:w="1536" w:type="dxa"/>
            <w:shd w:val="clear" w:color="auto" w:fill="auto"/>
            <w:vAlign w:val="center"/>
          </w:tcPr>
          <w:p w:rsidR="00D527E0" w:rsidRPr="00E32364" w:rsidRDefault="00E706E1"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NI"/>
              </w:rPr>
            </w:pPr>
            <w:r w:rsidRPr="00E32364">
              <w:rPr>
                <w:rFonts w:ascii="Arial" w:eastAsia="Times New Roman" w:hAnsi="Arial" w:cs="Arial"/>
                <w:bCs/>
                <w:color w:val="000000"/>
                <w:sz w:val="18"/>
                <w:szCs w:val="18"/>
                <w:lang w:eastAsia="es-NI"/>
              </w:rPr>
              <w:t>178</w:t>
            </w:r>
          </w:p>
        </w:tc>
        <w:tc>
          <w:tcPr>
            <w:tcW w:w="1495" w:type="dxa"/>
            <w:shd w:val="clear" w:color="auto" w:fill="auto"/>
            <w:vAlign w:val="center"/>
          </w:tcPr>
          <w:p w:rsidR="00D527E0" w:rsidRPr="00E32364" w:rsidRDefault="00E706E1"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NI"/>
              </w:rPr>
            </w:pPr>
            <w:r w:rsidRPr="00E32364">
              <w:rPr>
                <w:rFonts w:ascii="Arial" w:eastAsia="Times New Roman" w:hAnsi="Arial" w:cs="Arial"/>
                <w:bCs/>
                <w:color w:val="000000"/>
                <w:sz w:val="18"/>
                <w:szCs w:val="18"/>
                <w:lang w:eastAsia="es-NI"/>
              </w:rPr>
              <w:t>67.2</w:t>
            </w:r>
          </w:p>
        </w:tc>
      </w:tr>
      <w:tr w:rsidR="00D527E0" w:rsidRPr="00E32364" w:rsidTr="00B448F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tcPr>
          <w:p w:rsidR="00D527E0" w:rsidRPr="00E32364" w:rsidRDefault="00E706E1" w:rsidP="00255859">
            <w:pPr>
              <w:spacing w:line="240" w:lineRule="auto"/>
              <w:jc w:val="both"/>
              <w:rPr>
                <w:rFonts w:ascii="Arial" w:eastAsia="Times New Roman" w:hAnsi="Arial" w:cs="Arial"/>
                <w:b w:val="0"/>
                <w:bCs w:val="0"/>
                <w:color w:val="000000"/>
                <w:sz w:val="18"/>
                <w:szCs w:val="18"/>
                <w:lang w:eastAsia="es-NI"/>
              </w:rPr>
            </w:pPr>
            <w:r w:rsidRPr="00E32364">
              <w:rPr>
                <w:rFonts w:ascii="Arial" w:eastAsia="Times New Roman" w:hAnsi="Arial" w:cs="Arial"/>
                <w:b w:val="0"/>
                <w:bCs w:val="0"/>
                <w:color w:val="000000"/>
                <w:sz w:val="18"/>
                <w:szCs w:val="18"/>
                <w:lang w:eastAsia="es-NI"/>
              </w:rPr>
              <w:t>Trabaj</w:t>
            </w:r>
            <w:r w:rsidR="00C577D6">
              <w:rPr>
                <w:rFonts w:ascii="Arial" w:eastAsia="Times New Roman" w:hAnsi="Arial" w:cs="Arial"/>
                <w:b w:val="0"/>
                <w:bCs w:val="0"/>
                <w:color w:val="000000"/>
                <w:sz w:val="18"/>
                <w:szCs w:val="18"/>
                <w:lang w:eastAsia="es-NI"/>
              </w:rPr>
              <w:t>o</w:t>
            </w:r>
            <w:r w:rsidRPr="00E32364">
              <w:rPr>
                <w:rFonts w:ascii="Arial" w:eastAsia="Times New Roman" w:hAnsi="Arial" w:cs="Arial"/>
                <w:b w:val="0"/>
                <w:bCs w:val="0"/>
                <w:color w:val="000000"/>
                <w:sz w:val="18"/>
                <w:szCs w:val="18"/>
                <w:lang w:eastAsia="es-NI"/>
              </w:rPr>
              <w:t xml:space="preserve"> informal</w:t>
            </w:r>
          </w:p>
        </w:tc>
        <w:tc>
          <w:tcPr>
            <w:tcW w:w="1536" w:type="dxa"/>
            <w:shd w:val="clear" w:color="auto" w:fill="auto"/>
            <w:vAlign w:val="center"/>
          </w:tcPr>
          <w:p w:rsidR="00D527E0" w:rsidRPr="00E32364" w:rsidRDefault="00E706E1" w:rsidP="003832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es-NI"/>
              </w:rPr>
            </w:pPr>
            <w:r w:rsidRPr="00E32364">
              <w:rPr>
                <w:rFonts w:ascii="Arial" w:eastAsia="Times New Roman" w:hAnsi="Arial" w:cs="Arial"/>
                <w:bCs/>
                <w:color w:val="000000"/>
                <w:sz w:val="18"/>
                <w:szCs w:val="18"/>
                <w:lang w:eastAsia="es-NI"/>
              </w:rPr>
              <w:t>53</w:t>
            </w:r>
          </w:p>
        </w:tc>
        <w:tc>
          <w:tcPr>
            <w:tcW w:w="1495" w:type="dxa"/>
            <w:shd w:val="clear" w:color="auto" w:fill="auto"/>
            <w:vAlign w:val="center"/>
          </w:tcPr>
          <w:p w:rsidR="00D527E0" w:rsidRPr="00E32364" w:rsidRDefault="00E706E1" w:rsidP="003832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es-NI"/>
              </w:rPr>
            </w:pPr>
            <w:r w:rsidRPr="00E32364">
              <w:rPr>
                <w:rFonts w:ascii="Arial" w:eastAsia="Times New Roman" w:hAnsi="Arial" w:cs="Arial"/>
                <w:bCs/>
                <w:color w:val="000000"/>
                <w:sz w:val="18"/>
                <w:szCs w:val="18"/>
                <w:lang w:eastAsia="es-NI"/>
              </w:rPr>
              <w:t>20.0</w:t>
            </w:r>
          </w:p>
        </w:tc>
      </w:tr>
      <w:tr w:rsidR="00AC5FB5" w:rsidRPr="00E32364" w:rsidTr="00B448F8">
        <w:trPr>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tcPr>
          <w:p w:rsidR="00D527E0" w:rsidRPr="00E32364" w:rsidRDefault="00E706E1" w:rsidP="00255859">
            <w:pPr>
              <w:spacing w:line="240" w:lineRule="auto"/>
              <w:jc w:val="both"/>
              <w:rPr>
                <w:rFonts w:ascii="Arial" w:eastAsia="Times New Roman" w:hAnsi="Arial" w:cs="Arial"/>
                <w:b w:val="0"/>
                <w:bCs w:val="0"/>
                <w:color w:val="000000"/>
                <w:sz w:val="18"/>
                <w:szCs w:val="18"/>
                <w:lang w:eastAsia="es-NI"/>
              </w:rPr>
            </w:pPr>
            <w:r w:rsidRPr="00E32364">
              <w:rPr>
                <w:rFonts w:ascii="Arial" w:eastAsia="Times New Roman" w:hAnsi="Arial" w:cs="Arial"/>
                <w:b w:val="0"/>
                <w:bCs w:val="0"/>
                <w:color w:val="000000"/>
                <w:sz w:val="18"/>
                <w:szCs w:val="18"/>
                <w:lang w:eastAsia="es-NI"/>
              </w:rPr>
              <w:t>Trabaj</w:t>
            </w:r>
            <w:r w:rsidR="00C577D6">
              <w:rPr>
                <w:rFonts w:ascii="Arial" w:eastAsia="Times New Roman" w:hAnsi="Arial" w:cs="Arial"/>
                <w:b w:val="0"/>
                <w:bCs w:val="0"/>
                <w:color w:val="000000"/>
                <w:sz w:val="18"/>
                <w:szCs w:val="18"/>
                <w:lang w:eastAsia="es-NI"/>
              </w:rPr>
              <w:t>o</w:t>
            </w:r>
            <w:r w:rsidRPr="00E32364">
              <w:rPr>
                <w:rFonts w:ascii="Arial" w:eastAsia="Times New Roman" w:hAnsi="Arial" w:cs="Arial"/>
                <w:b w:val="0"/>
                <w:bCs w:val="0"/>
                <w:color w:val="000000"/>
                <w:sz w:val="18"/>
                <w:szCs w:val="18"/>
                <w:lang w:eastAsia="es-NI"/>
              </w:rPr>
              <w:t xml:space="preserve"> formal</w:t>
            </w:r>
          </w:p>
        </w:tc>
        <w:tc>
          <w:tcPr>
            <w:tcW w:w="1536" w:type="dxa"/>
            <w:shd w:val="clear" w:color="auto" w:fill="auto"/>
            <w:vAlign w:val="center"/>
          </w:tcPr>
          <w:p w:rsidR="00D527E0" w:rsidRPr="00E32364" w:rsidRDefault="00E706E1"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NI"/>
              </w:rPr>
            </w:pPr>
            <w:r w:rsidRPr="00E32364">
              <w:rPr>
                <w:rFonts w:ascii="Arial" w:eastAsia="Times New Roman" w:hAnsi="Arial" w:cs="Arial"/>
                <w:bCs/>
                <w:color w:val="000000"/>
                <w:sz w:val="18"/>
                <w:szCs w:val="18"/>
                <w:lang w:eastAsia="es-NI"/>
              </w:rPr>
              <w:t>19</w:t>
            </w:r>
          </w:p>
        </w:tc>
        <w:tc>
          <w:tcPr>
            <w:tcW w:w="1495" w:type="dxa"/>
            <w:shd w:val="clear" w:color="auto" w:fill="auto"/>
            <w:vAlign w:val="center"/>
          </w:tcPr>
          <w:p w:rsidR="00D527E0" w:rsidRPr="00E32364" w:rsidRDefault="00E706E1" w:rsidP="003832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NI"/>
              </w:rPr>
            </w:pPr>
            <w:r w:rsidRPr="00E32364">
              <w:rPr>
                <w:rFonts w:ascii="Arial" w:eastAsia="Times New Roman" w:hAnsi="Arial" w:cs="Arial"/>
                <w:bCs/>
                <w:color w:val="000000"/>
                <w:sz w:val="18"/>
                <w:szCs w:val="18"/>
                <w:lang w:eastAsia="es-NI"/>
              </w:rPr>
              <w:t>7.1</w:t>
            </w:r>
          </w:p>
        </w:tc>
      </w:tr>
      <w:tr w:rsidR="00D527E0" w:rsidRPr="00E32364" w:rsidTr="00B448F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417" w:type="dxa"/>
            <w:shd w:val="clear" w:color="auto" w:fill="auto"/>
            <w:vAlign w:val="center"/>
          </w:tcPr>
          <w:p w:rsidR="00D527E0" w:rsidRPr="00E32364" w:rsidRDefault="00E706E1" w:rsidP="00255859">
            <w:pPr>
              <w:spacing w:line="240" w:lineRule="auto"/>
              <w:jc w:val="both"/>
              <w:rPr>
                <w:rFonts w:ascii="Arial" w:eastAsia="Times New Roman" w:hAnsi="Arial" w:cs="Arial"/>
                <w:b w:val="0"/>
                <w:bCs w:val="0"/>
                <w:color w:val="000000"/>
                <w:sz w:val="18"/>
                <w:szCs w:val="18"/>
                <w:lang w:eastAsia="es-NI"/>
              </w:rPr>
            </w:pPr>
            <w:r w:rsidRPr="00E32364">
              <w:rPr>
                <w:rFonts w:ascii="Arial" w:eastAsia="Times New Roman" w:hAnsi="Arial" w:cs="Arial"/>
                <w:b w:val="0"/>
                <w:bCs w:val="0"/>
                <w:color w:val="000000"/>
                <w:sz w:val="18"/>
                <w:szCs w:val="18"/>
                <w:lang w:eastAsia="es-NI"/>
              </w:rPr>
              <w:t>NA (</w:t>
            </w:r>
            <w:r w:rsidR="00C577D6">
              <w:rPr>
                <w:rFonts w:ascii="Arial" w:eastAsia="Times New Roman" w:hAnsi="Arial" w:cs="Arial"/>
                <w:b w:val="0"/>
                <w:bCs w:val="0"/>
                <w:color w:val="000000"/>
                <w:sz w:val="18"/>
                <w:szCs w:val="18"/>
                <w:lang w:eastAsia="es-NI"/>
              </w:rPr>
              <w:t>M</w:t>
            </w:r>
            <w:r w:rsidRPr="00E32364">
              <w:rPr>
                <w:rFonts w:ascii="Arial" w:eastAsia="Times New Roman" w:hAnsi="Arial" w:cs="Arial"/>
                <w:b w:val="0"/>
                <w:bCs w:val="0"/>
                <w:color w:val="000000"/>
                <w:sz w:val="18"/>
                <w:szCs w:val="18"/>
                <w:lang w:eastAsia="es-NI"/>
              </w:rPr>
              <w:t>enor de edad)</w:t>
            </w:r>
          </w:p>
        </w:tc>
        <w:tc>
          <w:tcPr>
            <w:tcW w:w="1536" w:type="dxa"/>
            <w:shd w:val="clear" w:color="auto" w:fill="auto"/>
            <w:vAlign w:val="center"/>
          </w:tcPr>
          <w:p w:rsidR="00E706E1" w:rsidRPr="00E32364" w:rsidRDefault="00E706E1" w:rsidP="00E706E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es-NI"/>
              </w:rPr>
            </w:pPr>
            <w:r w:rsidRPr="00E32364">
              <w:rPr>
                <w:rFonts w:ascii="Arial" w:eastAsia="Times New Roman" w:hAnsi="Arial" w:cs="Arial"/>
                <w:bCs/>
                <w:color w:val="000000"/>
                <w:sz w:val="18"/>
                <w:szCs w:val="18"/>
                <w:lang w:eastAsia="es-NI"/>
              </w:rPr>
              <w:t>15</w:t>
            </w:r>
          </w:p>
        </w:tc>
        <w:tc>
          <w:tcPr>
            <w:tcW w:w="1495" w:type="dxa"/>
            <w:shd w:val="clear" w:color="auto" w:fill="auto"/>
            <w:vAlign w:val="center"/>
          </w:tcPr>
          <w:p w:rsidR="00D527E0" w:rsidRPr="00E32364" w:rsidRDefault="00E706E1" w:rsidP="003832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es-NI"/>
              </w:rPr>
            </w:pPr>
            <w:r w:rsidRPr="00E32364">
              <w:rPr>
                <w:rFonts w:ascii="Arial" w:eastAsia="Times New Roman" w:hAnsi="Arial" w:cs="Arial"/>
                <w:bCs/>
                <w:color w:val="000000"/>
                <w:sz w:val="18"/>
                <w:szCs w:val="18"/>
                <w:lang w:eastAsia="es-NI"/>
              </w:rPr>
              <w:t>5.7</w:t>
            </w:r>
          </w:p>
        </w:tc>
      </w:tr>
    </w:tbl>
    <w:p w:rsidR="005B3A72" w:rsidRPr="00636AA0" w:rsidRDefault="003832B5" w:rsidP="001126F0">
      <w:pPr>
        <w:spacing w:after="160" w:line="240" w:lineRule="auto"/>
        <w:jc w:val="both"/>
        <w:rPr>
          <w:rFonts w:ascii="Arial" w:hAnsi="Arial" w:cs="Arial"/>
          <w:sz w:val="14"/>
          <w:szCs w:val="24"/>
        </w:rPr>
      </w:pPr>
      <w:r w:rsidRPr="005B34E5">
        <w:rPr>
          <w:rFonts w:ascii="Arial" w:hAnsi="Arial" w:cs="Arial"/>
          <w:sz w:val="14"/>
          <w:szCs w:val="24"/>
        </w:rPr>
        <w:t>Fuente: Encuesta a pacientes. Estu</w:t>
      </w:r>
      <w:r w:rsidR="00636AA0">
        <w:rPr>
          <w:rFonts w:ascii="Arial" w:hAnsi="Arial" w:cs="Arial"/>
          <w:sz w:val="14"/>
          <w:szCs w:val="24"/>
        </w:rPr>
        <w:t>dio Efecto Catastrófico n= 265.</w:t>
      </w:r>
    </w:p>
    <w:p w:rsidR="00BE784E" w:rsidRDefault="00BE784E" w:rsidP="003538FE">
      <w:pPr>
        <w:spacing w:after="160" w:line="240" w:lineRule="auto"/>
        <w:jc w:val="both"/>
        <w:rPr>
          <w:rFonts w:ascii="Arial" w:hAnsi="Arial" w:cs="Arial"/>
        </w:rPr>
      </w:pPr>
      <w:r w:rsidRPr="006514E4">
        <w:rPr>
          <w:rFonts w:ascii="Arial" w:hAnsi="Arial" w:cs="Arial"/>
        </w:rPr>
        <w:t xml:space="preserve">Debido a las características de las relaciones laborales, la mayoría de las y los pacientes se desempeñan como trabajadores del </w:t>
      </w:r>
      <w:r>
        <w:rPr>
          <w:rFonts w:ascii="Arial" w:hAnsi="Arial" w:cs="Arial"/>
        </w:rPr>
        <w:t>sector</w:t>
      </w:r>
      <w:r w:rsidRPr="006514E4">
        <w:rPr>
          <w:rFonts w:ascii="Arial" w:hAnsi="Arial" w:cs="Arial"/>
        </w:rPr>
        <w:t xml:space="preserve"> informal, donde el trabajador es quien resulta perjudicado, </w:t>
      </w:r>
      <w:r>
        <w:rPr>
          <w:rFonts w:ascii="Arial" w:hAnsi="Arial" w:cs="Arial"/>
        </w:rPr>
        <w:t xml:space="preserve">ya que </w:t>
      </w:r>
      <w:r w:rsidRPr="006514E4">
        <w:rPr>
          <w:rFonts w:ascii="Arial" w:hAnsi="Arial" w:cs="Arial"/>
        </w:rPr>
        <w:t xml:space="preserve">no realiza aportes para su jubilación, </w:t>
      </w:r>
      <w:r>
        <w:rPr>
          <w:rFonts w:ascii="Arial" w:hAnsi="Arial" w:cs="Arial"/>
        </w:rPr>
        <w:t xml:space="preserve">y </w:t>
      </w:r>
      <w:r w:rsidRPr="006514E4">
        <w:rPr>
          <w:rFonts w:ascii="Arial" w:hAnsi="Arial" w:cs="Arial"/>
        </w:rPr>
        <w:t xml:space="preserve">además no dispone de </w:t>
      </w:r>
      <w:hyperlink r:id="rId15" w:history="1">
        <w:r w:rsidRPr="006514E4">
          <w:rPr>
            <w:rFonts w:ascii="Arial" w:hAnsi="Arial" w:cs="Arial"/>
          </w:rPr>
          <w:t>seguro</w:t>
        </w:r>
      </w:hyperlink>
      <w:r w:rsidRPr="006514E4">
        <w:rPr>
          <w:rFonts w:ascii="Arial" w:hAnsi="Arial" w:cs="Arial"/>
        </w:rPr>
        <w:t>, vacaciones pagas, aguinaldo, indemnización y otros derechos que le bri</w:t>
      </w:r>
      <w:r>
        <w:rPr>
          <w:rFonts w:ascii="Arial" w:hAnsi="Arial" w:cs="Arial"/>
        </w:rPr>
        <w:t>nda la legislación nicaragüense.</w:t>
      </w:r>
      <w:r w:rsidRPr="006514E4">
        <w:rPr>
          <w:rFonts w:ascii="Arial" w:hAnsi="Arial" w:cs="Arial"/>
        </w:rPr>
        <w:t xml:space="preserve"> Si la trabajadora (or) se enferma y no puede trabajar, no cobra. Lo mismo si se toma unos días descanso. El empleador, por su parte, puede despedirlo cuando quiera sin tener que pagarle </w:t>
      </w:r>
      <w:r>
        <w:rPr>
          <w:rFonts w:ascii="Arial" w:hAnsi="Arial" w:cs="Arial"/>
        </w:rPr>
        <w:t>ninguna prestación social</w:t>
      </w:r>
      <w:r w:rsidRPr="006514E4">
        <w:rPr>
          <w:rFonts w:ascii="Arial" w:hAnsi="Arial" w:cs="Arial"/>
        </w:rPr>
        <w:t>. Encontrándose las personas afectadas en una situación de vulnerabilidad y precariedad como co</w:t>
      </w:r>
      <w:r>
        <w:rPr>
          <w:rFonts w:ascii="Arial" w:hAnsi="Arial" w:cs="Arial"/>
        </w:rPr>
        <w:t>nsecuencia del empleo informal.</w:t>
      </w:r>
    </w:p>
    <w:p w:rsidR="00BC1897" w:rsidRDefault="00BC1897" w:rsidP="00BC1897">
      <w:pPr>
        <w:spacing w:after="160" w:line="240" w:lineRule="auto"/>
        <w:jc w:val="both"/>
        <w:rPr>
          <w:rFonts w:ascii="Arial" w:hAnsi="Arial" w:cs="Arial"/>
        </w:rPr>
      </w:pPr>
      <w:r w:rsidRPr="006514E4">
        <w:rPr>
          <w:rFonts w:ascii="Arial" w:hAnsi="Arial" w:cs="Arial"/>
        </w:rPr>
        <w:t>Actualmente la mayoría de las y los pacientes no están trabajando, lo que implica que no pueden aportar a la economía familiar</w:t>
      </w:r>
      <w:r>
        <w:rPr>
          <w:rFonts w:ascii="Arial" w:hAnsi="Arial" w:cs="Arial"/>
        </w:rPr>
        <w:t>,</w:t>
      </w:r>
      <w:r w:rsidRPr="006514E4">
        <w:rPr>
          <w:rFonts w:ascii="Arial" w:hAnsi="Arial" w:cs="Arial"/>
        </w:rPr>
        <w:t xml:space="preserve"> lo que genera en el entorno </w:t>
      </w:r>
      <w:r>
        <w:rPr>
          <w:rFonts w:ascii="Arial" w:hAnsi="Arial" w:cs="Arial"/>
        </w:rPr>
        <w:t xml:space="preserve">familiar un reajuste del presupuesto y en la mayoría de los </w:t>
      </w:r>
      <w:r w:rsidRPr="006514E4">
        <w:rPr>
          <w:rFonts w:ascii="Arial" w:hAnsi="Arial" w:cs="Arial"/>
        </w:rPr>
        <w:t xml:space="preserve">casos </w:t>
      </w:r>
      <w:r>
        <w:rPr>
          <w:rFonts w:ascii="Arial" w:hAnsi="Arial" w:cs="Arial"/>
        </w:rPr>
        <w:t xml:space="preserve">existe </w:t>
      </w:r>
      <w:r w:rsidRPr="006514E4">
        <w:rPr>
          <w:rFonts w:ascii="Arial" w:hAnsi="Arial" w:cs="Arial"/>
        </w:rPr>
        <w:t>disposición para apoyar</w:t>
      </w:r>
      <w:r>
        <w:rPr>
          <w:rFonts w:ascii="Arial" w:hAnsi="Arial" w:cs="Arial"/>
        </w:rPr>
        <w:t xml:space="preserve"> a la persona que padece de TB </w:t>
      </w:r>
      <w:r w:rsidRPr="006514E4">
        <w:rPr>
          <w:rFonts w:ascii="Arial" w:hAnsi="Arial" w:cs="Arial"/>
        </w:rPr>
        <w:t xml:space="preserve">y en otros </w:t>
      </w:r>
      <w:r>
        <w:rPr>
          <w:rFonts w:ascii="Arial" w:hAnsi="Arial" w:cs="Arial"/>
        </w:rPr>
        <w:t xml:space="preserve">de los </w:t>
      </w:r>
      <w:r w:rsidRPr="006514E4">
        <w:rPr>
          <w:rFonts w:ascii="Arial" w:hAnsi="Arial" w:cs="Arial"/>
        </w:rPr>
        <w:t>casos</w:t>
      </w:r>
      <w:r>
        <w:rPr>
          <w:rFonts w:ascii="Arial" w:hAnsi="Arial" w:cs="Arial"/>
        </w:rPr>
        <w:t xml:space="preserve"> (menos del 10%), existe algún</w:t>
      </w:r>
      <w:r w:rsidRPr="006514E4">
        <w:rPr>
          <w:rFonts w:ascii="Arial" w:hAnsi="Arial" w:cs="Arial"/>
        </w:rPr>
        <w:t xml:space="preserve"> reproche por </w:t>
      </w:r>
      <w:r>
        <w:rPr>
          <w:rFonts w:ascii="Arial" w:hAnsi="Arial" w:cs="Arial"/>
        </w:rPr>
        <w:t xml:space="preserve">miembros del núcleo familiar de que la persona con TB de la familia </w:t>
      </w:r>
      <w:r w:rsidRPr="006514E4">
        <w:rPr>
          <w:rFonts w:ascii="Arial" w:hAnsi="Arial" w:cs="Arial"/>
        </w:rPr>
        <w:t xml:space="preserve">no aportar </w:t>
      </w:r>
      <w:r>
        <w:rPr>
          <w:rFonts w:ascii="Arial" w:hAnsi="Arial" w:cs="Arial"/>
        </w:rPr>
        <w:t>al ingreso familiar y sea una carga, especialmente en el gasto de la alimentación.</w:t>
      </w:r>
    </w:p>
    <w:p w:rsidR="003538FE" w:rsidRDefault="00706EC0" w:rsidP="003538FE">
      <w:pPr>
        <w:spacing w:after="160" w:line="240" w:lineRule="auto"/>
        <w:jc w:val="both"/>
        <w:rPr>
          <w:rFonts w:ascii="Arial" w:hAnsi="Arial" w:cs="Arial"/>
          <w:szCs w:val="24"/>
        </w:rPr>
      </w:pPr>
      <w:r>
        <w:rPr>
          <w:b/>
          <w:i/>
          <w:sz w:val="24"/>
          <w:szCs w:val="26"/>
        </w:rPr>
        <w:t>3</w:t>
      </w:r>
      <w:r w:rsidR="003538FE">
        <w:rPr>
          <w:b/>
          <w:i/>
          <w:sz w:val="24"/>
          <w:szCs w:val="26"/>
        </w:rPr>
        <w:t>.1.6</w:t>
      </w:r>
      <w:r w:rsidR="003538FE" w:rsidRPr="009E6B4F">
        <w:rPr>
          <w:b/>
          <w:i/>
          <w:sz w:val="24"/>
          <w:szCs w:val="26"/>
        </w:rPr>
        <w:tab/>
      </w:r>
      <w:r w:rsidR="005C61AB">
        <w:rPr>
          <w:b/>
          <w:i/>
          <w:sz w:val="24"/>
          <w:szCs w:val="26"/>
        </w:rPr>
        <w:t>M</w:t>
      </w:r>
      <w:r w:rsidR="003538FE">
        <w:rPr>
          <w:b/>
          <w:i/>
          <w:sz w:val="24"/>
          <w:szCs w:val="26"/>
        </w:rPr>
        <w:t xml:space="preserve">ovilización del </w:t>
      </w:r>
      <w:r w:rsidR="003538FE" w:rsidRPr="00730150">
        <w:rPr>
          <w:b/>
          <w:i/>
          <w:sz w:val="24"/>
          <w:szCs w:val="26"/>
        </w:rPr>
        <w:t>paciente con TB</w:t>
      </w:r>
      <w:r w:rsidR="003538FE">
        <w:rPr>
          <w:b/>
          <w:i/>
          <w:sz w:val="24"/>
          <w:szCs w:val="26"/>
        </w:rPr>
        <w:t xml:space="preserve"> (tiempo, medio y gasto).</w:t>
      </w:r>
    </w:p>
    <w:p w:rsidR="001126F0" w:rsidRPr="003538FE" w:rsidRDefault="00792B7E" w:rsidP="001126F0">
      <w:pPr>
        <w:spacing w:after="160" w:line="240" w:lineRule="auto"/>
        <w:jc w:val="both"/>
        <w:rPr>
          <w:bCs/>
          <w:iCs/>
          <w:sz w:val="24"/>
          <w:szCs w:val="26"/>
        </w:rPr>
      </w:pPr>
      <w:r>
        <w:rPr>
          <w:rFonts w:ascii="Arial" w:hAnsi="Arial" w:cs="Arial"/>
          <w:szCs w:val="24"/>
        </w:rPr>
        <w:t>Las personas encuestadas tienen en promedio 3.4 meses</w:t>
      </w:r>
      <w:r w:rsidR="00E40724">
        <w:rPr>
          <w:rFonts w:ascii="Arial" w:hAnsi="Arial" w:cs="Arial"/>
          <w:szCs w:val="24"/>
        </w:rPr>
        <w:t xml:space="preserve"> de </w:t>
      </w:r>
      <w:r w:rsidR="006F2699">
        <w:rPr>
          <w:rFonts w:ascii="Arial" w:hAnsi="Arial" w:cs="Arial"/>
          <w:szCs w:val="24"/>
        </w:rPr>
        <w:t xml:space="preserve">haber sido </w:t>
      </w:r>
      <w:r w:rsidR="00E40724">
        <w:rPr>
          <w:rFonts w:ascii="Arial" w:hAnsi="Arial" w:cs="Arial"/>
          <w:szCs w:val="24"/>
        </w:rPr>
        <w:t>ingresad</w:t>
      </w:r>
      <w:r w:rsidR="003E4814">
        <w:rPr>
          <w:rFonts w:ascii="Arial" w:hAnsi="Arial" w:cs="Arial"/>
          <w:szCs w:val="24"/>
        </w:rPr>
        <w:t>as</w:t>
      </w:r>
      <w:r w:rsidR="00C20CD9">
        <w:rPr>
          <w:rFonts w:ascii="Arial" w:hAnsi="Arial" w:cs="Arial"/>
          <w:szCs w:val="24"/>
        </w:rPr>
        <w:t xml:space="preserve"> al Programa de TB</w:t>
      </w:r>
      <w:r w:rsidR="00E40724">
        <w:rPr>
          <w:rFonts w:ascii="Arial" w:hAnsi="Arial" w:cs="Arial"/>
          <w:szCs w:val="24"/>
        </w:rPr>
        <w:t xml:space="preserve"> y </w:t>
      </w:r>
      <w:r w:rsidR="00C20CD9">
        <w:rPr>
          <w:rFonts w:ascii="Arial" w:hAnsi="Arial" w:cs="Arial"/>
          <w:szCs w:val="24"/>
        </w:rPr>
        <w:t xml:space="preserve">estar </w:t>
      </w:r>
      <w:r w:rsidR="006F2699">
        <w:rPr>
          <w:rFonts w:ascii="Arial" w:hAnsi="Arial" w:cs="Arial"/>
          <w:szCs w:val="24"/>
        </w:rPr>
        <w:t>recibien</w:t>
      </w:r>
      <w:r w:rsidR="00E40724">
        <w:rPr>
          <w:rFonts w:ascii="Arial" w:hAnsi="Arial" w:cs="Arial"/>
          <w:szCs w:val="24"/>
        </w:rPr>
        <w:t>do trata</w:t>
      </w:r>
      <w:r w:rsidR="006F2699">
        <w:rPr>
          <w:rFonts w:ascii="Arial" w:hAnsi="Arial" w:cs="Arial"/>
          <w:szCs w:val="24"/>
        </w:rPr>
        <w:t>miento</w:t>
      </w:r>
      <w:r w:rsidR="00E40724">
        <w:rPr>
          <w:rFonts w:ascii="Arial" w:hAnsi="Arial" w:cs="Arial"/>
          <w:szCs w:val="24"/>
        </w:rPr>
        <w:t xml:space="preserve"> en la</w:t>
      </w:r>
      <w:r w:rsidR="00C20CD9">
        <w:rPr>
          <w:rFonts w:ascii="Arial" w:hAnsi="Arial" w:cs="Arial"/>
          <w:szCs w:val="24"/>
        </w:rPr>
        <w:t xml:space="preserve"> respectiva</w:t>
      </w:r>
      <w:r w:rsidR="00E40724">
        <w:rPr>
          <w:rFonts w:ascii="Arial" w:hAnsi="Arial" w:cs="Arial"/>
          <w:szCs w:val="24"/>
        </w:rPr>
        <w:t xml:space="preserve"> unidad de salud</w:t>
      </w:r>
      <w:r w:rsidR="001126F0">
        <w:rPr>
          <w:rFonts w:ascii="Arial" w:hAnsi="Arial" w:cs="Arial"/>
          <w:szCs w:val="24"/>
        </w:rPr>
        <w:t xml:space="preserve">. </w:t>
      </w:r>
    </w:p>
    <w:p w:rsidR="00FD3666" w:rsidRDefault="00662492" w:rsidP="00E634CF">
      <w:pPr>
        <w:spacing w:after="160" w:line="240" w:lineRule="auto"/>
        <w:jc w:val="both"/>
        <w:rPr>
          <w:rFonts w:ascii="Arial" w:hAnsi="Arial" w:cs="Arial"/>
          <w:szCs w:val="24"/>
        </w:rPr>
      </w:pPr>
      <w:r>
        <w:rPr>
          <w:rFonts w:ascii="Arial" w:hAnsi="Arial" w:cs="Arial"/>
          <w:szCs w:val="24"/>
        </w:rPr>
        <w:t>Una característica de la primera fase</w:t>
      </w:r>
      <w:r w:rsidR="003538FE">
        <w:rPr>
          <w:rFonts w:ascii="Arial" w:hAnsi="Arial" w:cs="Arial"/>
          <w:szCs w:val="24"/>
        </w:rPr>
        <w:t xml:space="preserve"> </w:t>
      </w:r>
      <w:r w:rsidR="00B43FBC">
        <w:rPr>
          <w:rFonts w:ascii="Arial" w:hAnsi="Arial" w:cs="Arial"/>
          <w:szCs w:val="24"/>
        </w:rPr>
        <w:t xml:space="preserve">del tratamiento en pacientes con TB </w:t>
      </w:r>
      <w:r w:rsidR="003538FE">
        <w:rPr>
          <w:rFonts w:ascii="Arial" w:hAnsi="Arial" w:cs="Arial"/>
          <w:szCs w:val="24"/>
        </w:rPr>
        <w:t>(dos primeros meses)</w:t>
      </w:r>
      <w:r>
        <w:rPr>
          <w:rFonts w:ascii="Arial" w:hAnsi="Arial" w:cs="Arial"/>
          <w:szCs w:val="24"/>
        </w:rPr>
        <w:t xml:space="preserve">, </w:t>
      </w:r>
      <w:r w:rsidR="00792B7E">
        <w:rPr>
          <w:rFonts w:ascii="Arial" w:hAnsi="Arial" w:cs="Arial"/>
          <w:szCs w:val="24"/>
        </w:rPr>
        <w:t xml:space="preserve">es que </w:t>
      </w:r>
      <w:r w:rsidR="00B43FBC">
        <w:rPr>
          <w:rFonts w:ascii="Arial" w:hAnsi="Arial" w:cs="Arial"/>
          <w:szCs w:val="24"/>
        </w:rPr>
        <w:t xml:space="preserve">debe </w:t>
      </w:r>
      <w:r>
        <w:rPr>
          <w:rFonts w:ascii="Arial" w:hAnsi="Arial" w:cs="Arial"/>
          <w:szCs w:val="24"/>
        </w:rPr>
        <w:t>recibir</w:t>
      </w:r>
      <w:r w:rsidR="00792B7E">
        <w:rPr>
          <w:rFonts w:ascii="Arial" w:hAnsi="Arial" w:cs="Arial"/>
          <w:szCs w:val="24"/>
        </w:rPr>
        <w:t>se</w:t>
      </w:r>
      <w:r>
        <w:rPr>
          <w:rFonts w:ascii="Arial" w:hAnsi="Arial" w:cs="Arial"/>
          <w:szCs w:val="24"/>
        </w:rPr>
        <w:t xml:space="preserve"> de forma diaria</w:t>
      </w:r>
      <w:r w:rsidR="006F348E">
        <w:rPr>
          <w:rFonts w:ascii="Arial" w:hAnsi="Arial" w:cs="Arial"/>
          <w:szCs w:val="24"/>
        </w:rPr>
        <w:t xml:space="preserve"> en</w:t>
      </w:r>
      <w:r w:rsidR="00CB181D">
        <w:rPr>
          <w:rFonts w:ascii="Arial" w:hAnsi="Arial" w:cs="Arial"/>
          <w:szCs w:val="24"/>
        </w:rPr>
        <w:t xml:space="preserve"> la unidad de salud que le corresponde</w:t>
      </w:r>
      <w:r w:rsidR="006F348E">
        <w:rPr>
          <w:rFonts w:ascii="Arial" w:hAnsi="Arial" w:cs="Arial"/>
          <w:szCs w:val="24"/>
        </w:rPr>
        <w:t xml:space="preserve">; </w:t>
      </w:r>
      <w:r w:rsidR="00B43FBC">
        <w:rPr>
          <w:rFonts w:ascii="Arial" w:hAnsi="Arial" w:cs="Arial"/>
          <w:szCs w:val="24"/>
        </w:rPr>
        <w:t xml:space="preserve">de acuerdo a esta condición se </w:t>
      </w:r>
      <w:r w:rsidR="006A41E1">
        <w:rPr>
          <w:rFonts w:ascii="Arial" w:hAnsi="Arial" w:cs="Arial"/>
          <w:szCs w:val="24"/>
        </w:rPr>
        <w:t xml:space="preserve">recomienda </w:t>
      </w:r>
      <w:r w:rsidR="00675994">
        <w:rPr>
          <w:rFonts w:ascii="Arial" w:hAnsi="Arial" w:cs="Arial"/>
          <w:szCs w:val="24"/>
        </w:rPr>
        <w:t>por</w:t>
      </w:r>
      <w:r w:rsidR="00B43FBC">
        <w:rPr>
          <w:rFonts w:ascii="Arial" w:hAnsi="Arial" w:cs="Arial"/>
          <w:szCs w:val="24"/>
        </w:rPr>
        <w:t xml:space="preserve"> parte del personal de salud, </w:t>
      </w:r>
      <w:r w:rsidR="00675994">
        <w:rPr>
          <w:rFonts w:ascii="Arial" w:hAnsi="Arial" w:cs="Arial"/>
          <w:szCs w:val="24"/>
        </w:rPr>
        <w:t xml:space="preserve">que </w:t>
      </w:r>
      <w:r w:rsidR="00906FF3">
        <w:rPr>
          <w:rFonts w:ascii="Arial" w:hAnsi="Arial" w:cs="Arial"/>
          <w:szCs w:val="24"/>
        </w:rPr>
        <w:t>él</w:t>
      </w:r>
      <w:r w:rsidR="00B43FBC">
        <w:rPr>
          <w:rFonts w:ascii="Arial" w:hAnsi="Arial" w:cs="Arial"/>
          <w:szCs w:val="24"/>
        </w:rPr>
        <w:t xml:space="preserve"> o la paciente debe ser </w:t>
      </w:r>
      <w:r w:rsidR="00CB181D">
        <w:rPr>
          <w:rFonts w:ascii="Arial" w:hAnsi="Arial" w:cs="Arial"/>
          <w:szCs w:val="24"/>
        </w:rPr>
        <w:t>acompañad</w:t>
      </w:r>
      <w:r w:rsidR="00675994">
        <w:rPr>
          <w:rFonts w:ascii="Arial" w:hAnsi="Arial" w:cs="Arial"/>
          <w:szCs w:val="24"/>
        </w:rPr>
        <w:t>o/a</w:t>
      </w:r>
      <w:r w:rsidR="00CB181D">
        <w:rPr>
          <w:rFonts w:ascii="Arial" w:hAnsi="Arial" w:cs="Arial"/>
          <w:szCs w:val="24"/>
        </w:rPr>
        <w:t xml:space="preserve"> por un familiar u otra persona</w:t>
      </w:r>
      <w:r w:rsidR="00675994">
        <w:rPr>
          <w:rFonts w:ascii="Arial" w:hAnsi="Arial" w:cs="Arial"/>
          <w:szCs w:val="24"/>
        </w:rPr>
        <w:t>,</w:t>
      </w:r>
      <w:r w:rsidR="00CB181D">
        <w:rPr>
          <w:rFonts w:ascii="Arial" w:hAnsi="Arial" w:cs="Arial"/>
          <w:szCs w:val="24"/>
        </w:rPr>
        <w:t xml:space="preserve"> </w:t>
      </w:r>
      <w:r w:rsidR="00675994">
        <w:rPr>
          <w:rFonts w:ascii="Arial" w:hAnsi="Arial" w:cs="Arial"/>
          <w:szCs w:val="24"/>
        </w:rPr>
        <w:t xml:space="preserve">con el objetivo </w:t>
      </w:r>
      <w:r w:rsidR="00B43FBC">
        <w:rPr>
          <w:rFonts w:ascii="Arial" w:hAnsi="Arial" w:cs="Arial"/>
          <w:szCs w:val="24"/>
        </w:rPr>
        <w:t xml:space="preserve">que le </w:t>
      </w:r>
      <w:r w:rsidR="00CB181D">
        <w:rPr>
          <w:rFonts w:ascii="Arial" w:hAnsi="Arial" w:cs="Arial"/>
          <w:szCs w:val="24"/>
        </w:rPr>
        <w:t>brinde apoyo</w:t>
      </w:r>
      <w:r w:rsidR="00B43FBC">
        <w:rPr>
          <w:rFonts w:ascii="Arial" w:hAnsi="Arial" w:cs="Arial"/>
          <w:szCs w:val="24"/>
        </w:rPr>
        <w:t xml:space="preserve"> </w:t>
      </w:r>
      <w:r w:rsidR="00906FF3">
        <w:rPr>
          <w:rFonts w:ascii="Arial" w:hAnsi="Arial" w:cs="Arial"/>
          <w:szCs w:val="24"/>
        </w:rPr>
        <w:t xml:space="preserve">durante </w:t>
      </w:r>
      <w:r w:rsidR="00675994">
        <w:rPr>
          <w:rFonts w:ascii="Arial" w:hAnsi="Arial" w:cs="Arial"/>
          <w:szCs w:val="24"/>
        </w:rPr>
        <w:t>la</w:t>
      </w:r>
      <w:r w:rsidR="00B43FBC">
        <w:rPr>
          <w:rFonts w:ascii="Arial" w:hAnsi="Arial" w:cs="Arial"/>
          <w:szCs w:val="24"/>
        </w:rPr>
        <w:t xml:space="preserve"> movilización</w:t>
      </w:r>
      <w:r w:rsidR="00675994">
        <w:rPr>
          <w:rFonts w:ascii="Arial" w:hAnsi="Arial" w:cs="Arial"/>
          <w:szCs w:val="24"/>
        </w:rPr>
        <w:t xml:space="preserve"> que genera </w:t>
      </w:r>
      <w:r w:rsidR="00906FF3">
        <w:rPr>
          <w:rFonts w:ascii="Arial" w:hAnsi="Arial" w:cs="Arial"/>
          <w:szCs w:val="24"/>
        </w:rPr>
        <w:t>el viaje, todos los días, hasta la unidad de salud</w:t>
      </w:r>
      <w:r w:rsidR="00B43FBC">
        <w:rPr>
          <w:rFonts w:ascii="Arial" w:hAnsi="Arial" w:cs="Arial"/>
          <w:szCs w:val="24"/>
        </w:rPr>
        <w:t xml:space="preserve">. </w:t>
      </w:r>
    </w:p>
    <w:p w:rsidR="00FD3666" w:rsidRDefault="00872F27" w:rsidP="00FD3666">
      <w:pPr>
        <w:spacing w:after="160" w:line="240" w:lineRule="auto"/>
        <w:jc w:val="both"/>
        <w:rPr>
          <w:rFonts w:ascii="Arial" w:hAnsi="Arial" w:cs="Arial"/>
          <w:szCs w:val="24"/>
        </w:rPr>
      </w:pPr>
      <w:r w:rsidRPr="004B435D">
        <w:rPr>
          <w:noProof/>
          <w:lang w:val="es-NI" w:eastAsia="es-NI"/>
        </w:rPr>
        <w:drawing>
          <wp:anchor distT="0" distB="0" distL="114300" distR="114300" simplePos="0" relativeHeight="251842560" behindDoc="1" locked="0" layoutInCell="1" allowOverlap="1" wp14:anchorId="59095A0D" wp14:editId="1FF108B3">
            <wp:simplePos x="0" y="0"/>
            <wp:positionH relativeFrom="margin">
              <wp:posOffset>2181225</wp:posOffset>
            </wp:positionH>
            <wp:positionV relativeFrom="paragraph">
              <wp:posOffset>335280</wp:posOffset>
            </wp:positionV>
            <wp:extent cx="3503295" cy="2062480"/>
            <wp:effectExtent l="0" t="0" r="20955" b="13970"/>
            <wp:wrapTight wrapText="bothSides">
              <wp:wrapPolygon edited="0">
                <wp:start x="0" y="0"/>
                <wp:lineTo x="0" y="21547"/>
                <wp:lineTo x="21612" y="21547"/>
                <wp:lineTo x="21612" y="0"/>
                <wp:lineTo x="0" y="0"/>
              </wp:wrapPolygon>
            </wp:wrapTight>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0A494F">
        <w:rPr>
          <w:rFonts w:ascii="Arial" w:hAnsi="Arial" w:cs="Arial"/>
          <w:szCs w:val="24"/>
        </w:rPr>
        <w:t>E</w:t>
      </w:r>
      <w:r w:rsidR="00FD3666">
        <w:rPr>
          <w:rFonts w:ascii="Arial" w:hAnsi="Arial" w:cs="Arial"/>
          <w:szCs w:val="24"/>
        </w:rPr>
        <w:t>l 68.7% (182) refieren no ser acompañados a la unidad de salud</w:t>
      </w:r>
      <w:r w:rsidR="00712695">
        <w:rPr>
          <w:rFonts w:ascii="Arial" w:hAnsi="Arial" w:cs="Arial"/>
          <w:szCs w:val="24"/>
        </w:rPr>
        <w:t>, solamente</w:t>
      </w:r>
      <w:r w:rsidR="00FD3666">
        <w:rPr>
          <w:rFonts w:ascii="Arial" w:hAnsi="Arial" w:cs="Arial"/>
          <w:szCs w:val="24"/>
        </w:rPr>
        <w:t xml:space="preserve"> </w:t>
      </w:r>
      <w:r w:rsidR="00712695">
        <w:rPr>
          <w:rFonts w:ascii="Arial" w:hAnsi="Arial" w:cs="Arial"/>
          <w:szCs w:val="24"/>
        </w:rPr>
        <w:t xml:space="preserve">el </w:t>
      </w:r>
      <w:r w:rsidR="00FD3666">
        <w:rPr>
          <w:rFonts w:ascii="Arial" w:hAnsi="Arial" w:cs="Arial"/>
          <w:szCs w:val="24"/>
        </w:rPr>
        <w:t>31.3% (83) e</w:t>
      </w:r>
      <w:r w:rsidR="00B43FBC">
        <w:rPr>
          <w:rFonts w:ascii="Arial" w:hAnsi="Arial" w:cs="Arial"/>
          <w:szCs w:val="24"/>
        </w:rPr>
        <w:t xml:space="preserve">xpresaron </w:t>
      </w:r>
      <w:r w:rsidR="00FD3666">
        <w:rPr>
          <w:rFonts w:ascii="Arial" w:hAnsi="Arial" w:cs="Arial"/>
          <w:szCs w:val="24"/>
        </w:rPr>
        <w:t>ser acompañado</w:t>
      </w:r>
      <w:r w:rsidR="00857659">
        <w:rPr>
          <w:rFonts w:ascii="Arial" w:hAnsi="Arial" w:cs="Arial"/>
          <w:szCs w:val="24"/>
        </w:rPr>
        <w:t xml:space="preserve">, </w:t>
      </w:r>
      <w:r w:rsidR="00937117">
        <w:rPr>
          <w:rFonts w:ascii="Arial" w:hAnsi="Arial" w:cs="Arial"/>
          <w:szCs w:val="24"/>
        </w:rPr>
        <w:t xml:space="preserve">de ellos </w:t>
      </w:r>
      <w:r w:rsidR="00FD3666">
        <w:rPr>
          <w:rFonts w:ascii="Arial" w:hAnsi="Arial" w:cs="Arial"/>
          <w:szCs w:val="24"/>
        </w:rPr>
        <w:t xml:space="preserve">el </w:t>
      </w:r>
      <w:r w:rsidR="00B43FBC">
        <w:rPr>
          <w:rFonts w:ascii="Arial" w:hAnsi="Arial" w:cs="Arial"/>
          <w:szCs w:val="24"/>
        </w:rPr>
        <w:t>30.1%</w:t>
      </w:r>
      <w:r w:rsidR="00937117">
        <w:rPr>
          <w:rFonts w:ascii="Arial" w:hAnsi="Arial" w:cs="Arial"/>
          <w:szCs w:val="24"/>
        </w:rPr>
        <w:t xml:space="preserve"> </w:t>
      </w:r>
      <w:r w:rsidR="00B43FBC">
        <w:rPr>
          <w:rFonts w:ascii="Arial" w:hAnsi="Arial" w:cs="Arial"/>
          <w:szCs w:val="24"/>
        </w:rPr>
        <w:t xml:space="preserve">por su pareja (esposo/a o compañera/o), </w:t>
      </w:r>
      <w:r w:rsidR="00FD3666">
        <w:rPr>
          <w:rFonts w:ascii="Arial" w:hAnsi="Arial" w:cs="Arial"/>
          <w:szCs w:val="24"/>
        </w:rPr>
        <w:t xml:space="preserve">el </w:t>
      </w:r>
      <w:r w:rsidR="00B43FBC">
        <w:rPr>
          <w:rFonts w:ascii="Arial" w:hAnsi="Arial" w:cs="Arial"/>
          <w:szCs w:val="24"/>
        </w:rPr>
        <w:t xml:space="preserve">25.3% </w:t>
      </w:r>
      <w:r w:rsidR="00FD3666">
        <w:rPr>
          <w:rFonts w:ascii="Arial" w:hAnsi="Arial" w:cs="Arial"/>
          <w:szCs w:val="24"/>
        </w:rPr>
        <w:t>son acompañados por sus padres (mamá/papá), el 21.7% por sus hijas/os, 10.8% por sus hermanos/as</w:t>
      </w:r>
      <w:r w:rsidR="00873A6B">
        <w:rPr>
          <w:rFonts w:ascii="Arial" w:hAnsi="Arial" w:cs="Arial"/>
          <w:szCs w:val="24"/>
        </w:rPr>
        <w:t xml:space="preserve"> y </w:t>
      </w:r>
      <w:r w:rsidR="00FD3666">
        <w:rPr>
          <w:rFonts w:ascii="Arial" w:hAnsi="Arial" w:cs="Arial"/>
          <w:szCs w:val="24"/>
        </w:rPr>
        <w:t xml:space="preserve">el 12.0% es acompañado por </w:t>
      </w:r>
      <w:r w:rsidR="00301293">
        <w:rPr>
          <w:rFonts w:ascii="Arial" w:hAnsi="Arial" w:cs="Arial"/>
          <w:szCs w:val="24"/>
        </w:rPr>
        <w:t>algún</w:t>
      </w:r>
      <w:r w:rsidR="00FD3666">
        <w:rPr>
          <w:rFonts w:ascii="Arial" w:hAnsi="Arial" w:cs="Arial"/>
          <w:szCs w:val="24"/>
        </w:rPr>
        <w:t xml:space="preserve"> amigo/a-vecino/a u otro familiar. </w:t>
      </w:r>
    </w:p>
    <w:p w:rsidR="00033710" w:rsidRDefault="007B5DFD" w:rsidP="00E634CF">
      <w:pPr>
        <w:spacing w:after="160" w:line="240" w:lineRule="auto"/>
        <w:jc w:val="both"/>
        <w:rPr>
          <w:rFonts w:ascii="Arial" w:hAnsi="Arial" w:cs="Arial"/>
          <w:szCs w:val="24"/>
        </w:rPr>
      </w:pPr>
      <w:r>
        <w:rPr>
          <w:rFonts w:ascii="Arial" w:hAnsi="Arial" w:cs="Arial"/>
          <w:szCs w:val="24"/>
        </w:rPr>
        <w:t>Al consultar</w:t>
      </w:r>
      <w:r w:rsidR="00301293">
        <w:rPr>
          <w:rFonts w:ascii="Arial" w:hAnsi="Arial" w:cs="Arial"/>
          <w:szCs w:val="24"/>
        </w:rPr>
        <w:t xml:space="preserve">les sobre </w:t>
      </w:r>
      <w:r w:rsidR="00AC3577">
        <w:rPr>
          <w:rFonts w:ascii="Arial" w:hAnsi="Arial" w:cs="Arial"/>
          <w:szCs w:val="24"/>
        </w:rPr>
        <w:t>el</w:t>
      </w:r>
      <w:r w:rsidR="00AA38B4">
        <w:rPr>
          <w:rFonts w:ascii="Arial" w:hAnsi="Arial" w:cs="Arial"/>
          <w:szCs w:val="24"/>
        </w:rPr>
        <w:t xml:space="preserve"> medio </w:t>
      </w:r>
      <w:r w:rsidR="00AC3577">
        <w:rPr>
          <w:rFonts w:ascii="Arial" w:hAnsi="Arial" w:cs="Arial"/>
          <w:szCs w:val="24"/>
        </w:rPr>
        <w:t xml:space="preserve">de transporte que </w:t>
      </w:r>
      <w:r w:rsidR="007F27E0">
        <w:rPr>
          <w:rFonts w:ascii="Arial" w:hAnsi="Arial" w:cs="Arial"/>
          <w:szCs w:val="24"/>
        </w:rPr>
        <w:t xml:space="preserve">normalmente </w:t>
      </w:r>
      <w:r w:rsidR="00AC3577">
        <w:rPr>
          <w:rFonts w:ascii="Arial" w:hAnsi="Arial" w:cs="Arial"/>
          <w:szCs w:val="24"/>
        </w:rPr>
        <w:t xml:space="preserve">utilizan </w:t>
      </w:r>
      <w:r w:rsidR="007F27E0">
        <w:rPr>
          <w:rFonts w:ascii="Arial" w:hAnsi="Arial" w:cs="Arial"/>
          <w:szCs w:val="24"/>
        </w:rPr>
        <w:t xml:space="preserve">a diario </w:t>
      </w:r>
      <w:r w:rsidR="00AC3577">
        <w:rPr>
          <w:rFonts w:ascii="Arial" w:hAnsi="Arial" w:cs="Arial"/>
          <w:szCs w:val="24"/>
        </w:rPr>
        <w:t xml:space="preserve">para su </w:t>
      </w:r>
      <w:r w:rsidR="00AA38B4">
        <w:rPr>
          <w:rFonts w:ascii="Arial" w:hAnsi="Arial" w:cs="Arial"/>
          <w:szCs w:val="24"/>
        </w:rPr>
        <w:t>traslad</w:t>
      </w:r>
      <w:r w:rsidR="00AC3577">
        <w:rPr>
          <w:rFonts w:ascii="Arial" w:hAnsi="Arial" w:cs="Arial"/>
          <w:szCs w:val="24"/>
        </w:rPr>
        <w:t xml:space="preserve">o </w:t>
      </w:r>
      <w:r w:rsidR="00AA38B4">
        <w:rPr>
          <w:rFonts w:ascii="Arial" w:hAnsi="Arial" w:cs="Arial"/>
          <w:szCs w:val="24"/>
        </w:rPr>
        <w:t xml:space="preserve">a la unidad de salud </w:t>
      </w:r>
      <w:r w:rsidR="00AC3577">
        <w:rPr>
          <w:rFonts w:ascii="Arial" w:hAnsi="Arial" w:cs="Arial"/>
          <w:szCs w:val="24"/>
        </w:rPr>
        <w:t xml:space="preserve">para tomar </w:t>
      </w:r>
      <w:r w:rsidR="00AA38B4">
        <w:rPr>
          <w:rFonts w:ascii="Arial" w:hAnsi="Arial" w:cs="Arial"/>
          <w:szCs w:val="24"/>
        </w:rPr>
        <w:t>su tratamiento</w:t>
      </w:r>
      <w:r w:rsidR="00AC3577">
        <w:rPr>
          <w:rFonts w:ascii="Arial" w:hAnsi="Arial" w:cs="Arial"/>
          <w:szCs w:val="24"/>
        </w:rPr>
        <w:t>,</w:t>
      </w:r>
      <w:r w:rsidR="00AA38B4">
        <w:rPr>
          <w:rFonts w:ascii="Arial" w:hAnsi="Arial" w:cs="Arial"/>
          <w:szCs w:val="24"/>
        </w:rPr>
        <w:t xml:space="preserve"> el 59.3%</w:t>
      </w:r>
      <w:r w:rsidR="000A494F">
        <w:rPr>
          <w:rFonts w:ascii="Arial" w:hAnsi="Arial" w:cs="Arial"/>
          <w:szCs w:val="24"/>
        </w:rPr>
        <w:t xml:space="preserve"> (157 pacientes) refieren utilizar algún medio de transporte remunerado entre los más frecuentes mencionados tenemos</w:t>
      </w:r>
      <w:r w:rsidR="00AA38B4">
        <w:rPr>
          <w:rFonts w:ascii="Arial" w:hAnsi="Arial" w:cs="Arial"/>
          <w:szCs w:val="24"/>
        </w:rPr>
        <w:t xml:space="preserve">: </w:t>
      </w:r>
      <w:r w:rsidR="00427942">
        <w:rPr>
          <w:rFonts w:ascii="Arial" w:hAnsi="Arial" w:cs="Arial"/>
          <w:szCs w:val="24"/>
        </w:rPr>
        <w:t xml:space="preserve">35.1% (93) en </w:t>
      </w:r>
      <w:r w:rsidR="000A494F">
        <w:rPr>
          <w:rFonts w:ascii="Arial" w:hAnsi="Arial" w:cs="Arial"/>
          <w:szCs w:val="24"/>
        </w:rPr>
        <w:t xml:space="preserve">transporte </w:t>
      </w:r>
      <w:r w:rsidR="00427942">
        <w:rPr>
          <w:rFonts w:ascii="Arial" w:hAnsi="Arial" w:cs="Arial"/>
          <w:szCs w:val="24"/>
        </w:rPr>
        <w:t>público</w:t>
      </w:r>
      <w:r w:rsidR="000A494F">
        <w:rPr>
          <w:rFonts w:ascii="Arial" w:hAnsi="Arial" w:cs="Arial"/>
          <w:szCs w:val="24"/>
        </w:rPr>
        <w:t xml:space="preserve"> </w:t>
      </w:r>
      <w:r w:rsidR="00427942">
        <w:rPr>
          <w:rFonts w:ascii="Arial" w:hAnsi="Arial" w:cs="Arial"/>
          <w:szCs w:val="24"/>
        </w:rPr>
        <w:t>- b</w:t>
      </w:r>
      <w:r w:rsidR="00AA38B4">
        <w:rPr>
          <w:rFonts w:ascii="Arial" w:hAnsi="Arial" w:cs="Arial"/>
          <w:szCs w:val="24"/>
        </w:rPr>
        <w:t>us interurbano</w:t>
      </w:r>
      <w:r w:rsidR="00427942">
        <w:rPr>
          <w:rFonts w:ascii="Arial" w:hAnsi="Arial" w:cs="Arial"/>
          <w:szCs w:val="24"/>
        </w:rPr>
        <w:t>, refieren usar caponera y taxi cada uno el 12.1% (32)</w:t>
      </w:r>
      <w:r w:rsidR="007F27E0">
        <w:rPr>
          <w:rFonts w:ascii="Arial" w:hAnsi="Arial" w:cs="Arial"/>
          <w:szCs w:val="24"/>
        </w:rPr>
        <w:t>,</w:t>
      </w:r>
      <w:r w:rsidR="00AA38B4">
        <w:rPr>
          <w:rFonts w:ascii="Arial" w:hAnsi="Arial" w:cs="Arial"/>
          <w:szCs w:val="24"/>
        </w:rPr>
        <w:t xml:space="preserve"> </w:t>
      </w:r>
      <w:r w:rsidR="00301293">
        <w:rPr>
          <w:rFonts w:ascii="Arial" w:hAnsi="Arial" w:cs="Arial"/>
          <w:szCs w:val="24"/>
        </w:rPr>
        <w:t xml:space="preserve">y el 4.9% de ellos se </w:t>
      </w:r>
      <w:r w:rsidR="00301293">
        <w:rPr>
          <w:rFonts w:ascii="Arial" w:hAnsi="Arial" w:cs="Arial"/>
          <w:szCs w:val="24"/>
        </w:rPr>
        <w:lastRenderedPageBreak/>
        <w:t xml:space="preserve">moviliza en vehículo propio (dos y/o cuatro ruedas), </w:t>
      </w:r>
      <w:r w:rsidR="00427942">
        <w:rPr>
          <w:rFonts w:ascii="Arial" w:hAnsi="Arial" w:cs="Arial"/>
          <w:szCs w:val="24"/>
        </w:rPr>
        <w:t xml:space="preserve">por lo tanto este grupo refiere </w:t>
      </w:r>
      <w:r w:rsidR="00301293">
        <w:rPr>
          <w:rFonts w:ascii="Arial" w:hAnsi="Arial" w:cs="Arial"/>
          <w:szCs w:val="24"/>
        </w:rPr>
        <w:t>i</w:t>
      </w:r>
      <w:r w:rsidR="00AA38B4">
        <w:rPr>
          <w:rFonts w:ascii="Arial" w:hAnsi="Arial" w:cs="Arial"/>
          <w:szCs w:val="24"/>
        </w:rPr>
        <w:t>ncurr</w:t>
      </w:r>
      <w:r w:rsidR="00301293">
        <w:rPr>
          <w:rFonts w:ascii="Arial" w:hAnsi="Arial" w:cs="Arial"/>
          <w:szCs w:val="24"/>
        </w:rPr>
        <w:t xml:space="preserve">ir </w:t>
      </w:r>
      <w:r w:rsidR="00427942">
        <w:rPr>
          <w:rFonts w:ascii="Arial" w:hAnsi="Arial" w:cs="Arial"/>
          <w:szCs w:val="24"/>
        </w:rPr>
        <w:t xml:space="preserve">diariamente </w:t>
      </w:r>
      <w:r w:rsidR="00AA38B4">
        <w:rPr>
          <w:rFonts w:ascii="Arial" w:hAnsi="Arial" w:cs="Arial"/>
          <w:szCs w:val="24"/>
        </w:rPr>
        <w:t xml:space="preserve">en </w:t>
      </w:r>
      <w:r w:rsidR="00301293">
        <w:rPr>
          <w:rFonts w:ascii="Arial" w:hAnsi="Arial" w:cs="Arial"/>
          <w:szCs w:val="24"/>
        </w:rPr>
        <w:t xml:space="preserve">un </w:t>
      </w:r>
      <w:r w:rsidR="00AA38B4">
        <w:rPr>
          <w:rFonts w:ascii="Arial" w:hAnsi="Arial" w:cs="Arial"/>
          <w:szCs w:val="24"/>
        </w:rPr>
        <w:t>gasto de transporte</w:t>
      </w:r>
      <w:r w:rsidR="00301293">
        <w:rPr>
          <w:rFonts w:ascii="Arial" w:hAnsi="Arial" w:cs="Arial"/>
          <w:szCs w:val="24"/>
        </w:rPr>
        <w:t>. E</w:t>
      </w:r>
      <w:r w:rsidR="00AA38B4">
        <w:rPr>
          <w:rFonts w:ascii="Arial" w:hAnsi="Arial" w:cs="Arial"/>
          <w:szCs w:val="24"/>
        </w:rPr>
        <w:t>l 35.8%</w:t>
      </w:r>
      <w:r w:rsidR="00427942">
        <w:rPr>
          <w:rFonts w:ascii="Arial" w:hAnsi="Arial" w:cs="Arial"/>
          <w:szCs w:val="24"/>
        </w:rPr>
        <w:t xml:space="preserve"> (95 pacientes), expresaron que se movilizan a la unidad de salud que le corresponde </w:t>
      </w:r>
      <w:r w:rsidR="00AA38B4">
        <w:rPr>
          <w:rFonts w:ascii="Arial" w:hAnsi="Arial" w:cs="Arial"/>
          <w:szCs w:val="24"/>
        </w:rPr>
        <w:t>caminando</w:t>
      </w:r>
      <w:r w:rsidR="00427942">
        <w:rPr>
          <w:rFonts w:ascii="Arial" w:hAnsi="Arial" w:cs="Arial"/>
          <w:szCs w:val="24"/>
        </w:rPr>
        <w:t xml:space="preserve"> el 33.2% (88) y el 2.6% (7) </w:t>
      </w:r>
      <w:r w:rsidR="00AA38B4">
        <w:rPr>
          <w:rFonts w:ascii="Arial" w:hAnsi="Arial" w:cs="Arial"/>
          <w:szCs w:val="24"/>
        </w:rPr>
        <w:t xml:space="preserve">en bicicleta </w:t>
      </w:r>
      <w:r w:rsidR="00427942">
        <w:rPr>
          <w:rFonts w:ascii="Arial" w:hAnsi="Arial" w:cs="Arial"/>
          <w:szCs w:val="24"/>
        </w:rPr>
        <w:t xml:space="preserve">por lo tanto este grupo </w:t>
      </w:r>
      <w:r w:rsidR="00AA38B4">
        <w:rPr>
          <w:rFonts w:ascii="Arial" w:hAnsi="Arial" w:cs="Arial"/>
          <w:szCs w:val="24"/>
        </w:rPr>
        <w:t>no incurr</w:t>
      </w:r>
      <w:r w:rsidR="00301293">
        <w:rPr>
          <w:rFonts w:ascii="Arial" w:hAnsi="Arial" w:cs="Arial"/>
          <w:szCs w:val="24"/>
        </w:rPr>
        <w:t xml:space="preserve">ir </w:t>
      </w:r>
      <w:r w:rsidR="00AA38B4">
        <w:rPr>
          <w:rFonts w:ascii="Arial" w:hAnsi="Arial" w:cs="Arial"/>
          <w:szCs w:val="24"/>
        </w:rPr>
        <w:t xml:space="preserve">en </w:t>
      </w:r>
      <w:r w:rsidR="004B1B95">
        <w:rPr>
          <w:rFonts w:ascii="Arial" w:hAnsi="Arial" w:cs="Arial"/>
          <w:szCs w:val="24"/>
        </w:rPr>
        <w:t xml:space="preserve">gastos </w:t>
      </w:r>
      <w:r w:rsidR="00AA38B4">
        <w:rPr>
          <w:rFonts w:ascii="Arial" w:hAnsi="Arial" w:cs="Arial"/>
          <w:szCs w:val="24"/>
        </w:rPr>
        <w:t>de movilización</w:t>
      </w:r>
      <w:r w:rsidR="008356C1">
        <w:rPr>
          <w:rFonts w:ascii="Arial" w:hAnsi="Arial" w:cs="Arial"/>
          <w:szCs w:val="24"/>
        </w:rPr>
        <w:t xml:space="preserve">. </w:t>
      </w:r>
      <w:r w:rsidR="008356C1" w:rsidRPr="008356C1">
        <w:rPr>
          <w:rFonts w:ascii="Arial" w:hAnsi="Arial" w:cs="Arial"/>
          <w:i/>
          <w:szCs w:val="24"/>
        </w:rPr>
        <w:t>Ver</w:t>
      </w:r>
      <w:r w:rsidR="00AA38B4" w:rsidRPr="008356C1">
        <w:rPr>
          <w:rFonts w:ascii="Arial" w:hAnsi="Arial" w:cs="Arial"/>
          <w:i/>
          <w:szCs w:val="24"/>
        </w:rPr>
        <w:t xml:space="preserve"> </w:t>
      </w:r>
      <w:r w:rsidR="008356C1" w:rsidRPr="008356C1">
        <w:rPr>
          <w:rFonts w:ascii="Arial" w:hAnsi="Arial" w:cs="Arial"/>
          <w:i/>
          <w:szCs w:val="24"/>
        </w:rPr>
        <w:t>Gráfico</w:t>
      </w:r>
      <w:r w:rsidR="00636AA0" w:rsidRPr="008356C1">
        <w:rPr>
          <w:rFonts w:ascii="Arial" w:hAnsi="Arial" w:cs="Arial"/>
          <w:i/>
          <w:szCs w:val="24"/>
        </w:rPr>
        <w:t xml:space="preserve"> No. 1</w:t>
      </w:r>
      <w:r w:rsidR="00033710" w:rsidRPr="008356C1">
        <w:rPr>
          <w:rFonts w:ascii="Arial" w:hAnsi="Arial" w:cs="Arial"/>
          <w:i/>
          <w:szCs w:val="24"/>
        </w:rPr>
        <w:t>.</w:t>
      </w:r>
      <w:r w:rsidR="00033710">
        <w:rPr>
          <w:rFonts w:ascii="Arial" w:hAnsi="Arial" w:cs="Arial"/>
          <w:szCs w:val="24"/>
        </w:rPr>
        <w:t xml:space="preserve"> </w:t>
      </w:r>
    </w:p>
    <w:p w:rsidR="001126F0" w:rsidRDefault="00433F83" w:rsidP="00E634CF">
      <w:pPr>
        <w:spacing w:after="160" w:line="240" w:lineRule="auto"/>
        <w:jc w:val="both"/>
        <w:rPr>
          <w:rFonts w:ascii="Arial" w:hAnsi="Arial" w:cs="Arial"/>
          <w:szCs w:val="24"/>
        </w:rPr>
      </w:pPr>
      <w:r w:rsidRPr="004819E9">
        <w:rPr>
          <w:rFonts w:ascii="Arial" w:hAnsi="Arial" w:cs="Arial"/>
          <w:szCs w:val="24"/>
        </w:rPr>
        <w:t>E</w:t>
      </w:r>
      <w:r w:rsidR="00033710" w:rsidRPr="004819E9">
        <w:rPr>
          <w:rFonts w:ascii="Arial" w:hAnsi="Arial" w:cs="Arial"/>
          <w:szCs w:val="24"/>
        </w:rPr>
        <w:t xml:space="preserve">l </w:t>
      </w:r>
      <w:r w:rsidR="007B5DFD" w:rsidRPr="004819E9">
        <w:rPr>
          <w:rFonts w:ascii="Arial" w:hAnsi="Arial" w:cs="Arial"/>
          <w:szCs w:val="24"/>
        </w:rPr>
        <w:t>tiempo promedio que invierte</w:t>
      </w:r>
      <w:r w:rsidR="00033710" w:rsidRPr="004819E9">
        <w:rPr>
          <w:rFonts w:ascii="Arial" w:hAnsi="Arial" w:cs="Arial"/>
          <w:szCs w:val="24"/>
        </w:rPr>
        <w:t>n</w:t>
      </w:r>
      <w:r w:rsidR="007B5DFD" w:rsidRPr="004819E9">
        <w:rPr>
          <w:rFonts w:ascii="Arial" w:hAnsi="Arial" w:cs="Arial"/>
          <w:szCs w:val="24"/>
        </w:rPr>
        <w:t xml:space="preserve"> en llegar a la unidad de salud desde su casa</w:t>
      </w:r>
      <w:r w:rsidR="00646F5B" w:rsidRPr="004819E9">
        <w:rPr>
          <w:rFonts w:ascii="Arial" w:hAnsi="Arial" w:cs="Arial"/>
          <w:szCs w:val="24"/>
        </w:rPr>
        <w:t>,</w:t>
      </w:r>
      <w:r w:rsidR="007B5DFD" w:rsidRPr="004819E9">
        <w:rPr>
          <w:rFonts w:ascii="Arial" w:hAnsi="Arial" w:cs="Arial"/>
          <w:szCs w:val="24"/>
        </w:rPr>
        <w:t xml:space="preserve"> </w:t>
      </w:r>
      <w:r w:rsidR="00033710" w:rsidRPr="004819E9">
        <w:rPr>
          <w:rFonts w:ascii="Arial" w:hAnsi="Arial" w:cs="Arial"/>
          <w:szCs w:val="24"/>
        </w:rPr>
        <w:t>para l</w:t>
      </w:r>
      <w:r w:rsidR="007B5DFD" w:rsidRPr="004819E9">
        <w:rPr>
          <w:rFonts w:ascii="Arial" w:hAnsi="Arial" w:cs="Arial"/>
          <w:szCs w:val="24"/>
        </w:rPr>
        <w:t>a toma de su tratamiento</w:t>
      </w:r>
      <w:r w:rsidR="00033710" w:rsidRPr="004819E9">
        <w:rPr>
          <w:rFonts w:ascii="Arial" w:hAnsi="Arial" w:cs="Arial"/>
          <w:szCs w:val="24"/>
        </w:rPr>
        <w:t>,</w:t>
      </w:r>
      <w:r w:rsidR="007B5DFD" w:rsidRPr="004819E9">
        <w:rPr>
          <w:rFonts w:ascii="Arial" w:hAnsi="Arial" w:cs="Arial"/>
          <w:szCs w:val="24"/>
        </w:rPr>
        <w:t xml:space="preserve"> </w:t>
      </w:r>
      <w:r w:rsidRPr="004819E9">
        <w:rPr>
          <w:rFonts w:ascii="Arial" w:hAnsi="Arial" w:cs="Arial"/>
          <w:szCs w:val="24"/>
        </w:rPr>
        <w:t>es</w:t>
      </w:r>
      <w:r w:rsidR="00033710" w:rsidRPr="004819E9">
        <w:rPr>
          <w:rFonts w:ascii="Arial" w:hAnsi="Arial" w:cs="Arial"/>
          <w:szCs w:val="24"/>
        </w:rPr>
        <w:t xml:space="preserve"> </w:t>
      </w:r>
      <w:r w:rsidR="00AA38B4" w:rsidRPr="004819E9">
        <w:rPr>
          <w:rFonts w:ascii="Arial" w:hAnsi="Arial" w:cs="Arial"/>
          <w:szCs w:val="24"/>
        </w:rPr>
        <w:t>28</w:t>
      </w:r>
      <w:r w:rsidR="007B5DFD" w:rsidRPr="004819E9">
        <w:rPr>
          <w:rFonts w:ascii="Arial" w:hAnsi="Arial" w:cs="Arial"/>
          <w:szCs w:val="24"/>
        </w:rPr>
        <w:t xml:space="preserve"> minutos, </w:t>
      </w:r>
      <w:r w:rsidR="00233C17" w:rsidRPr="004819E9">
        <w:rPr>
          <w:rFonts w:ascii="Arial" w:hAnsi="Arial" w:cs="Arial"/>
          <w:szCs w:val="24"/>
        </w:rPr>
        <w:t xml:space="preserve">tiempo que </w:t>
      </w:r>
      <w:r w:rsidR="00AA38B4" w:rsidRPr="004819E9">
        <w:rPr>
          <w:rFonts w:ascii="Arial" w:hAnsi="Arial" w:cs="Arial"/>
          <w:szCs w:val="24"/>
        </w:rPr>
        <w:t xml:space="preserve">considera que la mayoría se movilizan caminando y en transporte </w:t>
      </w:r>
      <w:r w:rsidR="00033710" w:rsidRPr="004819E9">
        <w:rPr>
          <w:rFonts w:ascii="Arial" w:hAnsi="Arial" w:cs="Arial"/>
          <w:szCs w:val="24"/>
        </w:rPr>
        <w:t>público</w:t>
      </w:r>
      <w:r w:rsidR="00AA38B4" w:rsidRPr="004819E9">
        <w:rPr>
          <w:rFonts w:ascii="Arial" w:hAnsi="Arial" w:cs="Arial"/>
          <w:szCs w:val="24"/>
        </w:rPr>
        <w:t>.</w:t>
      </w:r>
      <w:r w:rsidR="00033710" w:rsidRPr="004819E9">
        <w:rPr>
          <w:rFonts w:ascii="Arial" w:hAnsi="Arial" w:cs="Arial"/>
          <w:szCs w:val="24"/>
        </w:rPr>
        <w:t xml:space="preserve"> </w:t>
      </w:r>
      <w:r w:rsidR="00233C17" w:rsidRPr="004819E9">
        <w:rPr>
          <w:rFonts w:ascii="Arial" w:hAnsi="Arial" w:cs="Arial"/>
          <w:szCs w:val="24"/>
        </w:rPr>
        <w:t xml:space="preserve">En este aspecto es importante mencionar </w:t>
      </w:r>
      <w:r w:rsidR="00033710" w:rsidRPr="004819E9">
        <w:rPr>
          <w:rFonts w:ascii="Arial" w:hAnsi="Arial" w:cs="Arial"/>
          <w:szCs w:val="24"/>
        </w:rPr>
        <w:t>que los pacientes prefieren ser atendidos directamente en el centro de salud y no en sus ESAFC.</w:t>
      </w:r>
    </w:p>
    <w:p w:rsidR="00F942F4" w:rsidRPr="00F942F4" w:rsidRDefault="00F942F4" w:rsidP="00F942F4">
      <w:pPr>
        <w:spacing w:before="240" w:after="240" w:line="240" w:lineRule="auto"/>
        <w:ind w:left="709"/>
        <w:jc w:val="both"/>
        <w:rPr>
          <w:rFonts w:cstheme="minorHAnsi"/>
          <w:i/>
          <w:sz w:val="24"/>
          <w:szCs w:val="24"/>
        </w:rPr>
      </w:pPr>
      <w:r w:rsidRPr="00F942F4">
        <w:rPr>
          <w:rFonts w:cstheme="minorHAnsi"/>
          <w:i/>
          <w:sz w:val="24"/>
          <w:szCs w:val="24"/>
        </w:rPr>
        <w:t xml:space="preserve">“Acompañamos </w:t>
      </w:r>
      <w:r w:rsidR="00672C04">
        <w:rPr>
          <w:rFonts w:cstheme="minorHAnsi"/>
          <w:i/>
          <w:sz w:val="24"/>
          <w:szCs w:val="24"/>
        </w:rPr>
        <w:t xml:space="preserve">(a la unidad de salud para tomar el tratamiento) </w:t>
      </w:r>
      <w:r w:rsidRPr="00F942F4">
        <w:rPr>
          <w:rFonts w:cstheme="minorHAnsi"/>
          <w:i/>
          <w:sz w:val="24"/>
          <w:szCs w:val="24"/>
        </w:rPr>
        <w:t xml:space="preserve">siempre nosotros, sus hijos, cualquiera. Hacemos una rotación, por lo menos hoy me tocó a mí, mañana al otro. En el caso de ella somos varios hijos, vivimos cerca de ella, entonces ella viene todos los días con un hijo, cada hijo ya sabe su día”. </w:t>
      </w:r>
      <w:r w:rsidRPr="00F942F4">
        <w:rPr>
          <w:rFonts w:cstheme="minorHAnsi"/>
          <w:sz w:val="24"/>
          <w:szCs w:val="24"/>
        </w:rPr>
        <w:t>(GF Masaya)</w:t>
      </w:r>
    </w:p>
    <w:p w:rsidR="00F942F4" w:rsidRPr="00F942F4" w:rsidRDefault="00F942F4" w:rsidP="00F942F4">
      <w:pPr>
        <w:spacing w:before="240" w:after="240" w:line="240" w:lineRule="auto"/>
        <w:ind w:left="709"/>
        <w:jc w:val="both"/>
        <w:rPr>
          <w:rFonts w:cs="Calibri"/>
          <w:i/>
          <w:sz w:val="24"/>
          <w:szCs w:val="24"/>
        </w:rPr>
      </w:pPr>
      <w:r w:rsidRPr="00F942F4">
        <w:rPr>
          <w:rFonts w:cs="Calibri"/>
          <w:i/>
          <w:sz w:val="24"/>
          <w:szCs w:val="24"/>
        </w:rPr>
        <w:t xml:space="preserve">“El mío </w:t>
      </w:r>
      <w:r w:rsidR="00980FB0">
        <w:rPr>
          <w:rFonts w:cs="Calibri"/>
          <w:i/>
          <w:sz w:val="24"/>
          <w:szCs w:val="24"/>
        </w:rPr>
        <w:t xml:space="preserve">(familiar con TB) </w:t>
      </w:r>
      <w:r w:rsidRPr="00F942F4">
        <w:rPr>
          <w:rFonts w:cs="Calibri"/>
          <w:i/>
          <w:sz w:val="24"/>
          <w:szCs w:val="24"/>
        </w:rPr>
        <w:t>ven</w:t>
      </w:r>
      <w:r w:rsidR="00980FB0">
        <w:rPr>
          <w:rFonts w:cs="Calibri"/>
          <w:i/>
          <w:sz w:val="24"/>
          <w:szCs w:val="24"/>
        </w:rPr>
        <w:t>í</w:t>
      </w:r>
      <w:r w:rsidRPr="00F942F4">
        <w:rPr>
          <w:rFonts w:cs="Calibri"/>
          <w:i/>
          <w:sz w:val="24"/>
          <w:szCs w:val="24"/>
        </w:rPr>
        <w:t>a conmigo</w:t>
      </w:r>
      <w:r w:rsidR="00980FB0">
        <w:rPr>
          <w:rFonts w:cs="Calibri"/>
          <w:i/>
          <w:sz w:val="24"/>
          <w:szCs w:val="24"/>
        </w:rPr>
        <w:t xml:space="preserve"> (a la unidad de salud)</w:t>
      </w:r>
      <w:r w:rsidRPr="00F942F4">
        <w:rPr>
          <w:rFonts w:cs="Calibri"/>
          <w:i/>
          <w:sz w:val="24"/>
          <w:szCs w:val="24"/>
        </w:rPr>
        <w:t>. Si no podía venir yo</w:t>
      </w:r>
      <w:r w:rsidR="00980FB0">
        <w:rPr>
          <w:rFonts w:cs="Calibri"/>
          <w:i/>
          <w:sz w:val="24"/>
          <w:szCs w:val="24"/>
        </w:rPr>
        <w:t>,</w:t>
      </w:r>
      <w:r w:rsidRPr="00F942F4">
        <w:rPr>
          <w:rFonts w:cs="Calibri"/>
          <w:i/>
          <w:sz w:val="24"/>
          <w:szCs w:val="24"/>
        </w:rPr>
        <w:t xml:space="preserve"> venía una prima a acompañarlo. Vino acompañado hasta como los tres </w:t>
      </w:r>
      <w:r w:rsidR="000067B7">
        <w:rPr>
          <w:rFonts w:cs="Calibri"/>
          <w:i/>
          <w:sz w:val="24"/>
          <w:szCs w:val="24"/>
        </w:rPr>
        <w:t xml:space="preserve">primeros </w:t>
      </w:r>
      <w:r w:rsidRPr="00F942F4">
        <w:rPr>
          <w:rFonts w:cs="Calibri"/>
          <w:i/>
          <w:sz w:val="24"/>
          <w:szCs w:val="24"/>
        </w:rPr>
        <w:t>meses</w:t>
      </w:r>
      <w:r w:rsidR="000067B7">
        <w:rPr>
          <w:rFonts w:cs="Calibri"/>
          <w:i/>
          <w:sz w:val="24"/>
          <w:szCs w:val="24"/>
        </w:rPr>
        <w:t xml:space="preserve"> (de tratamiento)</w:t>
      </w:r>
      <w:r w:rsidRPr="00F942F4">
        <w:rPr>
          <w:rFonts w:cs="Calibri"/>
          <w:i/>
          <w:sz w:val="24"/>
          <w:szCs w:val="24"/>
        </w:rPr>
        <w:t xml:space="preserve">. Ya </w:t>
      </w:r>
      <w:r w:rsidR="004819E9" w:rsidRPr="00F942F4">
        <w:rPr>
          <w:rFonts w:cs="Calibri"/>
          <w:i/>
          <w:sz w:val="24"/>
          <w:szCs w:val="24"/>
        </w:rPr>
        <w:t>tie</w:t>
      </w:r>
      <w:r w:rsidR="004819E9">
        <w:rPr>
          <w:rFonts w:cs="Calibri"/>
          <w:i/>
          <w:sz w:val="24"/>
          <w:szCs w:val="24"/>
        </w:rPr>
        <w:t>ne</w:t>
      </w:r>
      <w:r w:rsidRPr="00F942F4">
        <w:rPr>
          <w:rFonts w:cs="Calibri"/>
          <w:i/>
          <w:sz w:val="24"/>
          <w:szCs w:val="24"/>
        </w:rPr>
        <w:t xml:space="preserve"> un mes que él se viene</w:t>
      </w:r>
      <w:r w:rsidR="000067B7">
        <w:rPr>
          <w:rFonts w:cs="Calibri"/>
          <w:i/>
          <w:sz w:val="24"/>
          <w:szCs w:val="24"/>
        </w:rPr>
        <w:t xml:space="preserve"> (</w:t>
      </w:r>
      <w:r w:rsidR="004819E9">
        <w:rPr>
          <w:rFonts w:cs="Calibri"/>
          <w:i/>
          <w:sz w:val="24"/>
          <w:szCs w:val="24"/>
        </w:rPr>
        <w:t xml:space="preserve">al centro de salud) a pie. Ellos (paciente con TB y familiar), </w:t>
      </w:r>
      <w:r w:rsidRPr="00F942F4">
        <w:rPr>
          <w:rFonts w:cs="Calibri"/>
          <w:i/>
          <w:sz w:val="24"/>
          <w:szCs w:val="24"/>
        </w:rPr>
        <w:t>se dilataban de 15 a 20 minutos, dependiendo de cómo estaba el paso</w:t>
      </w:r>
      <w:r w:rsidR="000067B7">
        <w:rPr>
          <w:rFonts w:cs="Calibri"/>
          <w:i/>
          <w:sz w:val="24"/>
          <w:szCs w:val="24"/>
        </w:rPr>
        <w:t xml:space="preserve"> (</w:t>
      </w:r>
      <w:r w:rsidR="004819E9">
        <w:rPr>
          <w:rFonts w:cs="Calibri"/>
          <w:i/>
          <w:sz w:val="24"/>
          <w:szCs w:val="24"/>
        </w:rPr>
        <w:t>familiar con TB</w:t>
      </w:r>
      <w:r w:rsidR="000067B7">
        <w:rPr>
          <w:rFonts w:cs="Calibri"/>
          <w:i/>
          <w:sz w:val="24"/>
          <w:szCs w:val="24"/>
        </w:rPr>
        <w:t>)</w:t>
      </w:r>
      <w:r w:rsidRPr="00F942F4">
        <w:rPr>
          <w:rFonts w:cs="Calibri"/>
          <w:i/>
          <w:sz w:val="24"/>
          <w:szCs w:val="24"/>
        </w:rPr>
        <w:t xml:space="preserve">”, </w:t>
      </w:r>
      <w:r w:rsidRPr="00F942F4">
        <w:rPr>
          <w:rFonts w:cs="Calibri"/>
          <w:sz w:val="24"/>
          <w:szCs w:val="24"/>
        </w:rPr>
        <w:t>(GF</w:t>
      </w:r>
      <w:r w:rsidR="00D10DAB">
        <w:rPr>
          <w:rFonts w:cs="Calibri"/>
          <w:sz w:val="24"/>
          <w:szCs w:val="24"/>
        </w:rPr>
        <w:t xml:space="preserve"> </w:t>
      </w:r>
      <w:r w:rsidRPr="00F942F4">
        <w:rPr>
          <w:rFonts w:cs="Calibri"/>
          <w:sz w:val="24"/>
          <w:szCs w:val="24"/>
        </w:rPr>
        <w:t>Matagalpa).</w:t>
      </w:r>
    </w:p>
    <w:p w:rsidR="00C40904" w:rsidRPr="00234C2B" w:rsidRDefault="00706EC0" w:rsidP="00E874D6">
      <w:pPr>
        <w:pStyle w:val="Ttulo3"/>
        <w:spacing w:before="0" w:after="160"/>
        <w:jc w:val="both"/>
        <w:rPr>
          <w:sz w:val="24"/>
        </w:rPr>
      </w:pPr>
      <w:bookmarkStart w:id="32" w:name="_Toc430336883"/>
      <w:bookmarkStart w:id="33" w:name="_Toc496387846"/>
      <w:bookmarkStart w:id="34" w:name="_Toc506993717"/>
      <w:r>
        <w:rPr>
          <w:sz w:val="24"/>
        </w:rPr>
        <w:t>3</w:t>
      </w:r>
      <w:r w:rsidR="00C40904" w:rsidRPr="00234C2B">
        <w:rPr>
          <w:sz w:val="24"/>
        </w:rPr>
        <w:t>.</w:t>
      </w:r>
      <w:r w:rsidR="00C40904">
        <w:rPr>
          <w:sz w:val="24"/>
        </w:rPr>
        <w:t>2</w:t>
      </w:r>
      <w:r w:rsidR="00C40904" w:rsidRPr="00234C2B">
        <w:rPr>
          <w:sz w:val="24"/>
        </w:rPr>
        <w:t xml:space="preserve">. </w:t>
      </w:r>
      <w:bookmarkEnd w:id="32"/>
      <w:bookmarkEnd w:id="33"/>
      <w:r w:rsidR="009B023D">
        <w:rPr>
          <w:sz w:val="24"/>
        </w:rPr>
        <w:t>Características de la familia y vivienda</w:t>
      </w:r>
      <w:bookmarkEnd w:id="34"/>
    </w:p>
    <w:p w:rsidR="00C40904" w:rsidRPr="00E82082" w:rsidRDefault="00C40904" w:rsidP="00E874D6">
      <w:pPr>
        <w:pStyle w:val="Default"/>
        <w:spacing w:after="160"/>
        <w:jc w:val="both"/>
        <w:rPr>
          <w:rFonts w:ascii="Arial" w:hAnsi="Arial" w:cs="Arial"/>
          <w:b/>
          <w:i/>
          <w:color w:val="auto"/>
          <w:sz w:val="22"/>
          <w:szCs w:val="22"/>
        </w:rPr>
      </w:pPr>
      <w:r w:rsidRPr="00672B89">
        <w:rPr>
          <w:rFonts w:ascii="Arial" w:hAnsi="Arial" w:cs="Arial"/>
          <w:color w:val="auto"/>
          <w:sz w:val="22"/>
          <w:szCs w:val="22"/>
        </w:rPr>
        <w:t xml:space="preserve">En este capítulo se describe variables </w:t>
      </w:r>
      <w:r w:rsidR="00CC1643" w:rsidRPr="00672B89">
        <w:rPr>
          <w:rFonts w:ascii="Arial" w:hAnsi="Arial" w:cs="Arial"/>
          <w:color w:val="auto"/>
          <w:sz w:val="22"/>
          <w:szCs w:val="22"/>
        </w:rPr>
        <w:t xml:space="preserve">relacionadas a la </w:t>
      </w:r>
      <w:r w:rsidR="00CC1643" w:rsidRPr="00E82082">
        <w:rPr>
          <w:rFonts w:ascii="Arial" w:hAnsi="Arial" w:cs="Arial"/>
          <w:b/>
          <w:i/>
          <w:color w:val="auto"/>
          <w:sz w:val="22"/>
          <w:szCs w:val="22"/>
        </w:rPr>
        <w:t xml:space="preserve">condición familiar, de la vivienda, </w:t>
      </w:r>
      <w:r w:rsidRPr="00E82082">
        <w:rPr>
          <w:rFonts w:ascii="Arial" w:hAnsi="Arial" w:cs="Arial"/>
          <w:b/>
          <w:i/>
          <w:color w:val="auto"/>
          <w:sz w:val="22"/>
          <w:szCs w:val="22"/>
        </w:rPr>
        <w:t>accesibilidad de servicios básicos</w:t>
      </w:r>
      <w:r w:rsidR="00427942">
        <w:rPr>
          <w:rFonts w:ascii="Arial" w:hAnsi="Arial" w:cs="Arial"/>
          <w:b/>
          <w:i/>
          <w:color w:val="auto"/>
          <w:sz w:val="22"/>
          <w:szCs w:val="22"/>
        </w:rPr>
        <w:t>.</w:t>
      </w:r>
    </w:p>
    <w:p w:rsidR="000E766C" w:rsidRDefault="000D4277" w:rsidP="00CC1643">
      <w:pPr>
        <w:spacing w:after="160" w:line="240" w:lineRule="auto"/>
        <w:jc w:val="both"/>
        <w:rPr>
          <w:rFonts w:ascii="Arial" w:hAnsi="Arial" w:cs="Arial"/>
          <w:szCs w:val="24"/>
        </w:rPr>
      </w:pPr>
      <w:r>
        <w:rPr>
          <w:rFonts w:ascii="Arial" w:hAnsi="Arial" w:cs="Arial"/>
          <w:szCs w:val="24"/>
        </w:rPr>
        <w:t>Al consultar a los pacientes si viven con su familia, el 89.8%</w:t>
      </w:r>
      <w:r w:rsidR="00E82082">
        <w:rPr>
          <w:rFonts w:ascii="Arial" w:hAnsi="Arial" w:cs="Arial"/>
          <w:szCs w:val="24"/>
        </w:rPr>
        <w:t xml:space="preserve"> (238)</w:t>
      </w:r>
      <w:r>
        <w:rPr>
          <w:rFonts w:ascii="Arial" w:hAnsi="Arial" w:cs="Arial"/>
          <w:szCs w:val="24"/>
        </w:rPr>
        <w:t xml:space="preserve"> respondieron positivamente</w:t>
      </w:r>
      <w:r w:rsidR="000E766C">
        <w:rPr>
          <w:rFonts w:ascii="Arial" w:hAnsi="Arial" w:cs="Arial"/>
          <w:szCs w:val="24"/>
        </w:rPr>
        <w:t xml:space="preserve">; </w:t>
      </w:r>
      <w:r w:rsidR="00E82082">
        <w:rPr>
          <w:rFonts w:ascii="Arial" w:hAnsi="Arial" w:cs="Arial"/>
          <w:szCs w:val="24"/>
        </w:rPr>
        <w:t>el</w:t>
      </w:r>
      <w:r w:rsidR="00414E9F">
        <w:rPr>
          <w:rFonts w:ascii="Arial" w:hAnsi="Arial" w:cs="Arial"/>
          <w:szCs w:val="24"/>
        </w:rPr>
        <w:t xml:space="preserve"> </w:t>
      </w:r>
      <w:r>
        <w:rPr>
          <w:rFonts w:ascii="Arial" w:hAnsi="Arial" w:cs="Arial"/>
          <w:szCs w:val="24"/>
        </w:rPr>
        <w:t>10.2%</w:t>
      </w:r>
      <w:r w:rsidR="00E82082">
        <w:rPr>
          <w:rFonts w:ascii="Arial" w:hAnsi="Arial" w:cs="Arial"/>
          <w:szCs w:val="24"/>
        </w:rPr>
        <w:t xml:space="preserve"> (27</w:t>
      </w:r>
      <w:r w:rsidR="008356C1">
        <w:rPr>
          <w:rFonts w:ascii="Arial" w:hAnsi="Arial" w:cs="Arial"/>
          <w:szCs w:val="24"/>
        </w:rPr>
        <w:t>p</w:t>
      </w:r>
      <w:r w:rsidR="00E82082">
        <w:rPr>
          <w:rFonts w:ascii="Arial" w:hAnsi="Arial" w:cs="Arial"/>
          <w:szCs w:val="24"/>
        </w:rPr>
        <w:t>)</w:t>
      </w:r>
      <w:r>
        <w:rPr>
          <w:rFonts w:ascii="Arial" w:hAnsi="Arial" w:cs="Arial"/>
          <w:szCs w:val="24"/>
        </w:rPr>
        <w:t xml:space="preserve"> </w:t>
      </w:r>
      <w:r w:rsidR="00E82082">
        <w:rPr>
          <w:rFonts w:ascii="Arial" w:hAnsi="Arial" w:cs="Arial"/>
          <w:szCs w:val="24"/>
        </w:rPr>
        <w:t>respon</w:t>
      </w:r>
      <w:r w:rsidR="00661F6B">
        <w:rPr>
          <w:rFonts w:ascii="Arial" w:hAnsi="Arial" w:cs="Arial"/>
          <w:szCs w:val="24"/>
        </w:rPr>
        <w:t xml:space="preserve">dieron no vivir con su familia, de este último grupo 20 pacientes </w:t>
      </w:r>
      <w:r w:rsidR="000E766C">
        <w:rPr>
          <w:rFonts w:ascii="Arial" w:hAnsi="Arial" w:cs="Arial"/>
          <w:szCs w:val="24"/>
        </w:rPr>
        <w:t>e</w:t>
      </w:r>
      <w:r>
        <w:rPr>
          <w:rFonts w:ascii="Arial" w:hAnsi="Arial" w:cs="Arial"/>
          <w:szCs w:val="24"/>
        </w:rPr>
        <w:t>xp</w:t>
      </w:r>
      <w:r w:rsidR="000E766C">
        <w:rPr>
          <w:rFonts w:ascii="Arial" w:hAnsi="Arial" w:cs="Arial"/>
          <w:szCs w:val="24"/>
        </w:rPr>
        <w:t>re</w:t>
      </w:r>
      <w:r>
        <w:rPr>
          <w:rFonts w:ascii="Arial" w:hAnsi="Arial" w:cs="Arial"/>
          <w:szCs w:val="24"/>
        </w:rPr>
        <w:t>s</w:t>
      </w:r>
      <w:r w:rsidR="000E766C">
        <w:rPr>
          <w:rFonts w:ascii="Arial" w:hAnsi="Arial" w:cs="Arial"/>
          <w:szCs w:val="24"/>
        </w:rPr>
        <w:t>a</w:t>
      </w:r>
      <w:r>
        <w:rPr>
          <w:rFonts w:ascii="Arial" w:hAnsi="Arial" w:cs="Arial"/>
          <w:szCs w:val="24"/>
        </w:rPr>
        <w:t xml:space="preserve">ron que actualmente </w:t>
      </w:r>
      <w:r w:rsidR="00BF18E2">
        <w:rPr>
          <w:rFonts w:ascii="Arial" w:hAnsi="Arial" w:cs="Arial"/>
          <w:szCs w:val="24"/>
        </w:rPr>
        <w:t>viven</w:t>
      </w:r>
      <w:r>
        <w:rPr>
          <w:rFonts w:ascii="Arial" w:hAnsi="Arial" w:cs="Arial"/>
          <w:szCs w:val="24"/>
        </w:rPr>
        <w:t xml:space="preserve"> solos y/o alquilan un cuarto y </w:t>
      </w:r>
      <w:r w:rsidR="00661F6B">
        <w:rPr>
          <w:rFonts w:ascii="Arial" w:hAnsi="Arial" w:cs="Arial"/>
          <w:szCs w:val="24"/>
        </w:rPr>
        <w:t>siete pacientes expusieron</w:t>
      </w:r>
      <w:r w:rsidR="00E82082">
        <w:rPr>
          <w:rFonts w:ascii="Arial" w:hAnsi="Arial" w:cs="Arial"/>
          <w:szCs w:val="24"/>
        </w:rPr>
        <w:t xml:space="preserve"> </w:t>
      </w:r>
      <w:r>
        <w:rPr>
          <w:rFonts w:ascii="Arial" w:hAnsi="Arial" w:cs="Arial"/>
          <w:szCs w:val="24"/>
        </w:rPr>
        <w:t>viv</w:t>
      </w:r>
      <w:r w:rsidR="00661F6B">
        <w:rPr>
          <w:rFonts w:ascii="Arial" w:hAnsi="Arial" w:cs="Arial"/>
          <w:szCs w:val="24"/>
        </w:rPr>
        <w:t xml:space="preserve">ir </w:t>
      </w:r>
      <w:r>
        <w:rPr>
          <w:rFonts w:ascii="Arial" w:hAnsi="Arial" w:cs="Arial"/>
          <w:szCs w:val="24"/>
        </w:rPr>
        <w:t xml:space="preserve">con </w:t>
      </w:r>
      <w:r w:rsidR="000E766C">
        <w:rPr>
          <w:rFonts w:ascii="Arial" w:hAnsi="Arial" w:cs="Arial"/>
          <w:szCs w:val="24"/>
        </w:rPr>
        <w:t xml:space="preserve">un </w:t>
      </w:r>
      <w:r>
        <w:rPr>
          <w:rFonts w:ascii="Arial" w:hAnsi="Arial" w:cs="Arial"/>
          <w:szCs w:val="24"/>
        </w:rPr>
        <w:t>amigo u otr</w:t>
      </w:r>
      <w:r w:rsidR="000E766C">
        <w:rPr>
          <w:rFonts w:ascii="Arial" w:hAnsi="Arial" w:cs="Arial"/>
          <w:szCs w:val="24"/>
        </w:rPr>
        <w:t>o</w:t>
      </w:r>
      <w:r>
        <w:rPr>
          <w:rFonts w:ascii="Arial" w:hAnsi="Arial" w:cs="Arial"/>
          <w:szCs w:val="24"/>
        </w:rPr>
        <w:t xml:space="preserve"> lugar (hospital </w:t>
      </w:r>
      <w:r w:rsidR="00E82082">
        <w:rPr>
          <w:rFonts w:ascii="Arial" w:hAnsi="Arial" w:cs="Arial"/>
          <w:szCs w:val="24"/>
        </w:rPr>
        <w:t xml:space="preserve">y </w:t>
      </w:r>
      <w:r w:rsidR="008356C1">
        <w:rPr>
          <w:rFonts w:ascii="Arial" w:hAnsi="Arial" w:cs="Arial"/>
          <w:szCs w:val="24"/>
        </w:rPr>
        <w:t xml:space="preserve">3er regimiento </w:t>
      </w:r>
      <w:r w:rsidR="00E82082">
        <w:rPr>
          <w:rFonts w:ascii="Arial" w:hAnsi="Arial" w:cs="Arial"/>
          <w:szCs w:val="24"/>
        </w:rPr>
        <w:t>militar</w:t>
      </w:r>
      <w:r w:rsidR="008356C1">
        <w:rPr>
          <w:rFonts w:ascii="Arial" w:hAnsi="Arial" w:cs="Arial"/>
          <w:szCs w:val="24"/>
        </w:rPr>
        <w:t xml:space="preserve"> en Matagalpa</w:t>
      </w:r>
      <w:r w:rsidR="00E82082">
        <w:rPr>
          <w:rFonts w:ascii="Arial" w:hAnsi="Arial" w:cs="Arial"/>
          <w:szCs w:val="24"/>
        </w:rPr>
        <w:t>).</w:t>
      </w:r>
    </w:p>
    <w:p w:rsidR="00172A23" w:rsidRDefault="00663427" w:rsidP="00CC1643">
      <w:pPr>
        <w:spacing w:after="160" w:line="240" w:lineRule="auto"/>
        <w:jc w:val="both"/>
        <w:rPr>
          <w:rFonts w:ascii="Arial" w:hAnsi="Arial" w:cs="Arial"/>
          <w:szCs w:val="24"/>
        </w:rPr>
      </w:pPr>
      <w:r>
        <w:rPr>
          <w:noProof/>
          <w:lang w:val="es-NI" w:eastAsia="es-NI"/>
        </w:rPr>
        <w:drawing>
          <wp:anchor distT="0" distB="0" distL="114300" distR="114300" simplePos="0" relativeHeight="251838464" behindDoc="1" locked="0" layoutInCell="1" allowOverlap="1" wp14:anchorId="6A362514" wp14:editId="026AB527">
            <wp:simplePos x="0" y="0"/>
            <wp:positionH relativeFrom="margin">
              <wp:align>right</wp:align>
            </wp:positionH>
            <wp:positionV relativeFrom="paragraph">
              <wp:posOffset>5625</wp:posOffset>
            </wp:positionV>
            <wp:extent cx="3409950" cy="2068195"/>
            <wp:effectExtent l="0" t="0" r="0" b="8255"/>
            <wp:wrapTight wrapText="bothSides">
              <wp:wrapPolygon edited="0">
                <wp:start x="0" y="0"/>
                <wp:lineTo x="0" y="21487"/>
                <wp:lineTo x="21479" y="21487"/>
                <wp:lineTo x="21479" y="0"/>
                <wp:lineTo x="0" y="0"/>
              </wp:wrapPolygon>
            </wp:wrapTight>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D7CF2">
        <w:rPr>
          <w:rFonts w:ascii="Arial" w:hAnsi="Arial" w:cs="Arial"/>
          <w:szCs w:val="24"/>
        </w:rPr>
        <w:t>E</w:t>
      </w:r>
      <w:r w:rsidR="001E611A">
        <w:rPr>
          <w:rFonts w:ascii="Arial" w:hAnsi="Arial" w:cs="Arial"/>
          <w:szCs w:val="24"/>
        </w:rPr>
        <w:t>n promedio</w:t>
      </w:r>
      <w:r w:rsidR="00BE1436">
        <w:rPr>
          <w:rFonts w:ascii="Arial" w:hAnsi="Arial" w:cs="Arial"/>
          <w:szCs w:val="24"/>
        </w:rPr>
        <w:t xml:space="preserve">, </w:t>
      </w:r>
      <w:r w:rsidR="00801683">
        <w:rPr>
          <w:rFonts w:ascii="Arial" w:hAnsi="Arial" w:cs="Arial"/>
          <w:szCs w:val="24"/>
        </w:rPr>
        <w:t xml:space="preserve">4.5 </w:t>
      </w:r>
      <w:r w:rsidR="008B24A1">
        <w:rPr>
          <w:rFonts w:ascii="Arial" w:hAnsi="Arial" w:cs="Arial"/>
          <w:szCs w:val="24"/>
        </w:rPr>
        <w:t xml:space="preserve">personas </w:t>
      </w:r>
      <w:r w:rsidR="00801683">
        <w:rPr>
          <w:rFonts w:ascii="Arial" w:hAnsi="Arial" w:cs="Arial"/>
          <w:szCs w:val="24"/>
        </w:rPr>
        <w:t xml:space="preserve">conviven </w:t>
      </w:r>
      <w:r w:rsidR="008B24A1">
        <w:rPr>
          <w:rFonts w:ascii="Arial" w:hAnsi="Arial" w:cs="Arial"/>
          <w:szCs w:val="24"/>
        </w:rPr>
        <w:t xml:space="preserve">en </w:t>
      </w:r>
      <w:r w:rsidR="001E611A">
        <w:rPr>
          <w:rFonts w:ascii="Arial" w:hAnsi="Arial" w:cs="Arial"/>
          <w:szCs w:val="24"/>
        </w:rPr>
        <w:t>la vivienda donde habita</w:t>
      </w:r>
      <w:r w:rsidR="00801683">
        <w:rPr>
          <w:rFonts w:ascii="Arial" w:hAnsi="Arial" w:cs="Arial"/>
          <w:szCs w:val="24"/>
        </w:rPr>
        <w:t>n</w:t>
      </w:r>
      <w:r w:rsidR="001E611A">
        <w:rPr>
          <w:rFonts w:ascii="Arial" w:hAnsi="Arial" w:cs="Arial"/>
          <w:szCs w:val="24"/>
        </w:rPr>
        <w:t xml:space="preserve"> las personas con TB, </w:t>
      </w:r>
      <w:r w:rsidR="00B961DD">
        <w:rPr>
          <w:rFonts w:ascii="Arial" w:hAnsi="Arial" w:cs="Arial"/>
          <w:szCs w:val="24"/>
        </w:rPr>
        <w:t xml:space="preserve">encontrando un mínimo de </w:t>
      </w:r>
      <w:r w:rsidR="00801683">
        <w:rPr>
          <w:rFonts w:ascii="Arial" w:hAnsi="Arial" w:cs="Arial"/>
          <w:szCs w:val="24"/>
        </w:rPr>
        <w:t>una</w:t>
      </w:r>
      <w:r w:rsidR="00E82082">
        <w:rPr>
          <w:rFonts w:ascii="Arial" w:hAnsi="Arial" w:cs="Arial"/>
          <w:szCs w:val="24"/>
        </w:rPr>
        <w:t xml:space="preserve"> persona y un máximo de 20.</w:t>
      </w:r>
      <w:r w:rsidR="004E76BF" w:rsidRPr="004E76BF">
        <w:rPr>
          <w:noProof/>
          <w:lang w:val="es-NI" w:eastAsia="es-NI"/>
        </w:rPr>
        <w:t xml:space="preserve"> </w:t>
      </w:r>
    </w:p>
    <w:p w:rsidR="00C53E3F" w:rsidRPr="008356C1" w:rsidRDefault="00B961DD" w:rsidP="00C53E3F">
      <w:pPr>
        <w:spacing w:after="160" w:line="240" w:lineRule="auto"/>
        <w:jc w:val="both"/>
        <w:rPr>
          <w:i/>
          <w:sz w:val="24"/>
          <w:u w:val="single"/>
          <w:lang w:val="es-ES" w:eastAsia="es-NI"/>
        </w:rPr>
      </w:pPr>
      <w:r>
        <w:rPr>
          <w:rFonts w:ascii="Arial" w:hAnsi="Arial" w:cs="Arial"/>
          <w:szCs w:val="24"/>
        </w:rPr>
        <w:t>E</w:t>
      </w:r>
      <w:r w:rsidR="00801683">
        <w:rPr>
          <w:rFonts w:ascii="Arial" w:hAnsi="Arial" w:cs="Arial"/>
          <w:szCs w:val="24"/>
        </w:rPr>
        <w:t xml:space="preserve">n </w:t>
      </w:r>
      <w:r w:rsidR="00DD27C0">
        <w:rPr>
          <w:rFonts w:ascii="Arial" w:hAnsi="Arial" w:cs="Arial"/>
          <w:szCs w:val="24"/>
        </w:rPr>
        <w:t xml:space="preserve">relación a la persona que toma las decisiones en el hogar, </w:t>
      </w:r>
      <w:r w:rsidR="008356C1">
        <w:rPr>
          <w:rFonts w:ascii="Arial" w:hAnsi="Arial" w:cs="Arial"/>
          <w:szCs w:val="24"/>
        </w:rPr>
        <w:t>el</w:t>
      </w:r>
      <w:r>
        <w:rPr>
          <w:rFonts w:ascii="Arial" w:hAnsi="Arial" w:cs="Arial"/>
          <w:szCs w:val="24"/>
        </w:rPr>
        <w:t xml:space="preserve"> 28.3%</w:t>
      </w:r>
      <w:r w:rsidR="00661F6B">
        <w:rPr>
          <w:rFonts w:ascii="Arial" w:hAnsi="Arial" w:cs="Arial"/>
          <w:szCs w:val="24"/>
        </w:rPr>
        <w:t xml:space="preserve"> (75</w:t>
      </w:r>
      <w:r w:rsidR="008356C1">
        <w:rPr>
          <w:rFonts w:ascii="Arial" w:hAnsi="Arial" w:cs="Arial"/>
          <w:szCs w:val="24"/>
        </w:rPr>
        <w:t>p</w:t>
      </w:r>
      <w:r w:rsidR="00661F6B">
        <w:rPr>
          <w:rFonts w:ascii="Arial" w:hAnsi="Arial" w:cs="Arial"/>
          <w:szCs w:val="24"/>
        </w:rPr>
        <w:t>)</w:t>
      </w:r>
      <w:r>
        <w:rPr>
          <w:rFonts w:ascii="Arial" w:hAnsi="Arial" w:cs="Arial"/>
          <w:szCs w:val="24"/>
        </w:rPr>
        <w:t xml:space="preserve"> </w:t>
      </w:r>
      <w:r w:rsidR="00801683">
        <w:rPr>
          <w:rFonts w:ascii="Arial" w:hAnsi="Arial" w:cs="Arial"/>
          <w:szCs w:val="24"/>
        </w:rPr>
        <w:t xml:space="preserve">expresan que </w:t>
      </w:r>
      <w:r w:rsidR="001B38D0">
        <w:rPr>
          <w:rFonts w:ascii="Arial" w:hAnsi="Arial" w:cs="Arial"/>
          <w:szCs w:val="24"/>
        </w:rPr>
        <w:t xml:space="preserve">ellos </w:t>
      </w:r>
      <w:r w:rsidR="00DD27C0">
        <w:rPr>
          <w:rFonts w:ascii="Arial" w:hAnsi="Arial" w:cs="Arial"/>
          <w:szCs w:val="24"/>
        </w:rPr>
        <w:t xml:space="preserve">son los </w:t>
      </w:r>
      <w:r>
        <w:rPr>
          <w:rFonts w:ascii="Arial" w:hAnsi="Arial" w:cs="Arial"/>
          <w:szCs w:val="24"/>
        </w:rPr>
        <w:t>toma</w:t>
      </w:r>
      <w:r w:rsidR="00DD27C0">
        <w:rPr>
          <w:rFonts w:ascii="Arial" w:hAnsi="Arial" w:cs="Arial"/>
          <w:szCs w:val="24"/>
        </w:rPr>
        <w:t>dores de</w:t>
      </w:r>
      <w:r>
        <w:rPr>
          <w:rFonts w:ascii="Arial" w:hAnsi="Arial" w:cs="Arial"/>
          <w:szCs w:val="24"/>
        </w:rPr>
        <w:t xml:space="preserve"> decisiones</w:t>
      </w:r>
      <w:r w:rsidR="008356C1">
        <w:rPr>
          <w:rFonts w:ascii="Arial" w:hAnsi="Arial" w:cs="Arial"/>
          <w:szCs w:val="24"/>
        </w:rPr>
        <w:t xml:space="preserve"> en el hogar</w:t>
      </w:r>
      <w:r>
        <w:rPr>
          <w:rFonts w:ascii="Arial" w:hAnsi="Arial" w:cs="Arial"/>
          <w:szCs w:val="24"/>
        </w:rPr>
        <w:t>, el 17.4%</w:t>
      </w:r>
      <w:r w:rsidR="00661F6B">
        <w:rPr>
          <w:rFonts w:ascii="Arial" w:hAnsi="Arial" w:cs="Arial"/>
          <w:szCs w:val="24"/>
        </w:rPr>
        <w:t xml:space="preserve"> (46</w:t>
      </w:r>
      <w:r w:rsidR="008356C1">
        <w:rPr>
          <w:rFonts w:ascii="Arial" w:hAnsi="Arial" w:cs="Arial"/>
          <w:szCs w:val="24"/>
        </w:rPr>
        <w:t>p</w:t>
      </w:r>
      <w:r w:rsidR="00661F6B">
        <w:rPr>
          <w:rFonts w:ascii="Arial" w:hAnsi="Arial" w:cs="Arial"/>
          <w:szCs w:val="24"/>
        </w:rPr>
        <w:t xml:space="preserve">) refieren que </w:t>
      </w:r>
      <w:r>
        <w:rPr>
          <w:rFonts w:ascii="Arial" w:hAnsi="Arial" w:cs="Arial"/>
          <w:szCs w:val="24"/>
        </w:rPr>
        <w:t xml:space="preserve">lo hacen </w:t>
      </w:r>
      <w:r w:rsidR="001B38D0">
        <w:rPr>
          <w:rFonts w:ascii="Arial" w:hAnsi="Arial" w:cs="Arial"/>
          <w:szCs w:val="24"/>
        </w:rPr>
        <w:t xml:space="preserve">de forma </w:t>
      </w:r>
      <w:r w:rsidR="00661F6B">
        <w:rPr>
          <w:rFonts w:ascii="Arial" w:hAnsi="Arial" w:cs="Arial"/>
          <w:szCs w:val="24"/>
        </w:rPr>
        <w:t xml:space="preserve">conjunta con su </w:t>
      </w:r>
      <w:r>
        <w:rPr>
          <w:rFonts w:ascii="Arial" w:hAnsi="Arial" w:cs="Arial"/>
          <w:szCs w:val="24"/>
        </w:rPr>
        <w:t xml:space="preserve">pareja, </w:t>
      </w:r>
      <w:r w:rsidR="001B38D0">
        <w:rPr>
          <w:rFonts w:ascii="Arial" w:hAnsi="Arial" w:cs="Arial"/>
          <w:szCs w:val="24"/>
        </w:rPr>
        <w:t xml:space="preserve">el </w:t>
      </w:r>
      <w:r>
        <w:rPr>
          <w:rFonts w:ascii="Arial" w:hAnsi="Arial" w:cs="Arial"/>
          <w:szCs w:val="24"/>
        </w:rPr>
        <w:t xml:space="preserve">7.5% </w:t>
      </w:r>
      <w:r w:rsidR="00661F6B">
        <w:rPr>
          <w:rFonts w:ascii="Arial" w:hAnsi="Arial" w:cs="Arial"/>
          <w:szCs w:val="24"/>
        </w:rPr>
        <w:t>(20</w:t>
      </w:r>
      <w:r w:rsidR="008356C1">
        <w:rPr>
          <w:rFonts w:ascii="Arial" w:hAnsi="Arial" w:cs="Arial"/>
          <w:szCs w:val="24"/>
        </w:rPr>
        <w:t>p</w:t>
      </w:r>
      <w:r w:rsidR="00661F6B">
        <w:rPr>
          <w:rFonts w:ascii="Arial" w:hAnsi="Arial" w:cs="Arial"/>
          <w:szCs w:val="24"/>
        </w:rPr>
        <w:t>) expresan que las decisiones son tomadas por su pareja</w:t>
      </w:r>
      <w:r w:rsidR="001B38D0">
        <w:rPr>
          <w:rFonts w:ascii="Arial" w:hAnsi="Arial" w:cs="Arial"/>
          <w:szCs w:val="24"/>
        </w:rPr>
        <w:t xml:space="preserve">, </w:t>
      </w:r>
      <w:r>
        <w:rPr>
          <w:rFonts w:ascii="Arial" w:hAnsi="Arial" w:cs="Arial"/>
          <w:szCs w:val="24"/>
        </w:rPr>
        <w:t xml:space="preserve">y el 46.8% </w:t>
      </w:r>
      <w:r w:rsidR="008356C1">
        <w:rPr>
          <w:rFonts w:ascii="Arial" w:hAnsi="Arial" w:cs="Arial"/>
          <w:szCs w:val="24"/>
        </w:rPr>
        <w:t>(124p</w:t>
      </w:r>
      <w:r w:rsidR="00661F6B">
        <w:rPr>
          <w:rFonts w:ascii="Arial" w:hAnsi="Arial" w:cs="Arial"/>
          <w:szCs w:val="24"/>
        </w:rPr>
        <w:t xml:space="preserve">) </w:t>
      </w:r>
      <w:r w:rsidR="008356C1">
        <w:rPr>
          <w:rFonts w:ascii="Arial" w:hAnsi="Arial" w:cs="Arial"/>
          <w:szCs w:val="24"/>
        </w:rPr>
        <w:t>exponen</w:t>
      </w:r>
      <w:r w:rsidR="00DD15E7">
        <w:rPr>
          <w:rFonts w:ascii="Arial" w:hAnsi="Arial" w:cs="Arial"/>
          <w:szCs w:val="24"/>
        </w:rPr>
        <w:t xml:space="preserve"> que </w:t>
      </w:r>
      <w:r>
        <w:rPr>
          <w:rFonts w:ascii="Arial" w:hAnsi="Arial" w:cs="Arial"/>
          <w:szCs w:val="24"/>
        </w:rPr>
        <w:t>la</w:t>
      </w:r>
      <w:r w:rsidR="00661F6B">
        <w:rPr>
          <w:rFonts w:ascii="Arial" w:hAnsi="Arial" w:cs="Arial"/>
          <w:szCs w:val="24"/>
        </w:rPr>
        <w:t xml:space="preserve">s decisiones </w:t>
      </w:r>
      <w:r w:rsidR="008356C1">
        <w:rPr>
          <w:rFonts w:ascii="Arial" w:hAnsi="Arial" w:cs="Arial"/>
          <w:szCs w:val="24"/>
        </w:rPr>
        <w:t xml:space="preserve">son tomadas por </w:t>
      </w:r>
      <w:r>
        <w:rPr>
          <w:rFonts w:ascii="Arial" w:hAnsi="Arial" w:cs="Arial"/>
          <w:szCs w:val="24"/>
        </w:rPr>
        <w:t>otra persona</w:t>
      </w:r>
      <w:r w:rsidR="00DD15E7">
        <w:rPr>
          <w:rFonts w:ascii="Arial" w:hAnsi="Arial" w:cs="Arial"/>
          <w:szCs w:val="24"/>
        </w:rPr>
        <w:t xml:space="preserve"> en su hogar</w:t>
      </w:r>
      <w:r w:rsidR="00661F6B">
        <w:rPr>
          <w:rFonts w:ascii="Arial" w:hAnsi="Arial" w:cs="Arial"/>
          <w:szCs w:val="24"/>
        </w:rPr>
        <w:t xml:space="preserve"> </w:t>
      </w:r>
      <w:r w:rsidR="004E76BF">
        <w:rPr>
          <w:rFonts w:ascii="Arial" w:hAnsi="Arial" w:cs="Arial"/>
          <w:szCs w:val="24"/>
        </w:rPr>
        <w:t>(abuelos/as, hermanos/as, hijas/os, s</w:t>
      </w:r>
      <w:r w:rsidR="00DD15E7">
        <w:rPr>
          <w:rFonts w:ascii="Arial" w:hAnsi="Arial" w:cs="Arial"/>
          <w:szCs w:val="24"/>
        </w:rPr>
        <w:t>uegra</w:t>
      </w:r>
      <w:r w:rsidR="004E76BF">
        <w:rPr>
          <w:rFonts w:ascii="Arial" w:hAnsi="Arial" w:cs="Arial"/>
          <w:szCs w:val="24"/>
        </w:rPr>
        <w:t>, dueña de casa y vecina</w:t>
      </w:r>
      <w:r w:rsidR="00DD15E7">
        <w:rPr>
          <w:rFonts w:ascii="Arial" w:hAnsi="Arial" w:cs="Arial"/>
          <w:szCs w:val="24"/>
        </w:rPr>
        <w:t xml:space="preserve">), </w:t>
      </w:r>
      <w:r w:rsidR="00A5460F" w:rsidRPr="008356C1">
        <w:rPr>
          <w:rFonts w:ascii="Arial" w:hAnsi="Arial" w:cs="Arial"/>
          <w:i/>
          <w:szCs w:val="24"/>
        </w:rPr>
        <w:t xml:space="preserve">Ver </w:t>
      </w:r>
      <w:r w:rsidRPr="008356C1">
        <w:rPr>
          <w:rFonts w:ascii="Arial" w:hAnsi="Arial" w:cs="Arial"/>
          <w:i/>
          <w:szCs w:val="24"/>
        </w:rPr>
        <w:t xml:space="preserve">Gráfico No. </w:t>
      </w:r>
      <w:r w:rsidR="004E76BF" w:rsidRPr="008356C1">
        <w:rPr>
          <w:rFonts w:ascii="Arial" w:hAnsi="Arial" w:cs="Arial"/>
          <w:i/>
          <w:szCs w:val="24"/>
        </w:rPr>
        <w:t>2.</w:t>
      </w:r>
    </w:p>
    <w:p w:rsidR="00874F1A" w:rsidRDefault="00D878DC" w:rsidP="00C53E3F">
      <w:pPr>
        <w:spacing w:after="160" w:line="240" w:lineRule="auto"/>
        <w:jc w:val="both"/>
        <w:rPr>
          <w:rFonts w:ascii="Arial" w:hAnsi="Arial" w:cs="Arial"/>
          <w:szCs w:val="24"/>
        </w:rPr>
      </w:pPr>
      <w:r>
        <w:rPr>
          <w:rFonts w:ascii="Arial" w:hAnsi="Arial" w:cs="Arial"/>
          <w:szCs w:val="24"/>
        </w:rPr>
        <w:t xml:space="preserve">Con relación a la </w:t>
      </w:r>
      <w:r w:rsidR="00C254CF">
        <w:rPr>
          <w:rFonts w:ascii="Arial" w:hAnsi="Arial" w:cs="Arial"/>
          <w:szCs w:val="24"/>
        </w:rPr>
        <w:t xml:space="preserve">vivienda donde </w:t>
      </w:r>
      <w:r w:rsidR="0088165D">
        <w:rPr>
          <w:rFonts w:ascii="Arial" w:hAnsi="Arial" w:cs="Arial"/>
          <w:szCs w:val="24"/>
        </w:rPr>
        <w:t>habita</w:t>
      </w:r>
      <w:r w:rsidR="00C254CF">
        <w:rPr>
          <w:rFonts w:ascii="Arial" w:hAnsi="Arial" w:cs="Arial"/>
          <w:szCs w:val="24"/>
        </w:rPr>
        <w:t>n los pacientes</w:t>
      </w:r>
      <w:r w:rsidR="0088165D">
        <w:rPr>
          <w:rFonts w:ascii="Arial" w:hAnsi="Arial" w:cs="Arial"/>
          <w:szCs w:val="24"/>
        </w:rPr>
        <w:t>,</w:t>
      </w:r>
      <w:r w:rsidR="00C254CF">
        <w:rPr>
          <w:rFonts w:ascii="Arial" w:hAnsi="Arial" w:cs="Arial"/>
          <w:szCs w:val="24"/>
        </w:rPr>
        <w:t xml:space="preserve"> el 44.2% respondieron que la casa es propia, 11.7% </w:t>
      </w:r>
      <w:r w:rsidR="008E4286">
        <w:rPr>
          <w:rFonts w:ascii="Arial" w:hAnsi="Arial" w:cs="Arial"/>
          <w:szCs w:val="24"/>
        </w:rPr>
        <w:t xml:space="preserve">que es </w:t>
      </w:r>
      <w:r w:rsidR="00C254CF">
        <w:rPr>
          <w:rFonts w:ascii="Arial" w:hAnsi="Arial" w:cs="Arial"/>
          <w:szCs w:val="24"/>
        </w:rPr>
        <w:t>alquila</w:t>
      </w:r>
      <w:r w:rsidR="008E4286">
        <w:rPr>
          <w:rFonts w:ascii="Arial" w:hAnsi="Arial" w:cs="Arial"/>
          <w:szCs w:val="24"/>
        </w:rPr>
        <w:t>da</w:t>
      </w:r>
      <w:r w:rsidR="00C254CF">
        <w:rPr>
          <w:rFonts w:ascii="Arial" w:hAnsi="Arial" w:cs="Arial"/>
          <w:szCs w:val="24"/>
        </w:rPr>
        <w:t xml:space="preserve">, el </w:t>
      </w:r>
      <w:r w:rsidR="00BA1EC4">
        <w:rPr>
          <w:rFonts w:ascii="Arial" w:hAnsi="Arial" w:cs="Arial"/>
          <w:szCs w:val="24"/>
        </w:rPr>
        <w:t>21.1</w:t>
      </w:r>
      <w:r w:rsidR="00C254CF">
        <w:rPr>
          <w:rFonts w:ascii="Arial" w:hAnsi="Arial" w:cs="Arial"/>
          <w:szCs w:val="24"/>
        </w:rPr>
        <w:t xml:space="preserve">% </w:t>
      </w:r>
      <w:r w:rsidR="001462B3">
        <w:rPr>
          <w:rFonts w:ascii="Arial" w:hAnsi="Arial" w:cs="Arial"/>
          <w:szCs w:val="24"/>
        </w:rPr>
        <w:t xml:space="preserve">es de sus </w:t>
      </w:r>
      <w:r w:rsidR="00C254CF">
        <w:rPr>
          <w:rFonts w:ascii="Arial" w:hAnsi="Arial" w:cs="Arial"/>
          <w:szCs w:val="24"/>
        </w:rPr>
        <w:t>padres</w:t>
      </w:r>
      <w:r w:rsidR="0088165D">
        <w:rPr>
          <w:rFonts w:ascii="Arial" w:hAnsi="Arial" w:cs="Arial"/>
          <w:szCs w:val="24"/>
        </w:rPr>
        <w:t xml:space="preserve">, el </w:t>
      </w:r>
      <w:r w:rsidR="00BA1EC4">
        <w:rPr>
          <w:rFonts w:ascii="Arial" w:hAnsi="Arial" w:cs="Arial"/>
          <w:szCs w:val="24"/>
        </w:rPr>
        <w:t xml:space="preserve">17.4% de un familiar </w:t>
      </w:r>
      <w:r w:rsidR="00C254CF">
        <w:rPr>
          <w:rFonts w:ascii="Arial" w:hAnsi="Arial" w:cs="Arial"/>
          <w:szCs w:val="24"/>
        </w:rPr>
        <w:t>y</w:t>
      </w:r>
      <w:r w:rsidR="00BA1EC4">
        <w:rPr>
          <w:rFonts w:ascii="Arial" w:hAnsi="Arial" w:cs="Arial"/>
          <w:szCs w:val="24"/>
        </w:rPr>
        <w:t xml:space="preserve"> 5.7</w:t>
      </w:r>
      <w:r w:rsidR="001462B3">
        <w:rPr>
          <w:rFonts w:ascii="Arial" w:hAnsi="Arial" w:cs="Arial"/>
          <w:szCs w:val="24"/>
        </w:rPr>
        <w:t>% la casa pertenece a otra</w:t>
      </w:r>
      <w:r w:rsidR="00BA1EC4">
        <w:rPr>
          <w:rFonts w:ascii="Arial" w:hAnsi="Arial" w:cs="Arial"/>
          <w:szCs w:val="24"/>
        </w:rPr>
        <w:t>s</w:t>
      </w:r>
      <w:r w:rsidR="001462B3">
        <w:rPr>
          <w:rFonts w:ascii="Arial" w:hAnsi="Arial" w:cs="Arial"/>
          <w:szCs w:val="24"/>
        </w:rPr>
        <w:t xml:space="preserve"> personas</w:t>
      </w:r>
      <w:r w:rsidR="00BA1EC4">
        <w:rPr>
          <w:rFonts w:ascii="Arial" w:hAnsi="Arial" w:cs="Arial"/>
          <w:szCs w:val="24"/>
        </w:rPr>
        <w:t xml:space="preserve"> </w:t>
      </w:r>
      <w:r w:rsidR="00BB77CD">
        <w:rPr>
          <w:rFonts w:ascii="Arial" w:hAnsi="Arial" w:cs="Arial"/>
          <w:szCs w:val="24"/>
        </w:rPr>
        <w:t>(s</w:t>
      </w:r>
      <w:r w:rsidR="00BA1EC4">
        <w:rPr>
          <w:rFonts w:ascii="Arial" w:hAnsi="Arial" w:cs="Arial"/>
          <w:szCs w:val="24"/>
        </w:rPr>
        <w:t xml:space="preserve">uegra, </w:t>
      </w:r>
      <w:r w:rsidR="00BB77CD">
        <w:rPr>
          <w:rFonts w:ascii="Arial" w:hAnsi="Arial" w:cs="Arial"/>
          <w:szCs w:val="24"/>
        </w:rPr>
        <w:t>a</w:t>
      </w:r>
      <w:r w:rsidR="00BA1EC4">
        <w:rPr>
          <w:rFonts w:ascii="Arial" w:hAnsi="Arial" w:cs="Arial"/>
          <w:szCs w:val="24"/>
        </w:rPr>
        <w:t xml:space="preserve">migo/a, </w:t>
      </w:r>
      <w:r w:rsidR="00BB77CD">
        <w:rPr>
          <w:rFonts w:ascii="Arial" w:hAnsi="Arial" w:cs="Arial"/>
          <w:szCs w:val="24"/>
        </w:rPr>
        <w:t>v</w:t>
      </w:r>
      <w:r w:rsidR="008356C1">
        <w:rPr>
          <w:rFonts w:ascii="Arial" w:hAnsi="Arial" w:cs="Arial"/>
          <w:szCs w:val="24"/>
        </w:rPr>
        <w:t>ecina</w:t>
      </w:r>
      <w:r w:rsidR="00BB77CD">
        <w:rPr>
          <w:rFonts w:ascii="Arial" w:hAnsi="Arial" w:cs="Arial"/>
          <w:szCs w:val="24"/>
        </w:rPr>
        <w:t>)</w:t>
      </w:r>
      <w:r w:rsidR="00BA1EC4">
        <w:rPr>
          <w:rFonts w:ascii="Arial" w:hAnsi="Arial" w:cs="Arial"/>
          <w:szCs w:val="24"/>
        </w:rPr>
        <w:t xml:space="preserve">. </w:t>
      </w:r>
    </w:p>
    <w:p w:rsidR="00D10DAB" w:rsidRDefault="00B7270A" w:rsidP="00CC1643">
      <w:pPr>
        <w:spacing w:after="160" w:line="240" w:lineRule="auto"/>
        <w:jc w:val="both"/>
        <w:rPr>
          <w:rFonts w:ascii="Arial" w:hAnsi="Arial" w:cs="Arial"/>
          <w:i/>
        </w:rPr>
      </w:pPr>
      <w:r>
        <w:rPr>
          <w:rFonts w:ascii="Arial" w:hAnsi="Arial" w:cs="Arial"/>
          <w:szCs w:val="24"/>
        </w:rPr>
        <w:lastRenderedPageBreak/>
        <w:t>Al consultarles a los pacientes sobre los servicios básicos con que cuentan la vivienda donde habitan, una gran mayoría de ellos y ellas refieren contar</w:t>
      </w:r>
      <w:r w:rsidR="005229D7">
        <w:rPr>
          <w:rFonts w:ascii="Arial" w:hAnsi="Arial" w:cs="Arial"/>
          <w:szCs w:val="24"/>
        </w:rPr>
        <w:t xml:space="preserve"> con</w:t>
      </w:r>
      <w:r>
        <w:rPr>
          <w:rFonts w:ascii="Arial" w:hAnsi="Arial" w:cs="Arial"/>
          <w:szCs w:val="24"/>
        </w:rPr>
        <w:t xml:space="preserve"> los</w:t>
      </w:r>
      <w:r w:rsidR="005229D7">
        <w:rPr>
          <w:rFonts w:ascii="Arial" w:hAnsi="Arial" w:cs="Arial"/>
          <w:szCs w:val="24"/>
        </w:rPr>
        <w:t xml:space="preserve"> servicios básicos</w:t>
      </w:r>
      <w:r w:rsidR="00500C0B">
        <w:rPr>
          <w:rFonts w:ascii="Arial" w:hAnsi="Arial" w:cs="Arial"/>
          <w:szCs w:val="24"/>
        </w:rPr>
        <w:t xml:space="preserve"> y otros servicios</w:t>
      </w:r>
      <w:r>
        <w:rPr>
          <w:rFonts w:ascii="Arial" w:hAnsi="Arial" w:cs="Arial"/>
          <w:szCs w:val="24"/>
        </w:rPr>
        <w:t>, entre los servicios básicos más mencionados tenemos</w:t>
      </w:r>
      <w:r w:rsidR="005229D7">
        <w:rPr>
          <w:rFonts w:ascii="Arial" w:hAnsi="Arial" w:cs="Arial"/>
          <w:szCs w:val="24"/>
        </w:rPr>
        <w:t xml:space="preserve">: </w:t>
      </w:r>
      <w:r w:rsidR="00500C0B">
        <w:rPr>
          <w:rFonts w:ascii="Arial" w:hAnsi="Arial" w:cs="Arial"/>
          <w:szCs w:val="24"/>
        </w:rPr>
        <w:t>95.5%</w:t>
      </w:r>
      <w:r>
        <w:rPr>
          <w:rFonts w:ascii="Arial" w:hAnsi="Arial" w:cs="Arial"/>
          <w:szCs w:val="24"/>
        </w:rPr>
        <w:t xml:space="preserve"> (253 hogares)</w:t>
      </w:r>
      <w:r w:rsidR="00500C0B">
        <w:rPr>
          <w:rFonts w:ascii="Arial" w:hAnsi="Arial" w:cs="Arial"/>
          <w:szCs w:val="24"/>
        </w:rPr>
        <w:t xml:space="preserve"> con energía eléctrica, 76.2% </w:t>
      </w:r>
      <w:r>
        <w:rPr>
          <w:rFonts w:ascii="Arial" w:hAnsi="Arial" w:cs="Arial"/>
          <w:szCs w:val="24"/>
        </w:rPr>
        <w:t xml:space="preserve">(202 hogares) </w:t>
      </w:r>
      <w:r w:rsidR="00500C0B">
        <w:rPr>
          <w:rFonts w:ascii="Arial" w:hAnsi="Arial" w:cs="Arial"/>
          <w:szCs w:val="24"/>
        </w:rPr>
        <w:t xml:space="preserve">con agua potable dentro de la vivienda, </w:t>
      </w:r>
      <w:r>
        <w:rPr>
          <w:rFonts w:ascii="Arial" w:hAnsi="Arial" w:cs="Arial"/>
          <w:szCs w:val="24"/>
        </w:rPr>
        <w:t xml:space="preserve">el </w:t>
      </w:r>
      <w:r w:rsidR="00500C0B">
        <w:rPr>
          <w:rFonts w:ascii="Arial" w:hAnsi="Arial" w:cs="Arial"/>
          <w:szCs w:val="24"/>
        </w:rPr>
        <w:t xml:space="preserve">72.1% </w:t>
      </w:r>
      <w:r>
        <w:rPr>
          <w:rFonts w:ascii="Arial" w:hAnsi="Arial" w:cs="Arial"/>
          <w:szCs w:val="24"/>
        </w:rPr>
        <w:t xml:space="preserve">(191 hogares) con drenaje de aguas servidas; Entre los otros servicios mencionados con que cuentan los hogares tenemos: El </w:t>
      </w:r>
      <w:r w:rsidR="00500C0B">
        <w:rPr>
          <w:rFonts w:ascii="Arial" w:hAnsi="Arial" w:cs="Arial"/>
          <w:szCs w:val="24"/>
        </w:rPr>
        <w:t>60</w:t>
      </w:r>
      <w:r w:rsidR="00AE21D9">
        <w:rPr>
          <w:rFonts w:ascii="Arial" w:hAnsi="Arial" w:cs="Arial"/>
          <w:szCs w:val="24"/>
        </w:rPr>
        <w:t>.0</w:t>
      </w:r>
      <w:r w:rsidR="00500C0B">
        <w:rPr>
          <w:rFonts w:ascii="Arial" w:hAnsi="Arial" w:cs="Arial"/>
          <w:szCs w:val="24"/>
        </w:rPr>
        <w:t>%</w:t>
      </w:r>
      <w:r w:rsidR="00AE21D9">
        <w:rPr>
          <w:rFonts w:ascii="Arial" w:hAnsi="Arial" w:cs="Arial"/>
          <w:szCs w:val="24"/>
        </w:rPr>
        <w:t xml:space="preserve"> (159 hogares)</w:t>
      </w:r>
      <w:r w:rsidR="00500C0B">
        <w:rPr>
          <w:rFonts w:ascii="Arial" w:hAnsi="Arial" w:cs="Arial"/>
          <w:szCs w:val="24"/>
        </w:rPr>
        <w:t xml:space="preserve"> teléfono convencional, 50</w:t>
      </w:r>
      <w:r w:rsidR="00AE21D9">
        <w:rPr>
          <w:rFonts w:ascii="Arial" w:hAnsi="Arial" w:cs="Arial"/>
          <w:szCs w:val="24"/>
        </w:rPr>
        <w:t>.0</w:t>
      </w:r>
      <w:r w:rsidR="00500C0B">
        <w:rPr>
          <w:rFonts w:ascii="Arial" w:hAnsi="Arial" w:cs="Arial"/>
          <w:szCs w:val="24"/>
        </w:rPr>
        <w:t xml:space="preserve">% </w:t>
      </w:r>
      <w:r w:rsidR="00AE21D9">
        <w:rPr>
          <w:rFonts w:ascii="Arial" w:hAnsi="Arial" w:cs="Arial"/>
          <w:szCs w:val="24"/>
        </w:rPr>
        <w:t>(133 hogares) con radio y/o</w:t>
      </w:r>
      <w:r w:rsidR="00500C0B">
        <w:rPr>
          <w:rFonts w:ascii="Arial" w:hAnsi="Arial" w:cs="Arial"/>
          <w:szCs w:val="24"/>
        </w:rPr>
        <w:t xml:space="preserve"> televisión y </w:t>
      </w:r>
      <w:r w:rsidR="00CD216E">
        <w:rPr>
          <w:rFonts w:ascii="Arial" w:hAnsi="Arial" w:cs="Arial"/>
          <w:szCs w:val="24"/>
        </w:rPr>
        <w:t>un 40</w:t>
      </w:r>
      <w:r w:rsidR="00AE21D9">
        <w:rPr>
          <w:rFonts w:ascii="Arial" w:hAnsi="Arial" w:cs="Arial"/>
          <w:szCs w:val="24"/>
        </w:rPr>
        <w:t>.0</w:t>
      </w:r>
      <w:r w:rsidR="00CD216E">
        <w:rPr>
          <w:rFonts w:ascii="Arial" w:hAnsi="Arial" w:cs="Arial"/>
          <w:szCs w:val="24"/>
        </w:rPr>
        <w:t xml:space="preserve">% </w:t>
      </w:r>
      <w:r w:rsidR="00AE21D9">
        <w:rPr>
          <w:rFonts w:ascii="Arial" w:hAnsi="Arial" w:cs="Arial"/>
          <w:szCs w:val="24"/>
        </w:rPr>
        <w:t xml:space="preserve">(106 hogares) tiene </w:t>
      </w:r>
      <w:r w:rsidR="00CD216E">
        <w:rPr>
          <w:rFonts w:ascii="Arial" w:hAnsi="Arial" w:cs="Arial"/>
          <w:szCs w:val="24"/>
        </w:rPr>
        <w:t xml:space="preserve">servicio de cable/internet. </w:t>
      </w:r>
      <w:r w:rsidR="00507A2C">
        <w:rPr>
          <w:rFonts w:ascii="Arial" w:hAnsi="Arial" w:cs="Arial"/>
          <w:i/>
        </w:rPr>
        <w:t>Ver Tabla No. 04</w:t>
      </w:r>
      <w:r w:rsidR="00507A2C" w:rsidRPr="0024277D">
        <w:rPr>
          <w:rFonts w:ascii="Arial" w:hAnsi="Arial" w:cs="Arial"/>
          <w:i/>
        </w:rPr>
        <w:t>.</w:t>
      </w:r>
    </w:p>
    <w:p w:rsidR="002E67BA" w:rsidRPr="00B448F8" w:rsidRDefault="00C53E3F" w:rsidP="00C53E3F">
      <w:pPr>
        <w:pStyle w:val="Ttulo4"/>
        <w:spacing w:before="0" w:line="240" w:lineRule="auto"/>
        <w:rPr>
          <w:rFonts w:ascii="Arial Narrow" w:eastAsia="Times New Roman" w:hAnsi="Arial Narrow"/>
          <w:noProof/>
          <w:color w:val="auto"/>
          <w:lang w:val="es-ES" w:eastAsia="es-NI"/>
        </w:rPr>
      </w:pPr>
      <w:r w:rsidRPr="00B448F8">
        <w:rPr>
          <w:rFonts w:ascii="Arial Narrow" w:eastAsia="Times New Roman" w:hAnsi="Arial Narrow"/>
          <w:noProof/>
          <w:color w:val="auto"/>
          <w:lang w:val="es-ES" w:eastAsia="es-NI"/>
        </w:rPr>
        <w:t>Tabla 0</w:t>
      </w:r>
      <w:r w:rsidR="00636AA0" w:rsidRPr="00B448F8">
        <w:rPr>
          <w:rFonts w:ascii="Arial Narrow" w:eastAsia="Times New Roman" w:hAnsi="Arial Narrow"/>
          <w:noProof/>
          <w:color w:val="auto"/>
          <w:lang w:val="es-ES" w:eastAsia="es-NI"/>
        </w:rPr>
        <w:t>4</w:t>
      </w:r>
      <w:r w:rsidRPr="00B448F8">
        <w:rPr>
          <w:rFonts w:ascii="Arial Narrow" w:eastAsia="Times New Roman" w:hAnsi="Arial Narrow"/>
          <w:noProof/>
          <w:color w:val="auto"/>
          <w:lang w:val="es-ES" w:eastAsia="es-NI"/>
        </w:rPr>
        <w:t xml:space="preserve">. Condición de </w:t>
      </w:r>
      <w:r w:rsidR="002E67BA" w:rsidRPr="00B448F8">
        <w:rPr>
          <w:rFonts w:ascii="Arial Narrow" w:eastAsia="Times New Roman" w:hAnsi="Arial Narrow"/>
          <w:noProof/>
          <w:color w:val="auto"/>
          <w:lang w:val="es-ES" w:eastAsia="es-NI"/>
        </w:rPr>
        <w:t>s</w:t>
      </w:r>
      <w:r w:rsidRPr="00B448F8">
        <w:rPr>
          <w:rFonts w:ascii="Arial Narrow" w:eastAsia="Times New Roman" w:hAnsi="Arial Narrow"/>
          <w:noProof/>
          <w:color w:val="auto"/>
          <w:lang w:val="es-ES" w:eastAsia="es-NI"/>
        </w:rPr>
        <w:t xml:space="preserve">ervicios básicos </w:t>
      </w:r>
      <w:r w:rsidR="002E67BA" w:rsidRPr="00B448F8">
        <w:rPr>
          <w:rFonts w:ascii="Arial Narrow" w:eastAsia="Times New Roman" w:hAnsi="Arial Narrow"/>
          <w:noProof/>
          <w:color w:val="auto"/>
          <w:lang w:val="es-ES" w:eastAsia="es-NI"/>
        </w:rPr>
        <w:t xml:space="preserve">en viviendas que </w:t>
      </w:r>
      <w:r w:rsidRPr="00B448F8">
        <w:rPr>
          <w:rFonts w:ascii="Arial Narrow" w:eastAsia="Times New Roman" w:hAnsi="Arial Narrow"/>
          <w:noProof/>
          <w:color w:val="auto"/>
          <w:lang w:val="es-ES" w:eastAsia="es-NI"/>
        </w:rPr>
        <w:t>habitan pacientes</w:t>
      </w:r>
      <w:r w:rsidR="002E67BA" w:rsidRPr="00B448F8">
        <w:rPr>
          <w:rFonts w:ascii="Arial Narrow" w:eastAsia="Times New Roman" w:hAnsi="Arial Narrow"/>
          <w:noProof/>
          <w:color w:val="auto"/>
          <w:lang w:val="es-ES" w:eastAsia="es-NI"/>
        </w:rPr>
        <w:t>con TB</w:t>
      </w:r>
      <w:r w:rsidRPr="00B448F8">
        <w:rPr>
          <w:rFonts w:ascii="Arial Narrow" w:eastAsia="Times New Roman" w:hAnsi="Arial Narrow"/>
          <w:noProof/>
          <w:color w:val="auto"/>
          <w:lang w:val="es-ES" w:eastAsia="es-NI"/>
        </w:rPr>
        <w:t xml:space="preserve">. </w:t>
      </w:r>
    </w:p>
    <w:p w:rsidR="00C53E3F" w:rsidRPr="00B448F8" w:rsidRDefault="00C53E3F" w:rsidP="00C53E3F">
      <w:pPr>
        <w:rPr>
          <w:rFonts w:ascii="Arial Narrow" w:hAnsi="Arial Narrow" w:cs="Arial"/>
          <w:b/>
          <w:i/>
          <w:noProof/>
          <w:lang w:val="es-ES" w:eastAsia="es-NI"/>
        </w:rPr>
      </w:pPr>
      <w:r w:rsidRPr="00B448F8">
        <w:rPr>
          <w:rFonts w:ascii="Arial Narrow" w:hAnsi="Arial Narrow" w:cs="Arial"/>
          <w:b/>
          <w:i/>
          <w:noProof/>
          <w:lang w:val="es-ES" w:eastAsia="es-NI"/>
        </w:rPr>
        <w:t xml:space="preserve">MINSA. </w:t>
      </w:r>
      <w:r w:rsidR="00B448F8" w:rsidRPr="00B448F8">
        <w:rPr>
          <w:rFonts w:ascii="Arial Narrow" w:hAnsi="Arial Narrow"/>
          <w:b/>
          <w:i/>
          <w:noProof/>
          <w:lang w:val="es-ES" w:eastAsia="es-NI"/>
        </w:rPr>
        <w:t xml:space="preserve">Estudio Efectos Gastos Catastrófico </w:t>
      </w:r>
      <w:r w:rsidRPr="00B448F8">
        <w:rPr>
          <w:rFonts w:ascii="Arial Narrow" w:hAnsi="Arial Narrow" w:cs="Arial"/>
          <w:b/>
          <w:i/>
          <w:noProof/>
          <w:lang w:val="es-ES" w:eastAsia="es-NI"/>
        </w:rPr>
        <w:t>de TB-Sep. 2017</w:t>
      </w:r>
    </w:p>
    <w:tbl>
      <w:tblPr>
        <w:tblStyle w:val="Sombreadomedio1-nfasis5"/>
        <w:tblpPr w:leftFromText="141" w:rightFromText="141" w:vertAnchor="text" w:tblpY="1"/>
        <w:tblW w:w="8351" w:type="dxa"/>
        <w:tblLook w:val="04A0" w:firstRow="1" w:lastRow="0" w:firstColumn="1" w:lastColumn="0" w:noHBand="0" w:noVBand="1"/>
      </w:tblPr>
      <w:tblGrid>
        <w:gridCol w:w="3762"/>
        <w:gridCol w:w="1305"/>
        <w:gridCol w:w="1771"/>
        <w:gridCol w:w="1513"/>
      </w:tblGrid>
      <w:tr w:rsidR="009B3675" w:rsidRPr="00C32F8D" w:rsidTr="00E874D6">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762" w:type="dxa"/>
            <w:vAlign w:val="center"/>
            <w:hideMark/>
          </w:tcPr>
          <w:p w:rsidR="00C32F8D" w:rsidRPr="006273BC" w:rsidRDefault="00C32F8D" w:rsidP="009B3675">
            <w:pPr>
              <w:spacing w:line="240" w:lineRule="auto"/>
              <w:rPr>
                <w:rFonts w:ascii="Arial" w:eastAsia="Times New Roman" w:hAnsi="Arial" w:cs="Arial"/>
                <w:bCs w:val="0"/>
                <w:color w:val="000000"/>
                <w:sz w:val="18"/>
                <w:szCs w:val="18"/>
                <w:lang w:val="es-NI" w:eastAsia="es-NI"/>
              </w:rPr>
            </w:pPr>
            <w:r w:rsidRPr="006273BC">
              <w:rPr>
                <w:rFonts w:ascii="Arial" w:eastAsia="Times New Roman" w:hAnsi="Arial" w:cs="Arial"/>
                <w:bCs w:val="0"/>
                <w:color w:val="000000"/>
                <w:sz w:val="18"/>
                <w:szCs w:val="18"/>
                <w:lang w:eastAsia="es-NI"/>
              </w:rPr>
              <w:t>Servicio Básico</w:t>
            </w:r>
          </w:p>
        </w:tc>
        <w:tc>
          <w:tcPr>
            <w:tcW w:w="1305" w:type="dxa"/>
            <w:vAlign w:val="center"/>
            <w:hideMark/>
          </w:tcPr>
          <w:p w:rsidR="00C32F8D" w:rsidRPr="006273BC" w:rsidRDefault="00C32F8D" w:rsidP="009B3675">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val="es-NI" w:eastAsia="es-NI"/>
              </w:rPr>
            </w:pPr>
            <w:r w:rsidRPr="006273BC">
              <w:rPr>
                <w:rFonts w:ascii="Arial" w:eastAsia="Times New Roman" w:hAnsi="Arial" w:cs="Arial"/>
                <w:bCs w:val="0"/>
                <w:color w:val="000000"/>
                <w:sz w:val="18"/>
                <w:szCs w:val="18"/>
                <w:lang w:eastAsia="es-NI"/>
              </w:rPr>
              <w:t>n</w:t>
            </w:r>
          </w:p>
        </w:tc>
        <w:tc>
          <w:tcPr>
            <w:tcW w:w="1771" w:type="dxa"/>
            <w:vAlign w:val="center"/>
            <w:hideMark/>
          </w:tcPr>
          <w:p w:rsidR="00C32F8D" w:rsidRPr="006273BC" w:rsidRDefault="00C32F8D" w:rsidP="009B3675">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val="es-NI" w:eastAsia="es-NI"/>
              </w:rPr>
            </w:pPr>
            <w:r w:rsidRPr="006273BC">
              <w:rPr>
                <w:rFonts w:ascii="Arial" w:eastAsia="Times New Roman" w:hAnsi="Arial" w:cs="Arial"/>
                <w:bCs w:val="0"/>
                <w:color w:val="000000"/>
                <w:sz w:val="18"/>
                <w:szCs w:val="18"/>
                <w:lang w:eastAsia="es-NI"/>
              </w:rPr>
              <w:t>frecuencia</w:t>
            </w:r>
          </w:p>
        </w:tc>
        <w:tc>
          <w:tcPr>
            <w:tcW w:w="1513" w:type="dxa"/>
            <w:vAlign w:val="center"/>
            <w:hideMark/>
          </w:tcPr>
          <w:p w:rsidR="00C32F8D" w:rsidRPr="006273BC" w:rsidRDefault="00C32F8D" w:rsidP="009B3675">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val="es-NI" w:eastAsia="es-NI"/>
              </w:rPr>
            </w:pPr>
            <w:r w:rsidRPr="006273BC">
              <w:rPr>
                <w:rFonts w:ascii="Arial" w:eastAsia="Times New Roman" w:hAnsi="Arial" w:cs="Arial"/>
                <w:bCs w:val="0"/>
                <w:color w:val="000000"/>
                <w:sz w:val="18"/>
                <w:szCs w:val="18"/>
                <w:lang w:eastAsia="es-NI"/>
              </w:rPr>
              <w:t>%</w:t>
            </w:r>
          </w:p>
        </w:tc>
      </w:tr>
      <w:tr w:rsidR="009B3675" w:rsidRPr="00C32F8D" w:rsidTr="00E874D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762" w:type="dxa"/>
            <w:vAlign w:val="center"/>
            <w:hideMark/>
          </w:tcPr>
          <w:p w:rsidR="00C32F8D" w:rsidRPr="00C32F8D" w:rsidRDefault="00C32F8D" w:rsidP="009B3675">
            <w:pPr>
              <w:spacing w:line="240" w:lineRule="auto"/>
              <w:rPr>
                <w:rFonts w:ascii="Arial" w:eastAsia="Times New Roman" w:hAnsi="Arial" w:cs="Arial"/>
                <w:b w:val="0"/>
                <w:bCs w:val="0"/>
                <w:color w:val="000000"/>
                <w:sz w:val="18"/>
                <w:szCs w:val="18"/>
                <w:lang w:val="es-NI" w:eastAsia="es-NI"/>
              </w:rPr>
            </w:pPr>
            <w:r w:rsidRPr="00C32F8D">
              <w:rPr>
                <w:rFonts w:ascii="Arial" w:eastAsia="Times New Roman" w:hAnsi="Arial" w:cs="Arial"/>
                <w:b w:val="0"/>
                <w:bCs w:val="0"/>
                <w:color w:val="000000"/>
                <w:sz w:val="18"/>
                <w:szCs w:val="18"/>
                <w:lang w:eastAsia="es-NI"/>
              </w:rPr>
              <w:t>Luz eléctrica</w:t>
            </w:r>
          </w:p>
        </w:tc>
        <w:tc>
          <w:tcPr>
            <w:tcW w:w="1305" w:type="dxa"/>
            <w:vAlign w:val="center"/>
            <w:hideMark/>
          </w:tcPr>
          <w:p w:rsidR="00C32F8D" w:rsidRPr="00C32F8D" w:rsidRDefault="00C32F8D" w:rsidP="009B367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C32F8D">
              <w:rPr>
                <w:rFonts w:ascii="Arial" w:eastAsia="Times New Roman" w:hAnsi="Arial" w:cs="Arial"/>
                <w:color w:val="000000"/>
                <w:sz w:val="18"/>
                <w:szCs w:val="18"/>
                <w:lang w:eastAsia="es-NI"/>
              </w:rPr>
              <w:t>265</w:t>
            </w:r>
          </w:p>
        </w:tc>
        <w:tc>
          <w:tcPr>
            <w:tcW w:w="1771" w:type="dxa"/>
            <w:noWrap/>
            <w:vAlign w:val="center"/>
            <w:hideMark/>
          </w:tcPr>
          <w:p w:rsidR="00C32F8D" w:rsidRPr="006273BC" w:rsidRDefault="00C32F8D" w:rsidP="00E82082">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6273BC">
              <w:rPr>
                <w:rFonts w:ascii="Arial" w:eastAsia="Times New Roman" w:hAnsi="Arial" w:cs="Arial"/>
                <w:bCs/>
                <w:color w:val="000000"/>
                <w:sz w:val="18"/>
                <w:szCs w:val="18"/>
                <w:lang w:eastAsia="es-NI"/>
              </w:rPr>
              <w:t>253</w:t>
            </w:r>
          </w:p>
        </w:tc>
        <w:tc>
          <w:tcPr>
            <w:tcW w:w="1513" w:type="dxa"/>
            <w:noWrap/>
            <w:vAlign w:val="center"/>
            <w:hideMark/>
          </w:tcPr>
          <w:p w:rsidR="00C32F8D" w:rsidRPr="006273BC" w:rsidRDefault="00C32F8D" w:rsidP="00C53E3F">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6273BC">
              <w:rPr>
                <w:rFonts w:ascii="Arial" w:eastAsia="Times New Roman" w:hAnsi="Arial" w:cs="Arial"/>
                <w:bCs/>
                <w:color w:val="000000"/>
                <w:sz w:val="18"/>
                <w:szCs w:val="18"/>
                <w:lang w:eastAsia="es-NI"/>
              </w:rPr>
              <w:t>95.5</w:t>
            </w:r>
          </w:p>
        </w:tc>
      </w:tr>
      <w:tr w:rsidR="009B3675" w:rsidRPr="00C32F8D" w:rsidTr="00E874D6">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762" w:type="dxa"/>
            <w:vAlign w:val="center"/>
            <w:hideMark/>
          </w:tcPr>
          <w:p w:rsidR="00C32F8D" w:rsidRPr="00C32F8D" w:rsidRDefault="00C32F8D" w:rsidP="009B3675">
            <w:pPr>
              <w:spacing w:line="240" w:lineRule="auto"/>
              <w:rPr>
                <w:rFonts w:ascii="Arial" w:eastAsia="Times New Roman" w:hAnsi="Arial" w:cs="Arial"/>
                <w:b w:val="0"/>
                <w:bCs w:val="0"/>
                <w:color w:val="000000"/>
                <w:sz w:val="18"/>
                <w:szCs w:val="18"/>
                <w:lang w:val="es-NI" w:eastAsia="es-NI"/>
              </w:rPr>
            </w:pPr>
            <w:r w:rsidRPr="00C32F8D">
              <w:rPr>
                <w:rFonts w:ascii="Arial" w:eastAsia="Times New Roman" w:hAnsi="Arial" w:cs="Arial"/>
                <w:b w:val="0"/>
                <w:bCs w:val="0"/>
                <w:color w:val="000000"/>
                <w:sz w:val="18"/>
                <w:szCs w:val="18"/>
                <w:lang w:eastAsia="es-NI"/>
              </w:rPr>
              <w:t>Agua potable</w:t>
            </w:r>
          </w:p>
        </w:tc>
        <w:tc>
          <w:tcPr>
            <w:tcW w:w="1305" w:type="dxa"/>
            <w:vAlign w:val="center"/>
            <w:hideMark/>
          </w:tcPr>
          <w:p w:rsidR="00C32F8D" w:rsidRPr="00C32F8D" w:rsidRDefault="00C32F8D" w:rsidP="009B3675">
            <w:pPr>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8"/>
                <w:lang w:val="es-NI" w:eastAsia="es-NI"/>
              </w:rPr>
            </w:pPr>
            <w:r w:rsidRPr="00C32F8D">
              <w:rPr>
                <w:rFonts w:ascii="Arial" w:eastAsia="Times New Roman" w:hAnsi="Arial" w:cs="Arial"/>
                <w:color w:val="000000"/>
                <w:sz w:val="18"/>
                <w:szCs w:val="18"/>
                <w:lang w:eastAsia="es-NI"/>
              </w:rPr>
              <w:t>265</w:t>
            </w:r>
          </w:p>
        </w:tc>
        <w:tc>
          <w:tcPr>
            <w:tcW w:w="1771" w:type="dxa"/>
            <w:noWrap/>
            <w:vAlign w:val="center"/>
            <w:hideMark/>
          </w:tcPr>
          <w:p w:rsidR="00C32F8D" w:rsidRPr="006273BC" w:rsidRDefault="00C32F8D" w:rsidP="00E82082">
            <w:pPr>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color w:val="000000"/>
                <w:sz w:val="18"/>
                <w:szCs w:val="18"/>
                <w:lang w:val="es-NI" w:eastAsia="es-NI"/>
              </w:rPr>
            </w:pPr>
            <w:r w:rsidRPr="006273BC">
              <w:rPr>
                <w:rFonts w:ascii="Arial" w:eastAsia="Times New Roman" w:hAnsi="Arial" w:cs="Arial"/>
                <w:bCs/>
                <w:color w:val="000000"/>
                <w:sz w:val="18"/>
                <w:szCs w:val="18"/>
                <w:lang w:eastAsia="es-NI"/>
              </w:rPr>
              <w:t>202</w:t>
            </w:r>
          </w:p>
        </w:tc>
        <w:tc>
          <w:tcPr>
            <w:tcW w:w="1513" w:type="dxa"/>
            <w:noWrap/>
            <w:vAlign w:val="center"/>
            <w:hideMark/>
          </w:tcPr>
          <w:p w:rsidR="00C32F8D" w:rsidRPr="006273BC" w:rsidRDefault="00C32F8D" w:rsidP="00C53E3F">
            <w:pPr>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color w:val="000000"/>
                <w:sz w:val="18"/>
                <w:szCs w:val="18"/>
                <w:lang w:val="es-NI" w:eastAsia="es-NI"/>
              </w:rPr>
            </w:pPr>
            <w:r w:rsidRPr="006273BC">
              <w:rPr>
                <w:rFonts w:ascii="Arial" w:eastAsia="Times New Roman" w:hAnsi="Arial" w:cs="Arial"/>
                <w:bCs/>
                <w:color w:val="000000"/>
                <w:sz w:val="18"/>
                <w:szCs w:val="18"/>
                <w:lang w:eastAsia="es-NI"/>
              </w:rPr>
              <w:t>76.2</w:t>
            </w:r>
          </w:p>
        </w:tc>
      </w:tr>
      <w:tr w:rsidR="009B3675" w:rsidRPr="00C32F8D" w:rsidTr="00E874D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762" w:type="dxa"/>
            <w:vAlign w:val="center"/>
            <w:hideMark/>
          </w:tcPr>
          <w:p w:rsidR="00C32F8D" w:rsidRPr="00C32F8D" w:rsidRDefault="00C32F8D" w:rsidP="009B3675">
            <w:pPr>
              <w:spacing w:line="240" w:lineRule="auto"/>
              <w:rPr>
                <w:rFonts w:ascii="Arial" w:eastAsia="Times New Roman" w:hAnsi="Arial" w:cs="Arial"/>
                <w:b w:val="0"/>
                <w:bCs w:val="0"/>
                <w:color w:val="000000"/>
                <w:sz w:val="18"/>
                <w:szCs w:val="18"/>
                <w:lang w:val="es-NI" w:eastAsia="es-NI"/>
              </w:rPr>
            </w:pPr>
            <w:r w:rsidRPr="00C32F8D">
              <w:rPr>
                <w:rFonts w:ascii="Arial" w:eastAsia="Times New Roman" w:hAnsi="Arial" w:cs="Arial"/>
                <w:b w:val="0"/>
                <w:bCs w:val="0"/>
                <w:color w:val="000000"/>
                <w:sz w:val="18"/>
                <w:szCs w:val="18"/>
                <w:lang w:eastAsia="es-NI"/>
              </w:rPr>
              <w:t>Drenaje agua de desecho</w:t>
            </w:r>
          </w:p>
        </w:tc>
        <w:tc>
          <w:tcPr>
            <w:tcW w:w="1305" w:type="dxa"/>
            <w:vAlign w:val="center"/>
            <w:hideMark/>
          </w:tcPr>
          <w:p w:rsidR="00C32F8D" w:rsidRPr="00C32F8D" w:rsidRDefault="00C32F8D" w:rsidP="009B367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C32F8D">
              <w:rPr>
                <w:rFonts w:ascii="Arial" w:eastAsia="Times New Roman" w:hAnsi="Arial" w:cs="Arial"/>
                <w:color w:val="000000"/>
                <w:sz w:val="18"/>
                <w:szCs w:val="18"/>
                <w:lang w:eastAsia="es-NI"/>
              </w:rPr>
              <w:t>265</w:t>
            </w:r>
          </w:p>
        </w:tc>
        <w:tc>
          <w:tcPr>
            <w:tcW w:w="1771" w:type="dxa"/>
            <w:noWrap/>
            <w:vAlign w:val="center"/>
            <w:hideMark/>
          </w:tcPr>
          <w:p w:rsidR="00C32F8D" w:rsidRPr="006273BC" w:rsidRDefault="00C32F8D" w:rsidP="00E82082">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6273BC">
              <w:rPr>
                <w:rFonts w:ascii="Arial" w:eastAsia="Times New Roman" w:hAnsi="Arial" w:cs="Arial"/>
                <w:bCs/>
                <w:color w:val="000000"/>
                <w:sz w:val="18"/>
                <w:szCs w:val="18"/>
                <w:lang w:eastAsia="es-NI"/>
              </w:rPr>
              <w:t>191</w:t>
            </w:r>
          </w:p>
        </w:tc>
        <w:tc>
          <w:tcPr>
            <w:tcW w:w="1513" w:type="dxa"/>
            <w:noWrap/>
            <w:vAlign w:val="center"/>
            <w:hideMark/>
          </w:tcPr>
          <w:p w:rsidR="00C32F8D" w:rsidRPr="006273BC" w:rsidRDefault="00C32F8D" w:rsidP="00C53E3F">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6273BC">
              <w:rPr>
                <w:rFonts w:ascii="Arial" w:eastAsia="Times New Roman" w:hAnsi="Arial" w:cs="Arial"/>
                <w:bCs/>
                <w:color w:val="000000"/>
                <w:sz w:val="18"/>
                <w:szCs w:val="18"/>
                <w:lang w:val="es-NI" w:eastAsia="es-NI"/>
              </w:rPr>
              <w:t>72.1</w:t>
            </w:r>
          </w:p>
        </w:tc>
      </w:tr>
      <w:tr w:rsidR="009B3675" w:rsidRPr="00C32F8D" w:rsidTr="00E874D6">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762" w:type="dxa"/>
            <w:vAlign w:val="center"/>
            <w:hideMark/>
          </w:tcPr>
          <w:p w:rsidR="00C32F8D" w:rsidRPr="00C32F8D" w:rsidRDefault="00E82082" w:rsidP="009B3675">
            <w:pPr>
              <w:spacing w:line="240" w:lineRule="auto"/>
              <w:rPr>
                <w:rFonts w:ascii="Arial" w:eastAsia="Times New Roman" w:hAnsi="Arial" w:cs="Arial"/>
                <w:b w:val="0"/>
                <w:bCs w:val="0"/>
                <w:color w:val="000000"/>
                <w:sz w:val="18"/>
                <w:szCs w:val="18"/>
                <w:lang w:val="es-NI" w:eastAsia="es-NI"/>
              </w:rPr>
            </w:pPr>
            <w:r w:rsidRPr="00C32F8D">
              <w:rPr>
                <w:rFonts w:ascii="Arial" w:eastAsia="Times New Roman" w:hAnsi="Arial" w:cs="Arial"/>
                <w:b w:val="0"/>
                <w:bCs w:val="0"/>
                <w:color w:val="000000"/>
                <w:sz w:val="18"/>
                <w:szCs w:val="18"/>
                <w:lang w:eastAsia="es-NI"/>
              </w:rPr>
              <w:t>Telefonía</w:t>
            </w:r>
          </w:p>
        </w:tc>
        <w:tc>
          <w:tcPr>
            <w:tcW w:w="1305" w:type="dxa"/>
            <w:vAlign w:val="center"/>
            <w:hideMark/>
          </w:tcPr>
          <w:p w:rsidR="00C32F8D" w:rsidRPr="00C32F8D" w:rsidRDefault="00C32F8D" w:rsidP="009B3675">
            <w:pPr>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8"/>
                <w:lang w:val="es-NI" w:eastAsia="es-NI"/>
              </w:rPr>
            </w:pPr>
            <w:r w:rsidRPr="00C32F8D">
              <w:rPr>
                <w:rFonts w:ascii="Arial" w:eastAsia="Times New Roman" w:hAnsi="Arial" w:cs="Arial"/>
                <w:color w:val="000000"/>
                <w:sz w:val="18"/>
                <w:szCs w:val="18"/>
                <w:lang w:eastAsia="es-NI"/>
              </w:rPr>
              <w:t>265</w:t>
            </w:r>
          </w:p>
        </w:tc>
        <w:tc>
          <w:tcPr>
            <w:tcW w:w="1771" w:type="dxa"/>
            <w:noWrap/>
            <w:vAlign w:val="center"/>
            <w:hideMark/>
          </w:tcPr>
          <w:p w:rsidR="00C32F8D" w:rsidRPr="006273BC" w:rsidRDefault="00C32F8D" w:rsidP="00E82082">
            <w:pPr>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color w:val="000000"/>
                <w:sz w:val="18"/>
                <w:szCs w:val="18"/>
                <w:lang w:val="es-NI" w:eastAsia="es-NI"/>
              </w:rPr>
            </w:pPr>
            <w:r w:rsidRPr="006273BC">
              <w:rPr>
                <w:rFonts w:ascii="Arial" w:eastAsia="Times New Roman" w:hAnsi="Arial" w:cs="Arial"/>
                <w:bCs/>
                <w:color w:val="000000"/>
                <w:sz w:val="18"/>
                <w:szCs w:val="18"/>
                <w:lang w:eastAsia="es-NI"/>
              </w:rPr>
              <w:t>159</w:t>
            </w:r>
          </w:p>
        </w:tc>
        <w:tc>
          <w:tcPr>
            <w:tcW w:w="1513" w:type="dxa"/>
            <w:noWrap/>
            <w:vAlign w:val="center"/>
            <w:hideMark/>
          </w:tcPr>
          <w:p w:rsidR="00C32F8D" w:rsidRPr="006273BC" w:rsidRDefault="00C32F8D" w:rsidP="00C53E3F">
            <w:pPr>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color w:val="000000"/>
                <w:sz w:val="18"/>
                <w:szCs w:val="18"/>
                <w:lang w:val="es-NI" w:eastAsia="es-NI"/>
              </w:rPr>
            </w:pPr>
            <w:r w:rsidRPr="006273BC">
              <w:rPr>
                <w:rFonts w:ascii="Arial" w:eastAsia="Times New Roman" w:hAnsi="Arial" w:cs="Arial"/>
                <w:bCs/>
                <w:color w:val="000000"/>
                <w:sz w:val="18"/>
                <w:szCs w:val="18"/>
                <w:lang w:val="es-NI" w:eastAsia="es-NI"/>
              </w:rPr>
              <w:t>60.0</w:t>
            </w:r>
          </w:p>
        </w:tc>
      </w:tr>
      <w:tr w:rsidR="009B3675" w:rsidRPr="00C32F8D" w:rsidTr="00E874D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762" w:type="dxa"/>
            <w:vAlign w:val="center"/>
            <w:hideMark/>
          </w:tcPr>
          <w:p w:rsidR="00C32F8D" w:rsidRPr="00C32F8D" w:rsidRDefault="00C32F8D" w:rsidP="009B3675">
            <w:pPr>
              <w:spacing w:line="240" w:lineRule="auto"/>
              <w:rPr>
                <w:rFonts w:ascii="Arial" w:eastAsia="Times New Roman" w:hAnsi="Arial" w:cs="Arial"/>
                <w:b w:val="0"/>
                <w:bCs w:val="0"/>
                <w:color w:val="000000"/>
                <w:sz w:val="18"/>
                <w:szCs w:val="18"/>
                <w:lang w:val="es-NI" w:eastAsia="es-NI"/>
              </w:rPr>
            </w:pPr>
            <w:r w:rsidRPr="00C32F8D">
              <w:rPr>
                <w:rFonts w:ascii="Arial" w:eastAsia="Times New Roman" w:hAnsi="Arial" w:cs="Arial"/>
                <w:b w:val="0"/>
                <w:bCs w:val="0"/>
                <w:color w:val="000000"/>
                <w:sz w:val="18"/>
                <w:szCs w:val="18"/>
                <w:lang w:eastAsia="es-NI"/>
              </w:rPr>
              <w:t>Cable/Internet</w:t>
            </w:r>
          </w:p>
        </w:tc>
        <w:tc>
          <w:tcPr>
            <w:tcW w:w="1305" w:type="dxa"/>
            <w:vAlign w:val="center"/>
            <w:hideMark/>
          </w:tcPr>
          <w:p w:rsidR="00C32F8D" w:rsidRPr="00C32F8D" w:rsidRDefault="00C32F8D" w:rsidP="009B367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C32F8D">
              <w:rPr>
                <w:rFonts w:ascii="Arial" w:eastAsia="Times New Roman" w:hAnsi="Arial" w:cs="Arial"/>
                <w:color w:val="000000"/>
                <w:sz w:val="18"/>
                <w:szCs w:val="18"/>
                <w:lang w:eastAsia="es-NI"/>
              </w:rPr>
              <w:t>265</w:t>
            </w:r>
          </w:p>
        </w:tc>
        <w:tc>
          <w:tcPr>
            <w:tcW w:w="1771" w:type="dxa"/>
            <w:noWrap/>
            <w:vAlign w:val="center"/>
            <w:hideMark/>
          </w:tcPr>
          <w:p w:rsidR="00C32F8D" w:rsidRPr="006273BC" w:rsidRDefault="00C32F8D" w:rsidP="00E82082">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6273BC">
              <w:rPr>
                <w:rFonts w:ascii="Arial" w:eastAsia="Times New Roman" w:hAnsi="Arial" w:cs="Arial"/>
                <w:bCs/>
                <w:color w:val="000000"/>
                <w:sz w:val="18"/>
                <w:szCs w:val="18"/>
                <w:lang w:eastAsia="es-NI"/>
              </w:rPr>
              <w:t>106</w:t>
            </w:r>
          </w:p>
        </w:tc>
        <w:tc>
          <w:tcPr>
            <w:tcW w:w="1513" w:type="dxa"/>
            <w:noWrap/>
            <w:vAlign w:val="center"/>
            <w:hideMark/>
          </w:tcPr>
          <w:p w:rsidR="00C32F8D" w:rsidRPr="006273BC" w:rsidRDefault="00C32F8D" w:rsidP="00C53E3F">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NI" w:eastAsia="es-NI"/>
              </w:rPr>
            </w:pPr>
            <w:r w:rsidRPr="006273BC">
              <w:rPr>
                <w:rFonts w:ascii="Arial" w:eastAsia="Times New Roman" w:hAnsi="Arial" w:cs="Arial"/>
                <w:bCs/>
                <w:color w:val="000000"/>
                <w:sz w:val="18"/>
                <w:szCs w:val="18"/>
                <w:lang w:val="es-NI" w:eastAsia="es-NI"/>
              </w:rPr>
              <w:t>40.0</w:t>
            </w:r>
          </w:p>
        </w:tc>
      </w:tr>
      <w:tr w:rsidR="009B3675" w:rsidRPr="00C32F8D" w:rsidTr="00E874D6">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762" w:type="dxa"/>
            <w:vAlign w:val="center"/>
            <w:hideMark/>
          </w:tcPr>
          <w:p w:rsidR="00C32F8D" w:rsidRPr="00C32F8D" w:rsidRDefault="00C32F8D" w:rsidP="009B3675">
            <w:pPr>
              <w:spacing w:line="240" w:lineRule="auto"/>
              <w:rPr>
                <w:rFonts w:ascii="Arial" w:eastAsia="Times New Roman" w:hAnsi="Arial" w:cs="Arial"/>
                <w:b w:val="0"/>
                <w:bCs w:val="0"/>
                <w:color w:val="000000"/>
                <w:sz w:val="18"/>
                <w:szCs w:val="18"/>
                <w:lang w:val="es-NI" w:eastAsia="es-NI"/>
              </w:rPr>
            </w:pPr>
            <w:r w:rsidRPr="00C32F8D">
              <w:rPr>
                <w:rFonts w:ascii="Arial" w:eastAsia="Times New Roman" w:hAnsi="Arial" w:cs="Arial"/>
                <w:b w:val="0"/>
                <w:bCs w:val="0"/>
                <w:color w:val="000000"/>
                <w:sz w:val="18"/>
                <w:szCs w:val="18"/>
                <w:lang w:eastAsia="es-NI"/>
              </w:rPr>
              <w:t>Radio/TV</w:t>
            </w:r>
          </w:p>
        </w:tc>
        <w:tc>
          <w:tcPr>
            <w:tcW w:w="1305" w:type="dxa"/>
            <w:vAlign w:val="center"/>
            <w:hideMark/>
          </w:tcPr>
          <w:p w:rsidR="00C32F8D" w:rsidRPr="006273BC" w:rsidRDefault="00C32F8D" w:rsidP="009B3675">
            <w:pPr>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color w:val="000000"/>
                <w:sz w:val="18"/>
                <w:szCs w:val="18"/>
                <w:lang w:val="es-NI" w:eastAsia="es-NI"/>
              </w:rPr>
            </w:pPr>
            <w:r w:rsidRPr="006273BC">
              <w:rPr>
                <w:rFonts w:ascii="Arial" w:eastAsia="Times New Roman" w:hAnsi="Arial" w:cs="Arial"/>
                <w:bCs/>
                <w:color w:val="000000"/>
                <w:sz w:val="18"/>
                <w:szCs w:val="18"/>
                <w:lang w:eastAsia="es-NI"/>
              </w:rPr>
              <w:t>265</w:t>
            </w:r>
          </w:p>
        </w:tc>
        <w:tc>
          <w:tcPr>
            <w:tcW w:w="1771" w:type="dxa"/>
            <w:noWrap/>
            <w:vAlign w:val="center"/>
            <w:hideMark/>
          </w:tcPr>
          <w:p w:rsidR="00C32F8D" w:rsidRPr="006273BC" w:rsidRDefault="00C32F8D" w:rsidP="00E82082">
            <w:pPr>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color w:val="000000"/>
                <w:sz w:val="18"/>
                <w:szCs w:val="18"/>
                <w:lang w:val="es-NI" w:eastAsia="es-NI"/>
              </w:rPr>
            </w:pPr>
            <w:r w:rsidRPr="006273BC">
              <w:rPr>
                <w:rFonts w:ascii="Arial" w:eastAsia="Times New Roman" w:hAnsi="Arial" w:cs="Arial"/>
                <w:bCs/>
                <w:color w:val="000000"/>
                <w:sz w:val="18"/>
                <w:szCs w:val="18"/>
                <w:lang w:eastAsia="es-NI"/>
              </w:rPr>
              <w:t>133</w:t>
            </w:r>
          </w:p>
        </w:tc>
        <w:tc>
          <w:tcPr>
            <w:tcW w:w="1513" w:type="dxa"/>
            <w:noWrap/>
            <w:vAlign w:val="center"/>
            <w:hideMark/>
          </w:tcPr>
          <w:p w:rsidR="00C32F8D" w:rsidRPr="006273BC" w:rsidRDefault="00C32F8D" w:rsidP="00C53E3F">
            <w:pPr>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color w:val="000000"/>
                <w:sz w:val="18"/>
                <w:szCs w:val="18"/>
                <w:lang w:val="es-NI" w:eastAsia="es-NI"/>
              </w:rPr>
            </w:pPr>
            <w:r w:rsidRPr="006273BC">
              <w:rPr>
                <w:rFonts w:ascii="Arial" w:eastAsia="Times New Roman" w:hAnsi="Arial" w:cs="Arial"/>
                <w:bCs/>
                <w:color w:val="000000"/>
                <w:sz w:val="18"/>
                <w:szCs w:val="18"/>
                <w:lang w:val="es-NI" w:eastAsia="es-NI"/>
              </w:rPr>
              <w:t>50.2</w:t>
            </w:r>
          </w:p>
        </w:tc>
      </w:tr>
    </w:tbl>
    <w:p w:rsidR="00C32F8D" w:rsidRDefault="00C32F8D" w:rsidP="00CC1643">
      <w:pPr>
        <w:spacing w:after="160" w:line="240" w:lineRule="auto"/>
        <w:jc w:val="both"/>
        <w:rPr>
          <w:rFonts w:ascii="Arial" w:hAnsi="Arial" w:cs="Arial"/>
          <w:szCs w:val="24"/>
        </w:rPr>
      </w:pPr>
    </w:p>
    <w:p w:rsidR="004E76BF" w:rsidRDefault="004E76BF" w:rsidP="00CC1643">
      <w:pPr>
        <w:spacing w:after="160" w:line="240" w:lineRule="auto"/>
        <w:jc w:val="both"/>
        <w:rPr>
          <w:rFonts w:ascii="Arial" w:hAnsi="Arial" w:cs="Arial"/>
          <w:szCs w:val="24"/>
        </w:rPr>
      </w:pPr>
    </w:p>
    <w:p w:rsidR="004E76BF" w:rsidRDefault="004E76BF" w:rsidP="00CC1643">
      <w:pPr>
        <w:spacing w:after="160" w:line="240" w:lineRule="auto"/>
        <w:jc w:val="both"/>
        <w:rPr>
          <w:rFonts w:ascii="Arial" w:hAnsi="Arial" w:cs="Arial"/>
          <w:szCs w:val="24"/>
        </w:rPr>
      </w:pPr>
    </w:p>
    <w:p w:rsidR="004E76BF" w:rsidRDefault="004E76BF" w:rsidP="00CC1643">
      <w:pPr>
        <w:spacing w:after="160" w:line="240" w:lineRule="auto"/>
        <w:jc w:val="both"/>
        <w:rPr>
          <w:rFonts w:ascii="Arial" w:hAnsi="Arial" w:cs="Arial"/>
          <w:szCs w:val="24"/>
        </w:rPr>
      </w:pPr>
    </w:p>
    <w:p w:rsidR="004E76BF" w:rsidRDefault="004E76BF" w:rsidP="00CC1643">
      <w:pPr>
        <w:spacing w:after="160" w:line="240" w:lineRule="auto"/>
        <w:jc w:val="both"/>
        <w:rPr>
          <w:rFonts w:ascii="Arial" w:hAnsi="Arial" w:cs="Arial"/>
          <w:szCs w:val="24"/>
        </w:rPr>
      </w:pPr>
    </w:p>
    <w:p w:rsidR="00872F27" w:rsidRDefault="00872F27" w:rsidP="00CC1643">
      <w:pPr>
        <w:spacing w:after="160" w:line="240" w:lineRule="auto"/>
        <w:jc w:val="both"/>
        <w:rPr>
          <w:rFonts w:ascii="Arial" w:hAnsi="Arial" w:cs="Arial"/>
          <w:szCs w:val="24"/>
        </w:rPr>
      </w:pPr>
    </w:p>
    <w:p w:rsidR="00C53E3F" w:rsidRPr="005B34E5" w:rsidRDefault="00C53E3F" w:rsidP="00C53E3F">
      <w:pPr>
        <w:spacing w:after="160" w:line="240" w:lineRule="auto"/>
        <w:jc w:val="both"/>
        <w:rPr>
          <w:rFonts w:ascii="Arial" w:hAnsi="Arial" w:cs="Arial"/>
          <w:sz w:val="14"/>
          <w:szCs w:val="24"/>
        </w:rPr>
      </w:pPr>
      <w:r w:rsidRPr="005B34E5">
        <w:rPr>
          <w:rFonts w:ascii="Arial" w:hAnsi="Arial" w:cs="Arial"/>
          <w:sz w:val="14"/>
          <w:szCs w:val="24"/>
        </w:rPr>
        <w:t>Fuente: Encuesta a pacientes. Estudio Efecto Catastrófico n= 265.</w:t>
      </w:r>
    </w:p>
    <w:p w:rsidR="00D878DC" w:rsidRDefault="00D04EE2" w:rsidP="00CC1643">
      <w:pPr>
        <w:spacing w:after="160" w:line="240" w:lineRule="auto"/>
        <w:jc w:val="both"/>
        <w:rPr>
          <w:rFonts w:ascii="Arial" w:hAnsi="Arial" w:cs="Arial"/>
          <w:szCs w:val="24"/>
        </w:rPr>
      </w:pPr>
      <w:r>
        <w:rPr>
          <w:rFonts w:ascii="Arial" w:hAnsi="Arial" w:cs="Arial"/>
          <w:szCs w:val="24"/>
        </w:rPr>
        <w:t xml:space="preserve">Los y las pacientes fueron </w:t>
      </w:r>
      <w:r w:rsidR="001C26CD">
        <w:rPr>
          <w:rFonts w:ascii="Arial" w:hAnsi="Arial" w:cs="Arial"/>
          <w:szCs w:val="24"/>
        </w:rPr>
        <w:t>abordadas</w:t>
      </w:r>
      <w:r>
        <w:rPr>
          <w:rFonts w:ascii="Arial" w:hAnsi="Arial" w:cs="Arial"/>
          <w:szCs w:val="24"/>
        </w:rPr>
        <w:t xml:space="preserve"> </w:t>
      </w:r>
      <w:r w:rsidR="00306884">
        <w:rPr>
          <w:rFonts w:ascii="Arial" w:hAnsi="Arial" w:cs="Arial"/>
          <w:szCs w:val="24"/>
        </w:rPr>
        <w:t xml:space="preserve">sobre qué tipo de material </w:t>
      </w:r>
      <w:r w:rsidR="00BA1EC4">
        <w:rPr>
          <w:rFonts w:ascii="Arial" w:hAnsi="Arial" w:cs="Arial"/>
          <w:szCs w:val="24"/>
        </w:rPr>
        <w:t xml:space="preserve">de construcción </w:t>
      </w:r>
      <w:r>
        <w:rPr>
          <w:rFonts w:ascii="Arial" w:hAnsi="Arial" w:cs="Arial"/>
          <w:szCs w:val="24"/>
        </w:rPr>
        <w:t xml:space="preserve">tienen </w:t>
      </w:r>
      <w:r w:rsidR="00306884">
        <w:rPr>
          <w:rFonts w:ascii="Arial" w:hAnsi="Arial" w:cs="Arial"/>
          <w:szCs w:val="24"/>
        </w:rPr>
        <w:t>las</w:t>
      </w:r>
      <w:r w:rsidR="00BA1EC4">
        <w:rPr>
          <w:rFonts w:ascii="Arial" w:hAnsi="Arial" w:cs="Arial"/>
          <w:szCs w:val="24"/>
        </w:rPr>
        <w:t xml:space="preserve"> viviendas donde habitan y el acceso al agua potable </w:t>
      </w:r>
      <w:r>
        <w:rPr>
          <w:rFonts w:ascii="Arial" w:hAnsi="Arial" w:cs="Arial"/>
          <w:szCs w:val="24"/>
        </w:rPr>
        <w:t>en sus viviendas; S</w:t>
      </w:r>
      <w:r w:rsidR="00BA1EC4">
        <w:rPr>
          <w:rFonts w:ascii="Arial" w:hAnsi="Arial" w:cs="Arial"/>
          <w:szCs w:val="24"/>
        </w:rPr>
        <w:t xml:space="preserve">e construyó una variable condicional denominada </w:t>
      </w:r>
      <w:r w:rsidR="00BA1EC4" w:rsidRPr="001D2626">
        <w:rPr>
          <w:rFonts w:ascii="Arial" w:hAnsi="Arial" w:cs="Arial"/>
          <w:b/>
          <w:i/>
          <w:szCs w:val="24"/>
        </w:rPr>
        <w:t>vivienda adecuada</w:t>
      </w:r>
      <w:r w:rsidR="00BA1EC4">
        <w:rPr>
          <w:rFonts w:ascii="Arial" w:hAnsi="Arial" w:cs="Arial"/>
          <w:szCs w:val="24"/>
        </w:rPr>
        <w:t>, la cual deb</w:t>
      </w:r>
      <w:r w:rsidR="001D2626">
        <w:rPr>
          <w:rFonts w:ascii="Arial" w:hAnsi="Arial" w:cs="Arial"/>
          <w:szCs w:val="24"/>
        </w:rPr>
        <w:t>e</w:t>
      </w:r>
      <w:r w:rsidR="00BA1EC4">
        <w:rPr>
          <w:rFonts w:ascii="Arial" w:hAnsi="Arial" w:cs="Arial"/>
          <w:szCs w:val="24"/>
        </w:rPr>
        <w:t xml:space="preserve"> </w:t>
      </w:r>
      <w:r w:rsidR="005019CB">
        <w:rPr>
          <w:rFonts w:ascii="Arial" w:hAnsi="Arial" w:cs="Arial"/>
          <w:szCs w:val="24"/>
        </w:rPr>
        <w:t xml:space="preserve">cumplir </w:t>
      </w:r>
      <w:r w:rsidR="00F058EC">
        <w:rPr>
          <w:rFonts w:ascii="Arial" w:hAnsi="Arial" w:cs="Arial"/>
          <w:szCs w:val="24"/>
        </w:rPr>
        <w:t xml:space="preserve">adecuadamente </w:t>
      </w:r>
      <w:r w:rsidR="005019CB">
        <w:rPr>
          <w:rFonts w:ascii="Arial" w:hAnsi="Arial" w:cs="Arial"/>
          <w:szCs w:val="24"/>
        </w:rPr>
        <w:t xml:space="preserve">con </w:t>
      </w:r>
      <w:r w:rsidR="001D2626">
        <w:rPr>
          <w:rFonts w:ascii="Arial" w:hAnsi="Arial" w:cs="Arial"/>
          <w:szCs w:val="24"/>
        </w:rPr>
        <w:t xml:space="preserve">cuatro variables: </w:t>
      </w:r>
      <w:r w:rsidR="005019CB" w:rsidRPr="001D2626">
        <w:rPr>
          <w:rFonts w:ascii="Arial" w:hAnsi="Arial" w:cs="Arial"/>
          <w:b/>
          <w:i/>
          <w:szCs w:val="24"/>
        </w:rPr>
        <w:t>Techo</w:t>
      </w:r>
      <w:r w:rsidR="00F058EC">
        <w:rPr>
          <w:rFonts w:ascii="Arial" w:hAnsi="Arial" w:cs="Arial"/>
          <w:b/>
          <w:i/>
          <w:szCs w:val="24"/>
        </w:rPr>
        <w:t xml:space="preserve"> (zinc</w:t>
      </w:r>
      <w:r w:rsidR="00862E71">
        <w:rPr>
          <w:rFonts w:ascii="Arial" w:hAnsi="Arial" w:cs="Arial"/>
          <w:b/>
          <w:i/>
          <w:szCs w:val="24"/>
        </w:rPr>
        <w:t xml:space="preserve"> o</w:t>
      </w:r>
      <w:r w:rsidR="00F058EC">
        <w:rPr>
          <w:rFonts w:ascii="Arial" w:hAnsi="Arial" w:cs="Arial"/>
          <w:b/>
          <w:i/>
          <w:szCs w:val="24"/>
        </w:rPr>
        <w:t xml:space="preserve"> </w:t>
      </w:r>
      <w:r w:rsidR="00456608">
        <w:rPr>
          <w:rFonts w:ascii="Arial" w:hAnsi="Arial" w:cs="Arial"/>
          <w:b/>
          <w:i/>
          <w:szCs w:val="24"/>
        </w:rPr>
        <w:t>teja</w:t>
      </w:r>
      <w:r w:rsidR="00F058EC">
        <w:rPr>
          <w:rFonts w:ascii="Arial" w:hAnsi="Arial" w:cs="Arial"/>
          <w:b/>
          <w:i/>
          <w:szCs w:val="24"/>
        </w:rPr>
        <w:t>)</w:t>
      </w:r>
      <w:r w:rsidR="005019CB" w:rsidRPr="001D2626">
        <w:rPr>
          <w:rFonts w:ascii="Arial" w:hAnsi="Arial" w:cs="Arial"/>
          <w:b/>
          <w:i/>
          <w:szCs w:val="24"/>
        </w:rPr>
        <w:t>, Piso</w:t>
      </w:r>
      <w:r w:rsidR="00F058EC">
        <w:rPr>
          <w:rFonts w:ascii="Arial" w:hAnsi="Arial" w:cs="Arial"/>
          <w:b/>
          <w:i/>
          <w:szCs w:val="24"/>
        </w:rPr>
        <w:t xml:space="preserve"> (</w:t>
      </w:r>
      <w:r w:rsidR="00CB533B">
        <w:rPr>
          <w:rFonts w:ascii="Arial" w:hAnsi="Arial" w:cs="Arial"/>
          <w:b/>
          <w:i/>
          <w:szCs w:val="24"/>
        </w:rPr>
        <w:t xml:space="preserve">ladrillo, cerámica, </w:t>
      </w:r>
      <w:r w:rsidR="00456608">
        <w:rPr>
          <w:rFonts w:ascii="Arial" w:hAnsi="Arial" w:cs="Arial"/>
          <w:b/>
          <w:i/>
          <w:szCs w:val="24"/>
        </w:rPr>
        <w:t xml:space="preserve">o </w:t>
      </w:r>
      <w:r w:rsidR="00862E71">
        <w:rPr>
          <w:rFonts w:ascii="Arial" w:hAnsi="Arial" w:cs="Arial"/>
          <w:b/>
          <w:i/>
          <w:szCs w:val="24"/>
        </w:rPr>
        <w:t>embaldosado</w:t>
      </w:r>
      <w:r w:rsidR="00CB533B">
        <w:rPr>
          <w:rFonts w:ascii="Arial" w:hAnsi="Arial" w:cs="Arial"/>
          <w:b/>
          <w:i/>
          <w:szCs w:val="24"/>
        </w:rPr>
        <w:t>)</w:t>
      </w:r>
      <w:r w:rsidR="005019CB" w:rsidRPr="001D2626">
        <w:rPr>
          <w:rFonts w:ascii="Arial" w:hAnsi="Arial" w:cs="Arial"/>
          <w:b/>
          <w:i/>
          <w:szCs w:val="24"/>
        </w:rPr>
        <w:t>, Pared</w:t>
      </w:r>
      <w:r w:rsidR="00CB533B">
        <w:rPr>
          <w:rFonts w:ascii="Arial" w:hAnsi="Arial" w:cs="Arial"/>
          <w:b/>
          <w:i/>
          <w:szCs w:val="24"/>
        </w:rPr>
        <w:t xml:space="preserve"> (concreto, madera</w:t>
      </w:r>
      <w:r w:rsidR="00862E71">
        <w:rPr>
          <w:rFonts w:ascii="Arial" w:hAnsi="Arial" w:cs="Arial"/>
          <w:b/>
          <w:i/>
          <w:szCs w:val="24"/>
        </w:rPr>
        <w:t xml:space="preserve"> o mixta</w:t>
      </w:r>
      <w:r w:rsidR="00CB533B">
        <w:rPr>
          <w:rFonts w:ascii="Arial" w:hAnsi="Arial" w:cs="Arial"/>
          <w:b/>
          <w:i/>
          <w:szCs w:val="24"/>
        </w:rPr>
        <w:t>)</w:t>
      </w:r>
      <w:r w:rsidR="005019CB" w:rsidRPr="001D2626">
        <w:rPr>
          <w:rFonts w:ascii="Arial" w:hAnsi="Arial" w:cs="Arial"/>
          <w:b/>
          <w:i/>
          <w:szCs w:val="24"/>
        </w:rPr>
        <w:t xml:space="preserve"> y agua potable</w:t>
      </w:r>
      <w:r w:rsidR="001D2626">
        <w:rPr>
          <w:rFonts w:ascii="Arial" w:hAnsi="Arial" w:cs="Arial"/>
          <w:szCs w:val="24"/>
        </w:rPr>
        <w:t xml:space="preserve">, deben </w:t>
      </w:r>
      <w:r w:rsidR="00C60AED">
        <w:rPr>
          <w:rFonts w:ascii="Arial" w:hAnsi="Arial" w:cs="Arial"/>
          <w:szCs w:val="24"/>
        </w:rPr>
        <w:t xml:space="preserve">disponer de estas características para </w:t>
      </w:r>
      <w:r w:rsidR="001D2626">
        <w:rPr>
          <w:rFonts w:ascii="Arial" w:hAnsi="Arial" w:cs="Arial"/>
          <w:szCs w:val="24"/>
        </w:rPr>
        <w:t xml:space="preserve">ser </w:t>
      </w:r>
      <w:r w:rsidR="001D2626" w:rsidRPr="00D04EE2">
        <w:rPr>
          <w:rFonts w:ascii="Arial" w:hAnsi="Arial" w:cs="Arial"/>
          <w:b/>
          <w:i/>
          <w:szCs w:val="24"/>
        </w:rPr>
        <w:t xml:space="preserve">considera como </w:t>
      </w:r>
      <w:r w:rsidR="00C60AED" w:rsidRPr="00D04EE2">
        <w:rPr>
          <w:rFonts w:ascii="Arial" w:hAnsi="Arial" w:cs="Arial"/>
          <w:b/>
          <w:i/>
          <w:szCs w:val="24"/>
        </w:rPr>
        <w:t>v</w:t>
      </w:r>
      <w:r w:rsidR="001D2626" w:rsidRPr="00D04EE2">
        <w:rPr>
          <w:rFonts w:ascii="Arial" w:hAnsi="Arial" w:cs="Arial"/>
          <w:b/>
          <w:i/>
          <w:szCs w:val="24"/>
        </w:rPr>
        <w:t>ivienda adecuada</w:t>
      </w:r>
      <w:r w:rsidR="005019CB">
        <w:rPr>
          <w:rFonts w:ascii="Arial" w:hAnsi="Arial" w:cs="Arial"/>
          <w:szCs w:val="24"/>
        </w:rPr>
        <w:t>.</w:t>
      </w:r>
      <w:r w:rsidR="00C60AED">
        <w:rPr>
          <w:rFonts w:ascii="Arial" w:hAnsi="Arial" w:cs="Arial"/>
          <w:szCs w:val="24"/>
        </w:rPr>
        <w:t xml:space="preserve"> Esta condición </w:t>
      </w:r>
      <w:r w:rsidR="005019CB">
        <w:rPr>
          <w:rFonts w:ascii="Arial" w:hAnsi="Arial" w:cs="Arial"/>
          <w:szCs w:val="24"/>
        </w:rPr>
        <w:t>permit</w:t>
      </w:r>
      <w:r w:rsidR="001D2626">
        <w:rPr>
          <w:rFonts w:ascii="Arial" w:hAnsi="Arial" w:cs="Arial"/>
          <w:szCs w:val="24"/>
        </w:rPr>
        <w:t xml:space="preserve">e </w:t>
      </w:r>
      <w:r>
        <w:rPr>
          <w:rFonts w:ascii="Arial" w:hAnsi="Arial" w:cs="Arial"/>
          <w:szCs w:val="24"/>
        </w:rPr>
        <w:t>estimar</w:t>
      </w:r>
      <w:r w:rsidR="005019CB">
        <w:rPr>
          <w:rFonts w:ascii="Arial" w:hAnsi="Arial" w:cs="Arial"/>
          <w:szCs w:val="24"/>
        </w:rPr>
        <w:t xml:space="preserve"> un valor aproximado de </w:t>
      </w:r>
      <w:r w:rsidR="001D2626">
        <w:rPr>
          <w:rFonts w:ascii="Arial" w:hAnsi="Arial" w:cs="Arial"/>
          <w:szCs w:val="24"/>
        </w:rPr>
        <w:t>vulnerabilidad del paciente.</w:t>
      </w:r>
    </w:p>
    <w:p w:rsidR="008356C1" w:rsidRDefault="00096CF8" w:rsidP="00CC1643">
      <w:pPr>
        <w:spacing w:after="160" w:line="240" w:lineRule="auto"/>
        <w:jc w:val="both"/>
        <w:rPr>
          <w:rFonts w:ascii="Arial" w:hAnsi="Arial" w:cs="Arial"/>
          <w:szCs w:val="24"/>
        </w:rPr>
      </w:pPr>
      <w:r>
        <w:rPr>
          <w:noProof/>
          <w:lang w:val="es-NI" w:eastAsia="es-NI"/>
        </w:rPr>
        <w:drawing>
          <wp:anchor distT="0" distB="0" distL="114300" distR="114300" simplePos="0" relativeHeight="251837440" behindDoc="0" locked="0" layoutInCell="1" allowOverlap="1" wp14:anchorId="439A76F2" wp14:editId="39DE2F12">
            <wp:simplePos x="0" y="0"/>
            <wp:positionH relativeFrom="margin">
              <wp:align>right</wp:align>
            </wp:positionH>
            <wp:positionV relativeFrom="paragraph">
              <wp:posOffset>446405</wp:posOffset>
            </wp:positionV>
            <wp:extent cx="3423285" cy="2068195"/>
            <wp:effectExtent l="0" t="0" r="5715" b="8255"/>
            <wp:wrapSquare wrapText="bothSides"/>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DD33D1">
        <w:rPr>
          <w:rFonts w:ascii="Arial" w:hAnsi="Arial" w:cs="Arial"/>
          <w:szCs w:val="24"/>
        </w:rPr>
        <w:t xml:space="preserve">En general </w:t>
      </w:r>
      <w:r w:rsidR="00D04EE2">
        <w:rPr>
          <w:rFonts w:ascii="Arial" w:hAnsi="Arial" w:cs="Arial"/>
          <w:szCs w:val="24"/>
        </w:rPr>
        <w:t xml:space="preserve">los pacientes refieren que sus </w:t>
      </w:r>
      <w:r w:rsidR="00DD33D1">
        <w:rPr>
          <w:rFonts w:ascii="Arial" w:hAnsi="Arial" w:cs="Arial"/>
          <w:szCs w:val="24"/>
        </w:rPr>
        <w:t xml:space="preserve">viviendas cuentan con el material adecuado. </w:t>
      </w:r>
      <w:r w:rsidR="00D04EE2">
        <w:rPr>
          <w:rFonts w:ascii="Arial" w:hAnsi="Arial" w:cs="Arial"/>
          <w:szCs w:val="24"/>
        </w:rPr>
        <w:t xml:space="preserve">Entre los </w:t>
      </w:r>
      <w:r w:rsidR="00216841">
        <w:rPr>
          <w:rFonts w:ascii="Arial" w:hAnsi="Arial" w:cs="Arial"/>
          <w:szCs w:val="24"/>
        </w:rPr>
        <w:t>más</w:t>
      </w:r>
      <w:r w:rsidR="00D04EE2">
        <w:rPr>
          <w:rFonts w:ascii="Arial" w:hAnsi="Arial" w:cs="Arial"/>
          <w:szCs w:val="24"/>
        </w:rPr>
        <w:t xml:space="preserve"> señalados tenemos: El </w:t>
      </w:r>
      <w:r w:rsidR="00DD33D1">
        <w:rPr>
          <w:rFonts w:ascii="Arial" w:hAnsi="Arial" w:cs="Arial"/>
          <w:szCs w:val="24"/>
        </w:rPr>
        <w:t>97.7%</w:t>
      </w:r>
      <w:r w:rsidR="00D04EE2">
        <w:rPr>
          <w:rFonts w:ascii="Arial" w:hAnsi="Arial" w:cs="Arial"/>
          <w:szCs w:val="24"/>
        </w:rPr>
        <w:t xml:space="preserve"> (259 viviendas) sus</w:t>
      </w:r>
      <w:r w:rsidR="00DD33D1">
        <w:rPr>
          <w:rFonts w:ascii="Arial" w:hAnsi="Arial" w:cs="Arial"/>
          <w:szCs w:val="24"/>
        </w:rPr>
        <w:t xml:space="preserve"> </w:t>
      </w:r>
      <w:r w:rsidR="00D04EE2">
        <w:rPr>
          <w:rFonts w:ascii="Arial" w:hAnsi="Arial" w:cs="Arial"/>
          <w:szCs w:val="24"/>
        </w:rPr>
        <w:t>t</w:t>
      </w:r>
      <w:r w:rsidR="00DD33D1">
        <w:rPr>
          <w:rFonts w:ascii="Arial" w:hAnsi="Arial" w:cs="Arial"/>
          <w:szCs w:val="24"/>
        </w:rPr>
        <w:t xml:space="preserve">echos son de zinc, </w:t>
      </w:r>
      <w:r w:rsidR="00D04EE2">
        <w:rPr>
          <w:rFonts w:ascii="Arial" w:hAnsi="Arial" w:cs="Arial"/>
          <w:szCs w:val="24"/>
        </w:rPr>
        <w:t xml:space="preserve">el </w:t>
      </w:r>
      <w:r w:rsidR="00DD33D1">
        <w:rPr>
          <w:rFonts w:ascii="Arial" w:hAnsi="Arial" w:cs="Arial"/>
          <w:szCs w:val="24"/>
        </w:rPr>
        <w:t>86.8%</w:t>
      </w:r>
      <w:r w:rsidR="00D04EE2">
        <w:rPr>
          <w:rFonts w:ascii="Arial" w:hAnsi="Arial" w:cs="Arial"/>
          <w:szCs w:val="24"/>
        </w:rPr>
        <w:t xml:space="preserve"> (2</w:t>
      </w:r>
      <w:r w:rsidR="00216841">
        <w:rPr>
          <w:rFonts w:ascii="Arial" w:hAnsi="Arial" w:cs="Arial"/>
          <w:szCs w:val="24"/>
        </w:rPr>
        <w:t>30</w:t>
      </w:r>
      <w:r w:rsidR="00D04EE2">
        <w:rPr>
          <w:rFonts w:ascii="Arial" w:hAnsi="Arial" w:cs="Arial"/>
          <w:szCs w:val="24"/>
        </w:rPr>
        <w:t xml:space="preserve"> viviendas) </w:t>
      </w:r>
      <w:r w:rsidR="00DD33D1">
        <w:rPr>
          <w:rFonts w:ascii="Arial" w:hAnsi="Arial" w:cs="Arial"/>
          <w:szCs w:val="24"/>
        </w:rPr>
        <w:t>de las paredes están construidas por bloque, madera y mixta</w:t>
      </w:r>
      <w:r w:rsidR="00CB6519">
        <w:rPr>
          <w:rFonts w:ascii="Arial" w:hAnsi="Arial" w:cs="Arial"/>
          <w:szCs w:val="24"/>
        </w:rPr>
        <w:t xml:space="preserve"> (mini falda), el 76.2%</w:t>
      </w:r>
      <w:r w:rsidR="00D04EE2">
        <w:rPr>
          <w:rFonts w:ascii="Arial" w:hAnsi="Arial" w:cs="Arial"/>
          <w:szCs w:val="24"/>
        </w:rPr>
        <w:t xml:space="preserve"> (2</w:t>
      </w:r>
      <w:r w:rsidR="00216841">
        <w:rPr>
          <w:rFonts w:ascii="Arial" w:hAnsi="Arial" w:cs="Arial"/>
          <w:szCs w:val="24"/>
        </w:rPr>
        <w:t>02</w:t>
      </w:r>
      <w:r w:rsidR="00D04EE2">
        <w:rPr>
          <w:rFonts w:ascii="Arial" w:hAnsi="Arial" w:cs="Arial"/>
          <w:szCs w:val="24"/>
        </w:rPr>
        <w:t xml:space="preserve"> viviendas) </w:t>
      </w:r>
      <w:r w:rsidR="00216841">
        <w:rPr>
          <w:rFonts w:ascii="Arial" w:hAnsi="Arial" w:cs="Arial"/>
          <w:szCs w:val="24"/>
        </w:rPr>
        <w:t xml:space="preserve">sus </w:t>
      </w:r>
      <w:r w:rsidR="00CB6519">
        <w:rPr>
          <w:rFonts w:ascii="Arial" w:hAnsi="Arial" w:cs="Arial"/>
          <w:szCs w:val="24"/>
        </w:rPr>
        <w:t>pisos son de cerámica/ladrillos o embaldosadas y 76.2%</w:t>
      </w:r>
      <w:r w:rsidR="00D04EE2">
        <w:rPr>
          <w:rFonts w:ascii="Arial" w:hAnsi="Arial" w:cs="Arial"/>
          <w:szCs w:val="24"/>
        </w:rPr>
        <w:t xml:space="preserve"> (2</w:t>
      </w:r>
      <w:r w:rsidR="00216841">
        <w:rPr>
          <w:rFonts w:ascii="Arial" w:hAnsi="Arial" w:cs="Arial"/>
          <w:szCs w:val="24"/>
        </w:rPr>
        <w:t>02</w:t>
      </w:r>
      <w:r w:rsidR="00D04EE2">
        <w:rPr>
          <w:rFonts w:ascii="Arial" w:hAnsi="Arial" w:cs="Arial"/>
          <w:szCs w:val="24"/>
        </w:rPr>
        <w:t xml:space="preserve"> viviendas) </w:t>
      </w:r>
      <w:r w:rsidR="00CB6519">
        <w:rPr>
          <w:rFonts w:ascii="Arial" w:hAnsi="Arial" w:cs="Arial"/>
          <w:szCs w:val="24"/>
        </w:rPr>
        <w:t>cuentan con servicio de agua potable adecuada los cuales refieren pagar este servicio mensualmente.</w:t>
      </w:r>
      <w:r w:rsidR="00862E71">
        <w:rPr>
          <w:rFonts w:ascii="Arial" w:hAnsi="Arial" w:cs="Arial"/>
          <w:szCs w:val="24"/>
        </w:rPr>
        <w:t xml:space="preserve"> Ver Gráfico No. 3</w:t>
      </w:r>
      <w:r w:rsidR="003A4400">
        <w:rPr>
          <w:rFonts w:ascii="Arial" w:hAnsi="Arial" w:cs="Arial"/>
          <w:szCs w:val="24"/>
        </w:rPr>
        <w:t xml:space="preserve">. </w:t>
      </w:r>
    </w:p>
    <w:p w:rsidR="00B51263" w:rsidRPr="00E874D6" w:rsidRDefault="00CB6519" w:rsidP="00B51263">
      <w:pPr>
        <w:spacing w:after="160" w:line="240" w:lineRule="auto"/>
        <w:jc w:val="both"/>
        <w:rPr>
          <w:rFonts w:ascii="Arial" w:hAnsi="Arial" w:cs="Arial"/>
          <w:szCs w:val="24"/>
        </w:rPr>
      </w:pPr>
      <w:r>
        <w:rPr>
          <w:rFonts w:ascii="Arial" w:hAnsi="Arial" w:cs="Arial"/>
          <w:szCs w:val="24"/>
        </w:rPr>
        <w:t xml:space="preserve">Por lo </w:t>
      </w:r>
      <w:r w:rsidR="00216841">
        <w:rPr>
          <w:rFonts w:ascii="Arial" w:hAnsi="Arial" w:cs="Arial"/>
          <w:szCs w:val="24"/>
        </w:rPr>
        <w:t xml:space="preserve">antes descrito podemos definir que </w:t>
      </w:r>
      <w:r>
        <w:rPr>
          <w:rFonts w:ascii="Arial" w:hAnsi="Arial" w:cs="Arial"/>
          <w:szCs w:val="24"/>
        </w:rPr>
        <w:t xml:space="preserve">el 54.3% </w:t>
      </w:r>
      <w:r w:rsidR="00862E71">
        <w:rPr>
          <w:rFonts w:ascii="Arial" w:hAnsi="Arial" w:cs="Arial"/>
          <w:szCs w:val="24"/>
        </w:rPr>
        <w:t>(144</w:t>
      </w:r>
      <w:r w:rsidR="00216841">
        <w:rPr>
          <w:rFonts w:ascii="Arial" w:hAnsi="Arial" w:cs="Arial"/>
          <w:szCs w:val="24"/>
        </w:rPr>
        <w:t xml:space="preserve"> viviendas</w:t>
      </w:r>
      <w:r w:rsidR="00862E71">
        <w:rPr>
          <w:rFonts w:ascii="Arial" w:hAnsi="Arial" w:cs="Arial"/>
          <w:szCs w:val="24"/>
        </w:rPr>
        <w:t xml:space="preserve">) </w:t>
      </w:r>
      <w:r w:rsidR="00216841">
        <w:rPr>
          <w:rFonts w:ascii="Arial" w:hAnsi="Arial" w:cs="Arial"/>
          <w:szCs w:val="24"/>
        </w:rPr>
        <w:t xml:space="preserve">cumplen con las cuatro condiciones: Por lo </w:t>
      </w:r>
      <w:r w:rsidR="00D55029">
        <w:rPr>
          <w:rFonts w:ascii="Arial" w:hAnsi="Arial" w:cs="Arial"/>
          <w:szCs w:val="24"/>
        </w:rPr>
        <w:t>tanto,</w:t>
      </w:r>
      <w:r w:rsidR="00216841">
        <w:rPr>
          <w:rFonts w:ascii="Arial" w:hAnsi="Arial" w:cs="Arial"/>
          <w:szCs w:val="24"/>
        </w:rPr>
        <w:t xml:space="preserve"> podemos referir que 144 pacientes (54.3%) </w:t>
      </w:r>
      <w:r w:rsidR="00862E71">
        <w:rPr>
          <w:rFonts w:ascii="Arial" w:hAnsi="Arial" w:cs="Arial"/>
          <w:szCs w:val="24"/>
        </w:rPr>
        <w:t xml:space="preserve">habitan en </w:t>
      </w:r>
      <w:r w:rsidR="00D55029">
        <w:rPr>
          <w:rFonts w:ascii="Arial" w:hAnsi="Arial" w:cs="Arial"/>
          <w:szCs w:val="24"/>
        </w:rPr>
        <w:t xml:space="preserve">una </w:t>
      </w:r>
      <w:r w:rsidR="00D55029">
        <w:rPr>
          <w:rFonts w:ascii="Arial" w:hAnsi="Arial" w:cs="Arial"/>
          <w:b/>
          <w:i/>
          <w:szCs w:val="24"/>
        </w:rPr>
        <w:t>vivienda</w:t>
      </w:r>
      <w:r w:rsidR="00216841">
        <w:rPr>
          <w:rFonts w:ascii="Arial" w:hAnsi="Arial" w:cs="Arial"/>
          <w:b/>
          <w:i/>
          <w:szCs w:val="24"/>
        </w:rPr>
        <w:t xml:space="preserve"> son adecuada</w:t>
      </w:r>
      <w:r w:rsidR="00862E71">
        <w:rPr>
          <w:rFonts w:ascii="Arial" w:hAnsi="Arial" w:cs="Arial"/>
          <w:szCs w:val="24"/>
        </w:rPr>
        <w:t xml:space="preserve">, </w:t>
      </w:r>
      <w:r>
        <w:rPr>
          <w:rFonts w:ascii="Arial" w:hAnsi="Arial" w:cs="Arial"/>
          <w:szCs w:val="24"/>
        </w:rPr>
        <w:t xml:space="preserve">y </w:t>
      </w:r>
      <w:r w:rsidR="00862E71">
        <w:rPr>
          <w:rFonts w:ascii="Arial" w:hAnsi="Arial" w:cs="Arial"/>
          <w:szCs w:val="24"/>
        </w:rPr>
        <w:t xml:space="preserve">el </w:t>
      </w:r>
      <w:r>
        <w:rPr>
          <w:rFonts w:ascii="Arial" w:hAnsi="Arial" w:cs="Arial"/>
          <w:szCs w:val="24"/>
        </w:rPr>
        <w:t>45.7%</w:t>
      </w:r>
      <w:r w:rsidR="00862E71">
        <w:rPr>
          <w:rFonts w:ascii="Arial" w:hAnsi="Arial" w:cs="Arial"/>
          <w:szCs w:val="24"/>
        </w:rPr>
        <w:t xml:space="preserve"> (121</w:t>
      </w:r>
      <w:r w:rsidR="00216841">
        <w:rPr>
          <w:rFonts w:ascii="Arial" w:hAnsi="Arial" w:cs="Arial"/>
          <w:szCs w:val="24"/>
        </w:rPr>
        <w:t xml:space="preserve"> viviendas</w:t>
      </w:r>
      <w:r w:rsidR="00862E71">
        <w:rPr>
          <w:rFonts w:ascii="Arial" w:hAnsi="Arial" w:cs="Arial"/>
          <w:szCs w:val="24"/>
        </w:rPr>
        <w:t>)</w:t>
      </w:r>
      <w:r>
        <w:rPr>
          <w:rFonts w:ascii="Arial" w:hAnsi="Arial" w:cs="Arial"/>
          <w:szCs w:val="24"/>
        </w:rPr>
        <w:t xml:space="preserve"> no cumple al menos una de </w:t>
      </w:r>
      <w:r w:rsidR="00862E71">
        <w:rPr>
          <w:rFonts w:ascii="Arial" w:hAnsi="Arial" w:cs="Arial"/>
          <w:szCs w:val="24"/>
        </w:rPr>
        <w:t xml:space="preserve">las cuatro </w:t>
      </w:r>
      <w:r>
        <w:rPr>
          <w:rFonts w:ascii="Arial" w:hAnsi="Arial" w:cs="Arial"/>
          <w:szCs w:val="24"/>
        </w:rPr>
        <w:t xml:space="preserve">condiciones. </w:t>
      </w:r>
      <w:r w:rsidRPr="00862E71">
        <w:rPr>
          <w:rFonts w:ascii="Arial" w:hAnsi="Arial" w:cs="Arial"/>
          <w:b/>
          <w:i/>
          <w:szCs w:val="24"/>
        </w:rPr>
        <w:t xml:space="preserve">Por lo que podemos describir que 121 </w:t>
      </w:r>
      <w:r w:rsidR="00862E71" w:rsidRPr="00862E71">
        <w:rPr>
          <w:rFonts w:ascii="Arial" w:hAnsi="Arial" w:cs="Arial"/>
          <w:b/>
          <w:i/>
          <w:szCs w:val="24"/>
        </w:rPr>
        <w:t xml:space="preserve">pacientes </w:t>
      </w:r>
      <w:r w:rsidRPr="00862E71">
        <w:rPr>
          <w:rFonts w:ascii="Arial" w:hAnsi="Arial" w:cs="Arial"/>
          <w:b/>
          <w:i/>
          <w:szCs w:val="24"/>
        </w:rPr>
        <w:t xml:space="preserve">(46%) </w:t>
      </w:r>
      <w:r w:rsidR="00216841" w:rsidRPr="00862E71">
        <w:rPr>
          <w:rFonts w:ascii="Arial" w:hAnsi="Arial" w:cs="Arial"/>
          <w:b/>
          <w:i/>
          <w:szCs w:val="24"/>
        </w:rPr>
        <w:t>no habitan en viviendas adecuadas</w:t>
      </w:r>
      <w:r w:rsidR="00216841">
        <w:rPr>
          <w:rFonts w:ascii="Arial" w:hAnsi="Arial" w:cs="Arial"/>
          <w:szCs w:val="24"/>
        </w:rPr>
        <w:t xml:space="preserve">, por lo </w:t>
      </w:r>
      <w:r w:rsidR="00D55029">
        <w:rPr>
          <w:rFonts w:ascii="Arial" w:hAnsi="Arial" w:cs="Arial"/>
          <w:szCs w:val="24"/>
        </w:rPr>
        <w:t>tanto,</w:t>
      </w:r>
      <w:r w:rsidR="00216841">
        <w:rPr>
          <w:rFonts w:ascii="Arial" w:hAnsi="Arial" w:cs="Arial"/>
          <w:szCs w:val="24"/>
        </w:rPr>
        <w:t xml:space="preserve"> podemos referir que </w:t>
      </w:r>
      <w:r w:rsidRPr="00502E05">
        <w:rPr>
          <w:rFonts w:ascii="Arial" w:hAnsi="Arial" w:cs="Arial"/>
          <w:szCs w:val="24"/>
        </w:rPr>
        <w:t>tienen una condición de vulnerabilidad.</w:t>
      </w:r>
    </w:p>
    <w:p w:rsidR="00B51263" w:rsidRDefault="00B51263" w:rsidP="00B51263">
      <w:pPr>
        <w:pStyle w:val="Ttulo3"/>
        <w:spacing w:before="0" w:after="0"/>
        <w:rPr>
          <w:sz w:val="24"/>
        </w:rPr>
      </w:pPr>
      <w:bookmarkStart w:id="35" w:name="_Toc506993718"/>
      <w:r>
        <w:rPr>
          <w:sz w:val="24"/>
        </w:rPr>
        <w:lastRenderedPageBreak/>
        <w:t>3</w:t>
      </w:r>
      <w:r w:rsidRPr="00234C2B">
        <w:rPr>
          <w:sz w:val="24"/>
        </w:rPr>
        <w:t>.</w:t>
      </w:r>
      <w:r>
        <w:rPr>
          <w:sz w:val="24"/>
        </w:rPr>
        <w:t>3</w:t>
      </w:r>
      <w:r w:rsidRPr="00234C2B">
        <w:rPr>
          <w:sz w:val="24"/>
        </w:rPr>
        <w:t xml:space="preserve">. </w:t>
      </w:r>
      <w:r>
        <w:rPr>
          <w:sz w:val="24"/>
        </w:rPr>
        <w:t>Ingreso</w:t>
      </w:r>
      <w:r w:rsidRPr="005302C8">
        <w:rPr>
          <w:sz w:val="24"/>
        </w:rPr>
        <w:t xml:space="preserve"> </w:t>
      </w:r>
      <w:r>
        <w:rPr>
          <w:sz w:val="24"/>
        </w:rPr>
        <w:t xml:space="preserve">económico </w:t>
      </w:r>
      <w:r w:rsidRPr="005302C8">
        <w:rPr>
          <w:sz w:val="24"/>
        </w:rPr>
        <w:t>familiar en hogares con pacientes TB</w:t>
      </w:r>
      <w:bookmarkEnd w:id="35"/>
    </w:p>
    <w:p w:rsidR="00B51263" w:rsidRPr="00B51263" w:rsidRDefault="00B51263" w:rsidP="00B51263">
      <w:pPr>
        <w:rPr>
          <w:rFonts w:ascii="Arial" w:hAnsi="Arial" w:cs="Arial"/>
          <w:szCs w:val="24"/>
        </w:rPr>
      </w:pPr>
    </w:p>
    <w:p w:rsidR="00B51263" w:rsidRDefault="00B51263" w:rsidP="0000284A">
      <w:pPr>
        <w:spacing w:after="160" w:line="240" w:lineRule="auto"/>
        <w:jc w:val="both"/>
        <w:rPr>
          <w:rFonts w:ascii="Arial" w:hAnsi="Arial" w:cs="Arial"/>
          <w:szCs w:val="24"/>
        </w:rPr>
      </w:pPr>
      <w:r w:rsidRPr="00B51263">
        <w:rPr>
          <w:rFonts w:ascii="Arial" w:hAnsi="Arial" w:cs="Arial"/>
          <w:szCs w:val="24"/>
        </w:rPr>
        <w:t xml:space="preserve">En este capítulo </w:t>
      </w:r>
      <w:r>
        <w:rPr>
          <w:rFonts w:ascii="Arial" w:hAnsi="Arial" w:cs="Arial"/>
          <w:szCs w:val="24"/>
        </w:rPr>
        <w:t xml:space="preserve">se describirá la información obtenida de los y las pacientes entrevistadas a las cuales se les consulto sobre el conocimiento del ingreso económico familiar total que obtiene la familia a través del aporte </w:t>
      </w:r>
      <w:r w:rsidR="00CA5FFA">
        <w:rPr>
          <w:rFonts w:ascii="Arial" w:hAnsi="Arial" w:cs="Arial"/>
          <w:szCs w:val="24"/>
        </w:rPr>
        <w:t xml:space="preserve">monetario </w:t>
      </w:r>
      <w:r>
        <w:rPr>
          <w:rFonts w:ascii="Arial" w:hAnsi="Arial" w:cs="Arial"/>
          <w:szCs w:val="24"/>
        </w:rPr>
        <w:t xml:space="preserve">mensual </w:t>
      </w:r>
      <w:r w:rsidR="00CA5FFA">
        <w:rPr>
          <w:rFonts w:ascii="Arial" w:hAnsi="Arial" w:cs="Arial"/>
          <w:szCs w:val="24"/>
        </w:rPr>
        <w:t xml:space="preserve">que se obtiene entre los miembros de la familia. </w:t>
      </w:r>
      <w:r>
        <w:rPr>
          <w:rFonts w:ascii="Arial" w:hAnsi="Arial" w:cs="Arial"/>
          <w:szCs w:val="24"/>
        </w:rPr>
        <w:t xml:space="preserve">Para conocer el ingreso económico familiar, se les preguntó si tenían conocimiento del ingreso </w:t>
      </w:r>
      <w:r w:rsidR="00CA5FFA">
        <w:rPr>
          <w:rFonts w:ascii="Arial" w:hAnsi="Arial" w:cs="Arial"/>
          <w:szCs w:val="24"/>
        </w:rPr>
        <w:t xml:space="preserve">mensual </w:t>
      </w:r>
      <w:r>
        <w:rPr>
          <w:rFonts w:ascii="Arial" w:hAnsi="Arial" w:cs="Arial"/>
          <w:szCs w:val="24"/>
        </w:rPr>
        <w:t>por el</w:t>
      </w:r>
      <w:r w:rsidR="00CA5FFA">
        <w:rPr>
          <w:rFonts w:ascii="Arial" w:hAnsi="Arial" w:cs="Arial"/>
          <w:szCs w:val="24"/>
        </w:rPr>
        <w:t xml:space="preserve"> o </w:t>
      </w:r>
      <w:r>
        <w:rPr>
          <w:rFonts w:ascii="Arial" w:hAnsi="Arial" w:cs="Arial"/>
          <w:szCs w:val="24"/>
        </w:rPr>
        <w:t>Jefe</w:t>
      </w:r>
      <w:r w:rsidR="00CA5FFA">
        <w:rPr>
          <w:rFonts w:ascii="Arial" w:hAnsi="Arial" w:cs="Arial"/>
          <w:szCs w:val="24"/>
        </w:rPr>
        <w:t xml:space="preserve"> (a)</w:t>
      </w:r>
      <w:r>
        <w:rPr>
          <w:rFonts w:ascii="Arial" w:hAnsi="Arial" w:cs="Arial"/>
          <w:szCs w:val="24"/>
        </w:rPr>
        <w:t xml:space="preserve"> de familia y del ingreso total </w:t>
      </w:r>
      <w:r w:rsidR="00CA5FFA">
        <w:rPr>
          <w:rFonts w:ascii="Arial" w:hAnsi="Arial" w:cs="Arial"/>
          <w:szCs w:val="24"/>
        </w:rPr>
        <w:t xml:space="preserve">mensual </w:t>
      </w:r>
      <w:r>
        <w:rPr>
          <w:rFonts w:ascii="Arial" w:hAnsi="Arial" w:cs="Arial"/>
          <w:szCs w:val="24"/>
        </w:rPr>
        <w:t>de todas las pers</w:t>
      </w:r>
      <w:r w:rsidR="00CA5FFA">
        <w:rPr>
          <w:rFonts w:ascii="Arial" w:hAnsi="Arial" w:cs="Arial"/>
          <w:szCs w:val="24"/>
        </w:rPr>
        <w:t>onas que laboraban en el hogar.</w:t>
      </w:r>
    </w:p>
    <w:p w:rsidR="00B51263" w:rsidRDefault="00B51263" w:rsidP="00B51263">
      <w:pPr>
        <w:spacing w:after="160" w:line="240" w:lineRule="auto"/>
        <w:jc w:val="both"/>
        <w:rPr>
          <w:rFonts w:ascii="Arial" w:hAnsi="Arial" w:cs="Arial"/>
          <w:szCs w:val="24"/>
        </w:rPr>
      </w:pPr>
      <w:r>
        <w:rPr>
          <w:rFonts w:ascii="Arial" w:hAnsi="Arial" w:cs="Arial"/>
          <w:szCs w:val="24"/>
        </w:rPr>
        <w:t>El 80.8%</w:t>
      </w:r>
      <w:r w:rsidR="00CA5FFA">
        <w:rPr>
          <w:rFonts w:ascii="Arial" w:hAnsi="Arial" w:cs="Arial"/>
          <w:szCs w:val="24"/>
        </w:rPr>
        <w:t xml:space="preserve"> (214p)</w:t>
      </w:r>
      <w:r>
        <w:rPr>
          <w:rFonts w:ascii="Arial" w:hAnsi="Arial" w:cs="Arial"/>
          <w:szCs w:val="24"/>
        </w:rPr>
        <w:t xml:space="preserve"> refieren conocer el ingreso mensual del jefe</w:t>
      </w:r>
      <w:r w:rsidR="00CA5FFA">
        <w:rPr>
          <w:rFonts w:ascii="Arial" w:hAnsi="Arial" w:cs="Arial"/>
          <w:szCs w:val="24"/>
        </w:rPr>
        <w:t>(a)</w:t>
      </w:r>
      <w:r>
        <w:rPr>
          <w:rFonts w:ascii="Arial" w:hAnsi="Arial" w:cs="Arial"/>
          <w:szCs w:val="24"/>
        </w:rPr>
        <w:t xml:space="preserve"> de la familia, la cual tiene una media de C$ 5,615.35 córdobas mensuales. </w:t>
      </w:r>
      <w:r w:rsidR="00CA5FFA">
        <w:rPr>
          <w:rFonts w:ascii="Arial" w:hAnsi="Arial" w:cs="Arial"/>
          <w:szCs w:val="24"/>
        </w:rPr>
        <w:t xml:space="preserve">No </w:t>
      </w:r>
      <w:r w:rsidR="003C163F">
        <w:rPr>
          <w:rFonts w:ascii="Arial" w:hAnsi="Arial" w:cs="Arial"/>
          <w:szCs w:val="24"/>
        </w:rPr>
        <w:t>obstante,</w:t>
      </w:r>
      <w:r w:rsidR="00CA5FFA">
        <w:rPr>
          <w:rFonts w:ascii="Arial" w:hAnsi="Arial" w:cs="Arial"/>
          <w:szCs w:val="24"/>
        </w:rPr>
        <w:t xml:space="preserve"> </w:t>
      </w:r>
      <w:r>
        <w:rPr>
          <w:rFonts w:ascii="Arial" w:hAnsi="Arial" w:cs="Arial"/>
          <w:szCs w:val="24"/>
        </w:rPr>
        <w:t>el 90.9%</w:t>
      </w:r>
      <w:r w:rsidR="00CA5FFA">
        <w:rPr>
          <w:rFonts w:ascii="Arial" w:hAnsi="Arial" w:cs="Arial"/>
          <w:szCs w:val="24"/>
        </w:rPr>
        <w:t xml:space="preserve"> (241p) refieren conocer</w:t>
      </w:r>
      <w:r>
        <w:rPr>
          <w:rFonts w:ascii="Arial" w:hAnsi="Arial" w:cs="Arial"/>
          <w:szCs w:val="24"/>
        </w:rPr>
        <w:t xml:space="preserve"> el ingreso total mensual de</w:t>
      </w:r>
      <w:r w:rsidR="00CA5FFA">
        <w:rPr>
          <w:rFonts w:ascii="Arial" w:hAnsi="Arial" w:cs="Arial"/>
          <w:szCs w:val="24"/>
        </w:rPr>
        <w:t xml:space="preserve">l </w:t>
      </w:r>
      <w:r>
        <w:rPr>
          <w:rFonts w:ascii="Arial" w:hAnsi="Arial" w:cs="Arial"/>
          <w:szCs w:val="24"/>
        </w:rPr>
        <w:t xml:space="preserve">núcleo familiar, donde la media es C$ 8,918.30 córdobas mensuales. </w:t>
      </w:r>
      <w:r w:rsidR="00CA5FFA">
        <w:rPr>
          <w:rFonts w:ascii="Arial" w:hAnsi="Arial" w:cs="Arial"/>
          <w:szCs w:val="24"/>
        </w:rPr>
        <w:t>Identificando que e</w:t>
      </w:r>
      <w:r>
        <w:rPr>
          <w:rFonts w:ascii="Arial" w:hAnsi="Arial" w:cs="Arial"/>
          <w:szCs w:val="24"/>
        </w:rPr>
        <w:t>l ingreso mensual total de la familia</w:t>
      </w:r>
      <w:r w:rsidR="00CA5FFA">
        <w:rPr>
          <w:rFonts w:ascii="Arial" w:hAnsi="Arial" w:cs="Arial"/>
          <w:szCs w:val="24"/>
        </w:rPr>
        <w:t xml:space="preserve"> señalado se encuentra entre un rango de </w:t>
      </w:r>
      <w:r>
        <w:rPr>
          <w:rFonts w:ascii="Arial" w:hAnsi="Arial" w:cs="Arial"/>
          <w:szCs w:val="24"/>
        </w:rPr>
        <w:t>C$ 700.00</w:t>
      </w:r>
      <w:r w:rsidR="00CA5FFA">
        <w:rPr>
          <w:rFonts w:ascii="Arial" w:hAnsi="Arial" w:cs="Arial"/>
          <w:szCs w:val="24"/>
        </w:rPr>
        <w:t xml:space="preserve"> como </w:t>
      </w:r>
      <w:r w:rsidR="00C465A1">
        <w:rPr>
          <w:rFonts w:ascii="Arial" w:hAnsi="Arial" w:cs="Arial"/>
          <w:szCs w:val="24"/>
        </w:rPr>
        <w:t>mínimo</w:t>
      </w:r>
      <w:r>
        <w:rPr>
          <w:rFonts w:ascii="Arial" w:hAnsi="Arial" w:cs="Arial"/>
          <w:szCs w:val="24"/>
        </w:rPr>
        <w:t xml:space="preserve"> y un máximo de C$ 50,000.00.</w:t>
      </w:r>
      <w:r w:rsidR="00C465A1">
        <w:rPr>
          <w:rFonts w:ascii="Arial" w:hAnsi="Arial" w:cs="Arial"/>
          <w:szCs w:val="24"/>
        </w:rPr>
        <w:t xml:space="preserve"> Para nuestro estudio se </w:t>
      </w:r>
      <w:r w:rsidR="003C163F">
        <w:rPr>
          <w:rFonts w:ascii="Arial" w:hAnsi="Arial" w:cs="Arial"/>
          <w:szCs w:val="24"/>
        </w:rPr>
        <w:t>tomará</w:t>
      </w:r>
      <w:r w:rsidR="00C465A1">
        <w:rPr>
          <w:rFonts w:ascii="Arial" w:hAnsi="Arial" w:cs="Arial"/>
          <w:szCs w:val="24"/>
        </w:rPr>
        <w:t xml:space="preserve"> como referencia la media del ingreso mensual total familiar, dado que el presupuesto familiar es el afectado y ajustado cuando una familia cuenta con una persona (familiar) afectada con TB. </w:t>
      </w:r>
    </w:p>
    <w:p w:rsidR="00B51263" w:rsidRDefault="00C465A1" w:rsidP="00B51263">
      <w:pPr>
        <w:spacing w:after="160" w:line="240" w:lineRule="auto"/>
        <w:jc w:val="both"/>
        <w:rPr>
          <w:rFonts w:ascii="Arial" w:hAnsi="Arial" w:cs="Arial"/>
          <w:szCs w:val="24"/>
        </w:rPr>
      </w:pPr>
      <w:r>
        <w:rPr>
          <w:rFonts w:ascii="Arial" w:hAnsi="Arial" w:cs="Arial"/>
          <w:szCs w:val="24"/>
        </w:rPr>
        <w:t xml:space="preserve">Al </w:t>
      </w:r>
      <w:r w:rsidR="00B51263">
        <w:rPr>
          <w:rFonts w:ascii="Arial" w:hAnsi="Arial" w:cs="Arial"/>
          <w:szCs w:val="24"/>
        </w:rPr>
        <w:t>categoriz</w:t>
      </w:r>
      <w:r>
        <w:rPr>
          <w:rFonts w:ascii="Arial" w:hAnsi="Arial" w:cs="Arial"/>
          <w:szCs w:val="24"/>
        </w:rPr>
        <w:t xml:space="preserve">ar </w:t>
      </w:r>
      <w:r w:rsidR="00B51263">
        <w:rPr>
          <w:rFonts w:ascii="Arial" w:hAnsi="Arial" w:cs="Arial"/>
          <w:szCs w:val="24"/>
        </w:rPr>
        <w:t xml:space="preserve">el ingreso mensual total de la familia, con lo cual se logra mejor identificación de los grupos de hogares donde habitan personas diagnosticadas con TB, y que tienen alta vulnerabilidad en relación al ingreso económico de la familia. Considerando la media </w:t>
      </w:r>
      <w:r w:rsidR="00B51263" w:rsidRPr="00EA3B44">
        <w:rPr>
          <w:rFonts w:ascii="Arial" w:hAnsi="Arial" w:cs="Arial"/>
          <w:szCs w:val="24"/>
        </w:rPr>
        <w:t xml:space="preserve">obtenida y el costo oficial de la Canasta Básica </w:t>
      </w:r>
      <w:r w:rsidR="00B96545" w:rsidRPr="00EA3B44">
        <w:rPr>
          <w:rFonts w:ascii="Arial" w:hAnsi="Arial" w:cs="Arial"/>
          <w:szCs w:val="24"/>
        </w:rPr>
        <w:t xml:space="preserve">por alimento </w:t>
      </w:r>
      <w:r w:rsidR="00B51263" w:rsidRPr="00EA3B44">
        <w:rPr>
          <w:rFonts w:ascii="Arial" w:hAnsi="Arial" w:cs="Arial"/>
          <w:szCs w:val="24"/>
        </w:rPr>
        <w:t>en Nicaragua</w:t>
      </w:r>
      <w:r w:rsidRPr="00EA3B44">
        <w:rPr>
          <w:rFonts w:ascii="Arial" w:hAnsi="Arial" w:cs="Arial"/>
          <w:szCs w:val="24"/>
        </w:rPr>
        <w:t xml:space="preserve"> anda por C$</w:t>
      </w:r>
      <w:r w:rsidR="00B96545" w:rsidRPr="00EA3B44">
        <w:rPr>
          <w:rFonts w:ascii="Arial" w:hAnsi="Arial" w:cs="Arial"/>
          <w:szCs w:val="24"/>
        </w:rPr>
        <w:t xml:space="preserve"> 8,480.0</w:t>
      </w:r>
      <w:r w:rsidR="00EA3B44">
        <w:rPr>
          <w:rStyle w:val="Refdenotaalpie"/>
          <w:rFonts w:ascii="Arial" w:hAnsi="Arial" w:cs="Arial"/>
          <w:szCs w:val="24"/>
        </w:rPr>
        <w:footnoteReference w:id="8"/>
      </w:r>
      <w:r w:rsidR="00B51263" w:rsidRPr="00EA3B44">
        <w:rPr>
          <w:rFonts w:ascii="Arial" w:hAnsi="Arial" w:cs="Arial"/>
          <w:szCs w:val="24"/>
        </w:rPr>
        <w:t xml:space="preserve">, </w:t>
      </w:r>
      <w:r w:rsidR="00EA3B44">
        <w:rPr>
          <w:rFonts w:ascii="Arial" w:hAnsi="Arial" w:cs="Arial"/>
          <w:szCs w:val="24"/>
        </w:rPr>
        <w:t>considerando</w:t>
      </w:r>
      <w:r w:rsidR="00B51263" w:rsidRPr="00EA3B44">
        <w:rPr>
          <w:rFonts w:ascii="Arial" w:hAnsi="Arial" w:cs="Arial"/>
          <w:szCs w:val="24"/>
        </w:rPr>
        <w:t xml:space="preserve"> </w:t>
      </w:r>
      <w:r w:rsidR="00B51263">
        <w:rPr>
          <w:rFonts w:ascii="Arial" w:hAnsi="Arial" w:cs="Arial"/>
          <w:szCs w:val="24"/>
        </w:rPr>
        <w:t>que un ingreso mensual menor de C$5,000 (cinco mil córdobas) representa mayor vulnerabilidad</w:t>
      </w:r>
      <w:r>
        <w:rPr>
          <w:rFonts w:ascii="Arial" w:hAnsi="Arial" w:cs="Arial"/>
          <w:szCs w:val="24"/>
        </w:rPr>
        <w:t xml:space="preserve"> de tener un gasto </w:t>
      </w:r>
      <w:r w:rsidR="00EA3B44">
        <w:rPr>
          <w:rFonts w:ascii="Arial" w:hAnsi="Arial" w:cs="Arial"/>
          <w:szCs w:val="24"/>
        </w:rPr>
        <w:t>catastrófico</w:t>
      </w:r>
      <w:r w:rsidR="00B51263">
        <w:rPr>
          <w:rFonts w:ascii="Arial" w:hAnsi="Arial" w:cs="Arial"/>
          <w:szCs w:val="24"/>
        </w:rPr>
        <w:t xml:space="preserve">. De acuerdo a las categorías establecidas, el 39.8% tienen un ingreso menor de C$ 5,000.00, 29.1% entre C$ 5,001 a 10 mil córdobas, 15.4% refieren un ingreso es entre 10,001 a 15 mil córdobas y el 15.3% tienen un ingreso mayor de 15 mil córdobas. </w:t>
      </w:r>
      <w:r w:rsidR="00B51263">
        <w:rPr>
          <w:rFonts w:ascii="Arial" w:hAnsi="Arial" w:cs="Arial"/>
          <w:i/>
        </w:rPr>
        <w:t>Ver Tabla No. 05</w:t>
      </w:r>
      <w:r w:rsidR="00B51263" w:rsidRPr="009A119B">
        <w:rPr>
          <w:rFonts w:ascii="Arial" w:hAnsi="Arial" w:cs="Arial"/>
          <w:i/>
        </w:rPr>
        <w:t>.</w:t>
      </w:r>
    </w:p>
    <w:p w:rsidR="00B51263" w:rsidRDefault="00B51263" w:rsidP="00B51263">
      <w:pPr>
        <w:pStyle w:val="Ttulo4"/>
        <w:spacing w:before="0" w:line="240" w:lineRule="auto"/>
        <w:rPr>
          <w:rFonts w:ascii="Arial Narrow" w:eastAsia="Times New Roman" w:hAnsi="Arial Narrow"/>
          <w:noProof/>
          <w:color w:val="auto"/>
          <w:lang w:val="es-ES" w:eastAsia="es-NI"/>
        </w:rPr>
      </w:pPr>
      <w:r>
        <w:rPr>
          <w:rFonts w:ascii="Arial Narrow" w:eastAsia="Times New Roman" w:hAnsi="Arial Narrow"/>
          <w:noProof/>
          <w:color w:val="auto"/>
          <w:lang w:val="es-ES" w:eastAsia="es-NI"/>
        </w:rPr>
        <w:t xml:space="preserve">Tabla 05. Ingreso Mensual Total Familia </w:t>
      </w:r>
      <w:r w:rsidR="00152FB7">
        <w:rPr>
          <w:rFonts w:ascii="Arial Narrow" w:eastAsia="Times New Roman" w:hAnsi="Arial Narrow"/>
          <w:noProof/>
          <w:color w:val="auto"/>
          <w:lang w:val="es-ES" w:eastAsia="es-NI"/>
        </w:rPr>
        <w:t xml:space="preserve">(IMTF) </w:t>
      </w:r>
      <w:r>
        <w:rPr>
          <w:rFonts w:ascii="Arial Narrow" w:eastAsia="Times New Roman" w:hAnsi="Arial Narrow"/>
          <w:noProof/>
          <w:color w:val="auto"/>
          <w:lang w:val="es-ES" w:eastAsia="es-NI"/>
        </w:rPr>
        <w:t xml:space="preserve">Estratificado. </w:t>
      </w:r>
      <w:r w:rsidR="00B448F8">
        <w:rPr>
          <w:rFonts w:ascii="Arial Narrow" w:eastAsia="Times New Roman" w:hAnsi="Arial Narrow"/>
          <w:noProof/>
          <w:color w:val="auto"/>
          <w:lang w:val="es-ES" w:eastAsia="es-NI"/>
        </w:rPr>
        <w:t>Estudio Efectos Gastos Catastrófico</w:t>
      </w:r>
    </w:p>
    <w:p w:rsidR="00B51263" w:rsidRPr="005B34E5" w:rsidRDefault="00B51263" w:rsidP="00B51263">
      <w:pPr>
        <w:rPr>
          <w:rFonts w:ascii="Arial Narrow" w:eastAsia="Times New Roman" w:hAnsi="Arial Narrow" w:cstheme="majorBidi"/>
          <w:b/>
          <w:bCs/>
          <w:i/>
          <w:iCs/>
          <w:noProof/>
          <w:lang w:val="es-ES" w:eastAsia="es-NI"/>
        </w:rPr>
      </w:pPr>
      <w:r w:rsidRPr="005B34E5">
        <w:rPr>
          <w:rFonts w:ascii="Arial Narrow" w:eastAsia="Times New Roman" w:hAnsi="Arial Narrow" w:cstheme="majorBidi"/>
          <w:b/>
          <w:bCs/>
          <w:i/>
          <w:iCs/>
          <w:noProof/>
          <w:lang w:val="es-ES" w:eastAsia="es-NI"/>
        </w:rPr>
        <w:t>de TB. Final. Sept. 2017.</w:t>
      </w:r>
    </w:p>
    <w:tbl>
      <w:tblPr>
        <w:tblStyle w:val="Tabladelista3-nfasis51"/>
        <w:tblW w:w="7901" w:type="dxa"/>
        <w:tblBorders>
          <w:insideH w:val="single" w:sz="4" w:space="0" w:color="4BACC6" w:themeColor="accent5"/>
          <w:insideV w:val="single" w:sz="4" w:space="0" w:color="4BACC6" w:themeColor="accent5"/>
        </w:tblBorders>
        <w:tblLook w:val="04A0" w:firstRow="1" w:lastRow="0" w:firstColumn="1" w:lastColumn="0" w:noHBand="0" w:noVBand="1"/>
      </w:tblPr>
      <w:tblGrid>
        <w:gridCol w:w="4606"/>
        <w:gridCol w:w="1668"/>
        <w:gridCol w:w="1627"/>
      </w:tblGrid>
      <w:tr w:rsidR="00B51263" w:rsidRPr="005B34E5" w:rsidTr="00E874D6">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4606" w:type="dxa"/>
            <w:tcBorders>
              <w:bottom w:val="none" w:sz="0" w:space="0" w:color="auto"/>
              <w:right w:val="none" w:sz="0" w:space="0" w:color="auto"/>
            </w:tcBorders>
            <w:vAlign w:val="center"/>
            <w:hideMark/>
          </w:tcPr>
          <w:p w:rsidR="00B51263" w:rsidRPr="005B34E5" w:rsidRDefault="00B51263" w:rsidP="0000284A">
            <w:pPr>
              <w:spacing w:line="240" w:lineRule="auto"/>
              <w:rPr>
                <w:rFonts w:ascii="Arial" w:eastAsia="Times New Roman" w:hAnsi="Arial" w:cs="Arial"/>
                <w:color w:val="000000"/>
                <w:sz w:val="20"/>
                <w:szCs w:val="18"/>
                <w:lang w:eastAsia="es-NI"/>
              </w:rPr>
            </w:pPr>
            <w:r>
              <w:rPr>
                <w:rFonts w:ascii="Arial" w:eastAsia="Times New Roman" w:hAnsi="Arial" w:cs="Arial"/>
                <w:color w:val="000000"/>
                <w:sz w:val="20"/>
                <w:szCs w:val="18"/>
                <w:lang w:eastAsia="es-NI"/>
              </w:rPr>
              <w:t>Categoría</w:t>
            </w:r>
          </w:p>
        </w:tc>
        <w:tc>
          <w:tcPr>
            <w:tcW w:w="1668" w:type="dxa"/>
            <w:vAlign w:val="center"/>
            <w:hideMark/>
          </w:tcPr>
          <w:p w:rsidR="00B51263" w:rsidRPr="005B34E5" w:rsidRDefault="00B51263" w:rsidP="003523C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18"/>
                <w:lang w:eastAsia="es-NI"/>
              </w:rPr>
            </w:pPr>
            <w:r w:rsidRPr="005B34E5">
              <w:rPr>
                <w:rFonts w:ascii="Arial" w:eastAsia="Times New Roman" w:hAnsi="Arial" w:cs="Arial"/>
                <w:color w:val="000000"/>
                <w:sz w:val="20"/>
                <w:szCs w:val="18"/>
                <w:lang w:eastAsia="es-NI"/>
              </w:rPr>
              <w:t>Frecuencia</w:t>
            </w:r>
          </w:p>
        </w:tc>
        <w:tc>
          <w:tcPr>
            <w:tcW w:w="1627" w:type="dxa"/>
            <w:vAlign w:val="center"/>
            <w:hideMark/>
          </w:tcPr>
          <w:p w:rsidR="00B51263" w:rsidRPr="005B34E5" w:rsidRDefault="00B51263" w:rsidP="003523C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18"/>
                <w:lang w:eastAsia="es-NI"/>
              </w:rPr>
            </w:pPr>
            <w:r w:rsidRPr="005B34E5">
              <w:rPr>
                <w:rFonts w:ascii="Arial" w:eastAsia="Times New Roman" w:hAnsi="Arial" w:cs="Arial"/>
                <w:color w:val="000000"/>
                <w:sz w:val="20"/>
                <w:szCs w:val="18"/>
                <w:lang w:eastAsia="es-NI"/>
              </w:rPr>
              <w:t>Porcentaje</w:t>
            </w:r>
          </w:p>
        </w:tc>
      </w:tr>
      <w:tr w:rsidR="00B51263" w:rsidRPr="005B34E5" w:rsidTr="00E874D6">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bottom w:val="none" w:sz="0" w:space="0" w:color="auto"/>
              <w:right w:val="none" w:sz="0" w:space="0" w:color="auto"/>
            </w:tcBorders>
            <w:noWrap/>
            <w:hideMark/>
          </w:tcPr>
          <w:p w:rsidR="00B51263" w:rsidRPr="0036352B" w:rsidRDefault="00B51263" w:rsidP="003523C7">
            <w:pPr>
              <w:spacing w:line="240" w:lineRule="auto"/>
              <w:rPr>
                <w:rFonts w:ascii="Arial" w:eastAsia="Times New Roman" w:hAnsi="Arial" w:cs="Arial"/>
                <w:b w:val="0"/>
                <w:color w:val="000000"/>
                <w:sz w:val="18"/>
                <w:szCs w:val="18"/>
                <w:lang w:eastAsia="es-NI"/>
              </w:rPr>
            </w:pPr>
            <w:r w:rsidRPr="0036352B">
              <w:rPr>
                <w:rFonts w:ascii="Arial" w:eastAsia="Times New Roman" w:hAnsi="Arial" w:cs="Arial"/>
                <w:b w:val="0"/>
                <w:color w:val="000000"/>
                <w:sz w:val="18"/>
                <w:szCs w:val="18"/>
                <w:lang w:eastAsia="es-NI"/>
              </w:rPr>
              <w:t>Menor de C$2,000.00</w:t>
            </w:r>
          </w:p>
        </w:tc>
        <w:tc>
          <w:tcPr>
            <w:tcW w:w="1668" w:type="dxa"/>
            <w:tcBorders>
              <w:top w:val="none" w:sz="0" w:space="0" w:color="auto"/>
              <w:bottom w:val="none" w:sz="0" w:space="0" w:color="auto"/>
            </w:tcBorders>
            <w:noWrap/>
            <w:hideMark/>
          </w:tcPr>
          <w:p w:rsidR="00B51263" w:rsidRPr="005B34E5" w:rsidRDefault="00B51263" w:rsidP="003523C7">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NI"/>
              </w:rPr>
            </w:pPr>
            <w:r w:rsidRPr="005B34E5">
              <w:rPr>
                <w:rFonts w:ascii="Arial" w:eastAsia="Times New Roman" w:hAnsi="Arial" w:cs="Arial"/>
                <w:color w:val="000000"/>
                <w:sz w:val="18"/>
                <w:szCs w:val="18"/>
                <w:lang w:eastAsia="es-NI"/>
              </w:rPr>
              <w:t>14</w:t>
            </w:r>
          </w:p>
        </w:tc>
        <w:tc>
          <w:tcPr>
            <w:tcW w:w="1627" w:type="dxa"/>
            <w:tcBorders>
              <w:top w:val="none" w:sz="0" w:space="0" w:color="auto"/>
              <w:bottom w:val="none" w:sz="0" w:space="0" w:color="auto"/>
            </w:tcBorders>
            <w:noWrap/>
            <w:hideMark/>
          </w:tcPr>
          <w:p w:rsidR="00B51263" w:rsidRPr="005B34E5" w:rsidRDefault="00B51263" w:rsidP="003523C7">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NI"/>
              </w:rPr>
            </w:pPr>
            <w:r>
              <w:rPr>
                <w:rFonts w:ascii="Arial" w:eastAsia="Times New Roman" w:hAnsi="Arial" w:cs="Arial"/>
                <w:color w:val="000000"/>
                <w:sz w:val="18"/>
                <w:szCs w:val="18"/>
                <w:lang w:eastAsia="es-NI"/>
              </w:rPr>
              <w:t>5.8</w:t>
            </w:r>
          </w:p>
        </w:tc>
      </w:tr>
      <w:tr w:rsidR="00B51263" w:rsidRPr="005B34E5" w:rsidTr="00E874D6">
        <w:trPr>
          <w:trHeight w:val="266"/>
        </w:trPr>
        <w:tc>
          <w:tcPr>
            <w:cnfStyle w:val="001000000000" w:firstRow="0" w:lastRow="0" w:firstColumn="1" w:lastColumn="0" w:oddVBand="0" w:evenVBand="0" w:oddHBand="0" w:evenHBand="0" w:firstRowFirstColumn="0" w:firstRowLastColumn="0" w:lastRowFirstColumn="0" w:lastRowLastColumn="0"/>
            <w:tcW w:w="4606" w:type="dxa"/>
            <w:tcBorders>
              <w:right w:val="none" w:sz="0" w:space="0" w:color="auto"/>
            </w:tcBorders>
            <w:noWrap/>
            <w:hideMark/>
          </w:tcPr>
          <w:p w:rsidR="00B51263" w:rsidRPr="0036352B" w:rsidRDefault="00B51263" w:rsidP="003523C7">
            <w:pPr>
              <w:spacing w:line="240" w:lineRule="auto"/>
              <w:rPr>
                <w:rFonts w:ascii="Arial" w:eastAsia="Times New Roman" w:hAnsi="Arial" w:cs="Arial"/>
                <w:b w:val="0"/>
                <w:color w:val="000000"/>
                <w:sz w:val="18"/>
                <w:szCs w:val="18"/>
                <w:lang w:eastAsia="es-NI"/>
              </w:rPr>
            </w:pPr>
            <w:r w:rsidRPr="0036352B">
              <w:rPr>
                <w:rFonts w:ascii="Arial" w:eastAsia="Times New Roman" w:hAnsi="Arial" w:cs="Arial"/>
                <w:b w:val="0"/>
                <w:color w:val="000000"/>
                <w:sz w:val="18"/>
                <w:szCs w:val="18"/>
                <w:lang w:eastAsia="es-NI"/>
              </w:rPr>
              <w:t>Entre C$2,001-5,000.00</w:t>
            </w:r>
          </w:p>
        </w:tc>
        <w:tc>
          <w:tcPr>
            <w:tcW w:w="1668" w:type="dxa"/>
            <w:noWrap/>
            <w:hideMark/>
          </w:tcPr>
          <w:p w:rsidR="00B51263" w:rsidRPr="005B34E5" w:rsidRDefault="00B51263" w:rsidP="003523C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NI"/>
              </w:rPr>
            </w:pPr>
            <w:r w:rsidRPr="005B34E5">
              <w:rPr>
                <w:rFonts w:ascii="Arial" w:eastAsia="Times New Roman" w:hAnsi="Arial" w:cs="Arial"/>
                <w:color w:val="000000"/>
                <w:sz w:val="18"/>
                <w:szCs w:val="18"/>
                <w:lang w:eastAsia="es-NI"/>
              </w:rPr>
              <w:t>82</w:t>
            </w:r>
          </w:p>
        </w:tc>
        <w:tc>
          <w:tcPr>
            <w:tcW w:w="1627" w:type="dxa"/>
            <w:noWrap/>
            <w:hideMark/>
          </w:tcPr>
          <w:p w:rsidR="00B51263" w:rsidRPr="005B34E5" w:rsidRDefault="00B51263" w:rsidP="003523C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NI"/>
              </w:rPr>
            </w:pPr>
            <w:r>
              <w:rPr>
                <w:rFonts w:ascii="Arial" w:eastAsia="Times New Roman" w:hAnsi="Arial" w:cs="Arial"/>
                <w:color w:val="000000"/>
                <w:sz w:val="18"/>
                <w:szCs w:val="18"/>
                <w:lang w:eastAsia="es-NI"/>
              </w:rPr>
              <w:t>34.0</w:t>
            </w:r>
          </w:p>
        </w:tc>
      </w:tr>
      <w:tr w:rsidR="00B51263" w:rsidRPr="005B34E5" w:rsidTr="00E874D6">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bottom w:val="none" w:sz="0" w:space="0" w:color="auto"/>
              <w:right w:val="none" w:sz="0" w:space="0" w:color="auto"/>
            </w:tcBorders>
            <w:noWrap/>
            <w:hideMark/>
          </w:tcPr>
          <w:p w:rsidR="00B51263" w:rsidRPr="0036352B" w:rsidRDefault="00B51263" w:rsidP="003523C7">
            <w:pPr>
              <w:spacing w:line="240" w:lineRule="auto"/>
              <w:rPr>
                <w:rFonts w:ascii="Arial" w:eastAsia="Times New Roman" w:hAnsi="Arial" w:cs="Arial"/>
                <w:b w:val="0"/>
                <w:color w:val="000000"/>
                <w:sz w:val="18"/>
                <w:szCs w:val="18"/>
                <w:lang w:eastAsia="es-NI"/>
              </w:rPr>
            </w:pPr>
            <w:r w:rsidRPr="0036352B">
              <w:rPr>
                <w:rFonts w:ascii="Arial" w:eastAsia="Times New Roman" w:hAnsi="Arial" w:cs="Arial"/>
                <w:b w:val="0"/>
                <w:color w:val="000000"/>
                <w:sz w:val="18"/>
                <w:szCs w:val="18"/>
                <w:lang w:eastAsia="es-NI"/>
              </w:rPr>
              <w:t>Entre C$5,001-10,000.00</w:t>
            </w:r>
          </w:p>
        </w:tc>
        <w:tc>
          <w:tcPr>
            <w:tcW w:w="1668" w:type="dxa"/>
            <w:tcBorders>
              <w:top w:val="none" w:sz="0" w:space="0" w:color="auto"/>
              <w:bottom w:val="none" w:sz="0" w:space="0" w:color="auto"/>
            </w:tcBorders>
            <w:noWrap/>
            <w:hideMark/>
          </w:tcPr>
          <w:p w:rsidR="00B51263" w:rsidRPr="005B34E5" w:rsidRDefault="00B51263" w:rsidP="003523C7">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NI"/>
              </w:rPr>
            </w:pPr>
            <w:r w:rsidRPr="005B34E5">
              <w:rPr>
                <w:rFonts w:ascii="Arial" w:eastAsia="Times New Roman" w:hAnsi="Arial" w:cs="Arial"/>
                <w:color w:val="000000"/>
                <w:sz w:val="18"/>
                <w:szCs w:val="18"/>
                <w:lang w:eastAsia="es-NI"/>
              </w:rPr>
              <w:t>71</w:t>
            </w:r>
          </w:p>
        </w:tc>
        <w:tc>
          <w:tcPr>
            <w:tcW w:w="1627" w:type="dxa"/>
            <w:tcBorders>
              <w:top w:val="none" w:sz="0" w:space="0" w:color="auto"/>
              <w:bottom w:val="none" w:sz="0" w:space="0" w:color="auto"/>
            </w:tcBorders>
            <w:noWrap/>
            <w:hideMark/>
          </w:tcPr>
          <w:p w:rsidR="00B51263" w:rsidRPr="005B34E5" w:rsidRDefault="00B51263" w:rsidP="003523C7">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NI"/>
              </w:rPr>
            </w:pPr>
            <w:r>
              <w:rPr>
                <w:rFonts w:ascii="Arial" w:eastAsia="Times New Roman" w:hAnsi="Arial" w:cs="Arial"/>
                <w:color w:val="000000"/>
                <w:sz w:val="18"/>
                <w:szCs w:val="18"/>
                <w:lang w:eastAsia="es-NI"/>
              </w:rPr>
              <w:t>29.5</w:t>
            </w:r>
          </w:p>
        </w:tc>
      </w:tr>
      <w:tr w:rsidR="00B51263" w:rsidRPr="005B34E5" w:rsidTr="00E874D6">
        <w:trPr>
          <w:trHeight w:val="266"/>
        </w:trPr>
        <w:tc>
          <w:tcPr>
            <w:cnfStyle w:val="001000000000" w:firstRow="0" w:lastRow="0" w:firstColumn="1" w:lastColumn="0" w:oddVBand="0" w:evenVBand="0" w:oddHBand="0" w:evenHBand="0" w:firstRowFirstColumn="0" w:firstRowLastColumn="0" w:lastRowFirstColumn="0" w:lastRowLastColumn="0"/>
            <w:tcW w:w="4606" w:type="dxa"/>
            <w:tcBorders>
              <w:right w:val="none" w:sz="0" w:space="0" w:color="auto"/>
            </w:tcBorders>
            <w:noWrap/>
            <w:hideMark/>
          </w:tcPr>
          <w:p w:rsidR="00B51263" w:rsidRPr="0036352B" w:rsidRDefault="00B51263" w:rsidP="003523C7">
            <w:pPr>
              <w:spacing w:line="240" w:lineRule="auto"/>
              <w:rPr>
                <w:rFonts w:ascii="Arial" w:eastAsia="Times New Roman" w:hAnsi="Arial" w:cs="Arial"/>
                <w:b w:val="0"/>
                <w:color w:val="000000"/>
                <w:sz w:val="18"/>
                <w:szCs w:val="18"/>
                <w:lang w:eastAsia="es-NI"/>
              </w:rPr>
            </w:pPr>
            <w:r w:rsidRPr="0036352B">
              <w:rPr>
                <w:rFonts w:ascii="Arial" w:eastAsia="Times New Roman" w:hAnsi="Arial" w:cs="Arial"/>
                <w:b w:val="0"/>
                <w:color w:val="000000"/>
                <w:sz w:val="18"/>
                <w:szCs w:val="18"/>
                <w:lang w:eastAsia="es-NI"/>
              </w:rPr>
              <w:t>Entre C$10,001-15,000.00</w:t>
            </w:r>
          </w:p>
        </w:tc>
        <w:tc>
          <w:tcPr>
            <w:tcW w:w="1668" w:type="dxa"/>
            <w:noWrap/>
            <w:hideMark/>
          </w:tcPr>
          <w:p w:rsidR="00B51263" w:rsidRPr="005B34E5" w:rsidRDefault="00B51263" w:rsidP="003523C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NI"/>
              </w:rPr>
            </w:pPr>
            <w:r w:rsidRPr="005B34E5">
              <w:rPr>
                <w:rFonts w:ascii="Arial" w:eastAsia="Times New Roman" w:hAnsi="Arial" w:cs="Arial"/>
                <w:color w:val="000000"/>
                <w:sz w:val="18"/>
                <w:szCs w:val="18"/>
                <w:lang w:eastAsia="es-NI"/>
              </w:rPr>
              <w:t>37</w:t>
            </w:r>
          </w:p>
        </w:tc>
        <w:tc>
          <w:tcPr>
            <w:tcW w:w="1627" w:type="dxa"/>
            <w:noWrap/>
            <w:hideMark/>
          </w:tcPr>
          <w:p w:rsidR="00B51263" w:rsidRPr="005B34E5" w:rsidRDefault="00B51263" w:rsidP="003523C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NI"/>
              </w:rPr>
            </w:pPr>
            <w:r>
              <w:rPr>
                <w:rFonts w:ascii="Arial" w:eastAsia="Times New Roman" w:hAnsi="Arial" w:cs="Arial"/>
                <w:color w:val="000000"/>
                <w:sz w:val="18"/>
                <w:szCs w:val="18"/>
                <w:lang w:eastAsia="es-NI"/>
              </w:rPr>
              <w:t>15.4</w:t>
            </w:r>
          </w:p>
        </w:tc>
      </w:tr>
      <w:tr w:rsidR="00B51263" w:rsidRPr="005B34E5" w:rsidTr="00E874D6">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bottom w:val="none" w:sz="0" w:space="0" w:color="auto"/>
              <w:right w:val="none" w:sz="0" w:space="0" w:color="auto"/>
            </w:tcBorders>
            <w:noWrap/>
            <w:hideMark/>
          </w:tcPr>
          <w:p w:rsidR="00B51263" w:rsidRPr="0036352B" w:rsidRDefault="00B51263" w:rsidP="003523C7">
            <w:pPr>
              <w:spacing w:line="240" w:lineRule="auto"/>
              <w:rPr>
                <w:rFonts w:ascii="Arial" w:eastAsia="Times New Roman" w:hAnsi="Arial" w:cs="Arial"/>
                <w:b w:val="0"/>
                <w:color w:val="000000"/>
                <w:sz w:val="18"/>
                <w:szCs w:val="18"/>
                <w:lang w:eastAsia="es-NI"/>
              </w:rPr>
            </w:pPr>
            <w:r w:rsidRPr="0036352B">
              <w:rPr>
                <w:rFonts w:ascii="Arial" w:eastAsia="Times New Roman" w:hAnsi="Arial" w:cs="Arial"/>
                <w:b w:val="0"/>
                <w:color w:val="000000"/>
                <w:sz w:val="18"/>
                <w:szCs w:val="18"/>
                <w:lang w:eastAsia="es-NI"/>
              </w:rPr>
              <w:t>Mayor de C$15,000.00</w:t>
            </w:r>
          </w:p>
        </w:tc>
        <w:tc>
          <w:tcPr>
            <w:tcW w:w="1668" w:type="dxa"/>
            <w:tcBorders>
              <w:top w:val="none" w:sz="0" w:space="0" w:color="auto"/>
              <w:bottom w:val="none" w:sz="0" w:space="0" w:color="auto"/>
            </w:tcBorders>
            <w:noWrap/>
            <w:hideMark/>
          </w:tcPr>
          <w:p w:rsidR="00B51263" w:rsidRPr="005B34E5" w:rsidRDefault="00B51263" w:rsidP="003523C7">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NI"/>
              </w:rPr>
            </w:pPr>
            <w:r>
              <w:rPr>
                <w:rFonts w:ascii="Arial" w:eastAsia="Times New Roman" w:hAnsi="Arial" w:cs="Arial"/>
                <w:color w:val="000000"/>
                <w:sz w:val="18"/>
                <w:szCs w:val="18"/>
                <w:lang w:eastAsia="es-NI"/>
              </w:rPr>
              <w:t>37</w:t>
            </w:r>
          </w:p>
        </w:tc>
        <w:tc>
          <w:tcPr>
            <w:tcW w:w="1627" w:type="dxa"/>
            <w:tcBorders>
              <w:top w:val="none" w:sz="0" w:space="0" w:color="auto"/>
              <w:bottom w:val="none" w:sz="0" w:space="0" w:color="auto"/>
            </w:tcBorders>
            <w:noWrap/>
            <w:hideMark/>
          </w:tcPr>
          <w:p w:rsidR="00B51263" w:rsidRPr="005B34E5" w:rsidRDefault="00B51263" w:rsidP="003523C7">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NI"/>
              </w:rPr>
            </w:pPr>
            <w:r>
              <w:rPr>
                <w:rFonts w:ascii="Arial" w:eastAsia="Times New Roman" w:hAnsi="Arial" w:cs="Arial"/>
                <w:color w:val="000000"/>
                <w:sz w:val="18"/>
                <w:szCs w:val="18"/>
                <w:lang w:eastAsia="es-NI"/>
              </w:rPr>
              <w:t>15.3</w:t>
            </w:r>
          </w:p>
        </w:tc>
      </w:tr>
      <w:tr w:rsidR="00B51263" w:rsidRPr="005B34E5" w:rsidTr="00E874D6">
        <w:trPr>
          <w:trHeight w:val="266"/>
        </w:trPr>
        <w:tc>
          <w:tcPr>
            <w:cnfStyle w:val="001000000000" w:firstRow="0" w:lastRow="0" w:firstColumn="1" w:lastColumn="0" w:oddVBand="0" w:evenVBand="0" w:oddHBand="0" w:evenHBand="0" w:firstRowFirstColumn="0" w:firstRowLastColumn="0" w:lastRowFirstColumn="0" w:lastRowLastColumn="0"/>
            <w:tcW w:w="4606" w:type="dxa"/>
            <w:shd w:val="clear" w:color="auto" w:fill="D9D9D9" w:themeFill="background1" w:themeFillShade="D9"/>
            <w:noWrap/>
          </w:tcPr>
          <w:p w:rsidR="00B51263" w:rsidRPr="0036352B" w:rsidRDefault="00B51263" w:rsidP="003523C7">
            <w:pPr>
              <w:spacing w:line="240" w:lineRule="auto"/>
              <w:rPr>
                <w:rFonts w:ascii="Arial" w:eastAsia="Times New Roman" w:hAnsi="Arial" w:cs="Arial"/>
                <w:color w:val="000000"/>
                <w:sz w:val="18"/>
                <w:szCs w:val="18"/>
                <w:lang w:eastAsia="es-NI"/>
              </w:rPr>
            </w:pPr>
            <w:r w:rsidRPr="0036352B">
              <w:rPr>
                <w:rFonts w:ascii="Arial" w:eastAsia="Times New Roman" w:hAnsi="Arial" w:cs="Arial"/>
                <w:color w:val="000000"/>
                <w:sz w:val="18"/>
                <w:szCs w:val="18"/>
                <w:lang w:eastAsia="es-NI"/>
              </w:rPr>
              <w:t>Total de pacientes que conocen IMTF</w:t>
            </w:r>
          </w:p>
        </w:tc>
        <w:tc>
          <w:tcPr>
            <w:tcW w:w="1668" w:type="dxa"/>
            <w:shd w:val="clear" w:color="auto" w:fill="D9D9D9" w:themeFill="background1" w:themeFillShade="D9"/>
            <w:noWrap/>
            <w:vAlign w:val="center"/>
          </w:tcPr>
          <w:p w:rsidR="00B51263" w:rsidRPr="0036352B" w:rsidRDefault="00B51263" w:rsidP="003523C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NI"/>
              </w:rPr>
            </w:pPr>
            <w:r w:rsidRPr="0036352B">
              <w:rPr>
                <w:rFonts w:ascii="Arial" w:eastAsia="Times New Roman" w:hAnsi="Arial" w:cs="Arial"/>
                <w:b/>
                <w:color w:val="000000"/>
                <w:sz w:val="18"/>
                <w:szCs w:val="18"/>
                <w:lang w:eastAsia="es-NI"/>
              </w:rPr>
              <w:t>241</w:t>
            </w:r>
          </w:p>
        </w:tc>
        <w:tc>
          <w:tcPr>
            <w:tcW w:w="1627" w:type="dxa"/>
            <w:shd w:val="clear" w:color="auto" w:fill="D9D9D9" w:themeFill="background1" w:themeFillShade="D9"/>
            <w:noWrap/>
            <w:vAlign w:val="center"/>
          </w:tcPr>
          <w:p w:rsidR="00B51263" w:rsidRPr="0036352B" w:rsidRDefault="00B51263" w:rsidP="003523C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NI"/>
              </w:rPr>
            </w:pPr>
            <w:r>
              <w:rPr>
                <w:rFonts w:ascii="Arial" w:eastAsia="Times New Roman" w:hAnsi="Arial" w:cs="Arial"/>
                <w:b/>
                <w:color w:val="000000"/>
                <w:sz w:val="18"/>
                <w:szCs w:val="18"/>
                <w:lang w:eastAsia="es-NI"/>
              </w:rPr>
              <w:t>90.9</w:t>
            </w:r>
          </w:p>
        </w:tc>
      </w:tr>
      <w:tr w:rsidR="00B51263" w:rsidRPr="005B34E5" w:rsidTr="00E874D6">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606" w:type="dxa"/>
            <w:noWrap/>
          </w:tcPr>
          <w:p w:rsidR="00B51263" w:rsidRPr="0036352B" w:rsidRDefault="00B51263" w:rsidP="003523C7">
            <w:pPr>
              <w:spacing w:line="240" w:lineRule="auto"/>
              <w:rPr>
                <w:rFonts w:ascii="Arial" w:eastAsia="Times New Roman" w:hAnsi="Arial" w:cs="Arial"/>
                <w:b w:val="0"/>
                <w:color w:val="000000"/>
                <w:sz w:val="18"/>
                <w:szCs w:val="18"/>
                <w:lang w:eastAsia="es-NI"/>
              </w:rPr>
            </w:pPr>
            <w:r w:rsidRPr="0036352B">
              <w:rPr>
                <w:rFonts w:ascii="Arial" w:eastAsia="Times New Roman" w:hAnsi="Arial" w:cs="Arial"/>
                <w:b w:val="0"/>
                <w:color w:val="000000"/>
                <w:sz w:val="18"/>
                <w:szCs w:val="18"/>
                <w:lang w:eastAsia="es-NI"/>
              </w:rPr>
              <w:t>No conoce ingreso (NA)</w:t>
            </w:r>
          </w:p>
        </w:tc>
        <w:tc>
          <w:tcPr>
            <w:tcW w:w="1668" w:type="dxa"/>
            <w:noWrap/>
          </w:tcPr>
          <w:p w:rsidR="00B51263" w:rsidRPr="005B34E5" w:rsidRDefault="00B51263" w:rsidP="003523C7">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NI"/>
              </w:rPr>
            </w:pPr>
            <w:r>
              <w:rPr>
                <w:rFonts w:ascii="Arial" w:eastAsia="Times New Roman" w:hAnsi="Arial" w:cs="Arial"/>
                <w:color w:val="000000"/>
                <w:sz w:val="18"/>
                <w:szCs w:val="18"/>
                <w:lang w:eastAsia="es-NI"/>
              </w:rPr>
              <w:t>24</w:t>
            </w:r>
          </w:p>
        </w:tc>
        <w:tc>
          <w:tcPr>
            <w:tcW w:w="1627" w:type="dxa"/>
            <w:noWrap/>
          </w:tcPr>
          <w:p w:rsidR="00B51263" w:rsidRDefault="00B51263" w:rsidP="003523C7">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NI"/>
              </w:rPr>
            </w:pPr>
            <w:r>
              <w:rPr>
                <w:rFonts w:ascii="Arial" w:eastAsia="Times New Roman" w:hAnsi="Arial" w:cs="Arial"/>
                <w:color w:val="000000"/>
                <w:sz w:val="18"/>
                <w:szCs w:val="18"/>
                <w:lang w:eastAsia="es-NI"/>
              </w:rPr>
              <w:t>9.1</w:t>
            </w:r>
          </w:p>
        </w:tc>
      </w:tr>
      <w:tr w:rsidR="00B51263" w:rsidRPr="005B34E5" w:rsidTr="00E874D6">
        <w:trPr>
          <w:trHeight w:val="266"/>
        </w:trPr>
        <w:tc>
          <w:tcPr>
            <w:cnfStyle w:val="001000000000" w:firstRow="0" w:lastRow="0" w:firstColumn="1" w:lastColumn="0" w:oddVBand="0" w:evenVBand="0" w:oddHBand="0" w:evenHBand="0" w:firstRowFirstColumn="0" w:firstRowLastColumn="0" w:lastRowFirstColumn="0" w:lastRowLastColumn="0"/>
            <w:tcW w:w="4606" w:type="dxa"/>
            <w:tcBorders>
              <w:right w:val="none" w:sz="0" w:space="0" w:color="auto"/>
            </w:tcBorders>
          </w:tcPr>
          <w:p w:rsidR="00B51263" w:rsidRPr="005B34E5" w:rsidRDefault="00B51263" w:rsidP="003523C7">
            <w:pPr>
              <w:spacing w:line="240" w:lineRule="auto"/>
              <w:rPr>
                <w:rFonts w:ascii="Arial" w:eastAsia="Times New Roman" w:hAnsi="Arial" w:cs="Arial"/>
                <w:color w:val="000000"/>
                <w:sz w:val="18"/>
                <w:szCs w:val="18"/>
                <w:lang w:eastAsia="es-NI"/>
              </w:rPr>
            </w:pPr>
            <w:r>
              <w:rPr>
                <w:rFonts w:ascii="Arial" w:eastAsia="Times New Roman" w:hAnsi="Arial" w:cs="Arial"/>
                <w:color w:val="000000"/>
                <w:sz w:val="18"/>
                <w:szCs w:val="18"/>
                <w:lang w:eastAsia="es-NI"/>
              </w:rPr>
              <w:t>Total</w:t>
            </w:r>
          </w:p>
        </w:tc>
        <w:tc>
          <w:tcPr>
            <w:tcW w:w="1668" w:type="dxa"/>
            <w:noWrap/>
          </w:tcPr>
          <w:p w:rsidR="00B51263" w:rsidRPr="0036352B" w:rsidRDefault="00B51263" w:rsidP="003523C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NI"/>
              </w:rPr>
            </w:pPr>
            <w:r w:rsidRPr="0036352B">
              <w:rPr>
                <w:rFonts w:ascii="Arial" w:eastAsia="Times New Roman" w:hAnsi="Arial" w:cs="Arial"/>
                <w:b/>
                <w:color w:val="000000"/>
                <w:sz w:val="18"/>
                <w:szCs w:val="18"/>
                <w:lang w:eastAsia="es-NI"/>
              </w:rPr>
              <w:t>265</w:t>
            </w:r>
          </w:p>
        </w:tc>
        <w:tc>
          <w:tcPr>
            <w:tcW w:w="1627" w:type="dxa"/>
            <w:noWrap/>
          </w:tcPr>
          <w:p w:rsidR="00B51263" w:rsidRPr="0036352B" w:rsidRDefault="00B51263" w:rsidP="003523C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NI"/>
              </w:rPr>
            </w:pPr>
            <w:r w:rsidRPr="0036352B">
              <w:rPr>
                <w:rFonts w:ascii="Arial" w:eastAsia="Times New Roman" w:hAnsi="Arial" w:cs="Arial"/>
                <w:b/>
                <w:color w:val="000000"/>
                <w:sz w:val="18"/>
                <w:szCs w:val="18"/>
                <w:lang w:eastAsia="es-NI"/>
              </w:rPr>
              <w:t>100</w:t>
            </w:r>
          </w:p>
        </w:tc>
      </w:tr>
    </w:tbl>
    <w:p w:rsidR="00B51263" w:rsidRPr="005B34E5" w:rsidRDefault="00B51263" w:rsidP="00B51263">
      <w:pPr>
        <w:spacing w:after="160" w:line="240" w:lineRule="auto"/>
        <w:jc w:val="both"/>
        <w:rPr>
          <w:rFonts w:ascii="Arial" w:hAnsi="Arial" w:cs="Arial"/>
          <w:sz w:val="14"/>
          <w:szCs w:val="24"/>
        </w:rPr>
      </w:pPr>
      <w:r w:rsidRPr="005B34E5">
        <w:rPr>
          <w:rFonts w:ascii="Arial" w:hAnsi="Arial" w:cs="Arial"/>
          <w:sz w:val="14"/>
          <w:szCs w:val="24"/>
        </w:rPr>
        <w:t>Fuente: Encuesta a pacientes. Estudio Efecto Catastrófico n= 265.</w:t>
      </w:r>
    </w:p>
    <w:p w:rsidR="00B51263" w:rsidRDefault="00B51263" w:rsidP="00B51263">
      <w:pPr>
        <w:spacing w:after="160" w:line="240" w:lineRule="auto"/>
        <w:jc w:val="both"/>
        <w:rPr>
          <w:rFonts w:ascii="Arial" w:hAnsi="Arial" w:cs="Arial"/>
          <w:szCs w:val="24"/>
        </w:rPr>
      </w:pPr>
      <w:r w:rsidRPr="00B35EB0">
        <w:rPr>
          <w:rFonts w:ascii="Arial" w:hAnsi="Arial" w:cs="Arial"/>
          <w:szCs w:val="24"/>
        </w:rPr>
        <w:t>Actualmente la mayoría de pacientes no están trabajando, lo que implica que no pueden aportar a la economía familiar</w:t>
      </w:r>
      <w:r>
        <w:rPr>
          <w:rFonts w:ascii="Arial" w:hAnsi="Arial" w:cs="Arial"/>
          <w:szCs w:val="24"/>
        </w:rPr>
        <w:t>,</w:t>
      </w:r>
      <w:r w:rsidRPr="00B35EB0">
        <w:rPr>
          <w:rFonts w:ascii="Arial" w:hAnsi="Arial" w:cs="Arial"/>
          <w:szCs w:val="24"/>
        </w:rPr>
        <w:t xml:space="preserve"> lo que genera </w:t>
      </w:r>
      <w:r>
        <w:rPr>
          <w:rFonts w:ascii="Arial" w:hAnsi="Arial" w:cs="Arial"/>
          <w:szCs w:val="24"/>
        </w:rPr>
        <w:t xml:space="preserve">diferentes situaciones </w:t>
      </w:r>
      <w:r w:rsidRPr="00B35EB0">
        <w:rPr>
          <w:rFonts w:ascii="Arial" w:hAnsi="Arial" w:cs="Arial"/>
          <w:szCs w:val="24"/>
        </w:rPr>
        <w:t>en el entorno de las familias</w:t>
      </w:r>
      <w:r>
        <w:rPr>
          <w:rFonts w:ascii="Arial" w:hAnsi="Arial" w:cs="Arial"/>
          <w:szCs w:val="24"/>
        </w:rPr>
        <w:t xml:space="preserve">: </w:t>
      </w:r>
      <w:r w:rsidRPr="00B35EB0">
        <w:rPr>
          <w:rFonts w:ascii="Arial" w:hAnsi="Arial" w:cs="Arial"/>
          <w:szCs w:val="24"/>
        </w:rPr>
        <w:t xml:space="preserve">en algunos casos </w:t>
      </w:r>
      <w:r w:rsidR="002F3054">
        <w:rPr>
          <w:rFonts w:ascii="Arial" w:hAnsi="Arial" w:cs="Arial"/>
          <w:szCs w:val="24"/>
        </w:rPr>
        <w:t xml:space="preserve">la </w:t>
      </w:r>
      <w:r>
        <w:rPr>
          <w:rFonts w:ascii="Arial" w:hAnsi="Arial" w:cs="Arial"/>
          <w:szCs w:val="24"/>
        </w:rPr>
        <w:t xml:space="preserve">buena </w:t>
      </w:r>
      <w:r w:rsidRPr="00B35EB0">
        <w:rPr>
          <w:rFonts w:ascii="Arial" w:hAnsi="Arial" w:cs="Arial"/>
          <w:szCs w:val="24"/>
        </w:rPr>
        <w:t xml:space="preserve">disposición de las y los familiares </w:t>
      </w:r>
      <w:r w:rsidR="002F3054">
        <w:rPr>
          <w:rFonts w:ascii="Arial" w:hAnsi="Arial" w:cs="Arial"/>
          <w:szCs w:val="24"/>
        </w:rPr>
        <w:t xml:space="preserve">en </w:t>
      </w:r>
      <w:r>
        <w:rPr>
          <w:rFonts w:ascii="Arial" w:hAnsi="Arial" w:cs="Arial"/>
          <w:szCs w:val="24"/>
        </w:rPr>
        <w:t xml:space="preserve">brindarles total </w:t>
      </w:r>
      <w:r w:rsidRPr="00B35EB0">
        <w:rPr>
          <w:rFonts w:ascii="Arial" w:hAnsi="Arial" w:cs="Arial"/>
          <w:szCs w:val="24"/>
        </w:rPr>
        <w:t>apoyo</w:t>
      </w:r>
      <w:r w:rsidR="002F3054">
        <w:rPr>
          <w:rFonts w:ascii="Arial" w:hAnsi="Arial" w:cs="Arial"/>
          <w:szCs w:val="24"/>
        </w:rPr>
        <w:t xml:space="preserve"> a sus familiares afectados con TB; S</w:t>
      </w:r>
      <w:r>
        <w:rPr>
          <w:rFonts w:ascii="Arial" w:hAnsi="Arial" w:cs="Arial"/>
          <w:szCs w:val="24"/>
        </w:rPr>
        <w:t>in embargo,</w:t>
      </w:r>
      <w:r w:rsidRPr="00B35EB0">
        <w:rPr>
          <w:rFonts w:ascii="Arial" w:hAnsi="Arial" w:cs="Arial"/>
          <w:szCs w:val="24"/>
        </w:rPr>
        <w:t xml:space="preserve"> en otros casos </w:t>
      </w:r>
      <w:r w:rsidR="00B6095A">
        <w:rPr>
          <w:rFonts w:ascii="Arial" w:hAnsi="Arial" w:cs="Arial"/>
          <w:szCs w:val="24"/>
        </w:rPr>
        <w:t xml:space="preserve">referidos se identificó que se </w:t>
      </w:r>
      <w:r>
        <w:rPr>
          <w:rFonts w:ascii="Arial" w:hAnsi="Arial" w:cs="Arial"/>
          <w:szCs w:val="24"/>
        </w:rPr>
        <w:t xml:space="preserve">genera </w:t>
      </w:r>
      <w:r w:rsidRPr="00B35EB0">
        <w:rPr>
          <w:rFonts w:ascii="Arial" w:hAnsi="Arial" w:cs="Arial"/>
          <w:szCs w:val="24"/>
        </w:rPr>
        <w:t>reproche</w:t>
      </w:r>
      <w:r w:rsidR="00B6095A">
        <w:rPr>
          <w:rFonts w:ascii="Arial" w:hAnsi="Arial" w:cs="Arial"/>
          <w:szCs w:val="24"/>
        </w:rPr>
        <w:t xml:space="preserve"> de algunos miembros de las familias por la condición de la persona con TB en la familia que </w:t>
      </w:r>
      <w:r w:rsidRPr="00B35EB0">
        <w:rPr>
          <w:rFonts w:ascii="Arial" w:hAnsi="Arial" w:cs="Arial"/>
          <w:szCs w:val="24"/>
        </w:rPr>
        <w:t xml:space="preserve">no </w:t>
      </w:r>
      <w:r w:rsidR="00B6095A">
        <w:rPr>
          <w:rFonts w:ascii="Arial" w:hAnsi="Arial" w:cs="Arial"/>
          <w:szCs w:val="24"/>
        </w:rPr>
        <w:t>brinda</w:t>
      </w:r>
      <w:r>
        <w:rPr>
          <w:rFonts w:ascii="Arial" w:hAnsi="Arial" w:cs="Arial"/>
          <w:szCs w:val="24"/>
        </w:rPr>
        <w:t xml:space="preserve"> ningún aporte a la economía familia</w:t>
      </w:r>
      <w:r w:rsidR="00B6095A">
        <w:rPr>
          <w:rFonts w:ascii="Arial" w:hAnsi="Arial" w:cs="Arial"/>
          <w:szCs w:val="24"/>
        </w:rPr>
        <w:t>r</w:t>
      </w:r>
      <w:r>
        <w:rPr>
          <w:rFonts w:ascii="Arial" w:hAnsi="Arial" w:cs="Arial"/>
          <w:szCs w:val="24"/>
        </w:rPr>
        <w:t xml:space="preserve">, </w:t>
      </w:r>
      <w:r w:rsidRPr="00B35EB0">
        <w:rPr>
          <w:rFonts w:ascii="Arial" w:hAnsi="Arial" w:cs="Arial"/>
          <w:szCs w:val="24"/>
        </w:rPr>
        <w:t>s</w:t>
      </w:r>
      <w:r>
        <w:rPr>
          <w:rFonts w:ascii="Arial" w:hAnsi="Arial" w:cs="Arial"/>
          <w:szCs w:val="24"/>
        </w:rPr>
        <w:t>obre todo para la alimentación.</w:t>
      </w:r>
    </w:p>
    <w:p w:rsidR="00B51263" w:rsidRPr="005B34E5" w:rsidRDefault="00B51263" w:rsidP="00B51263">
      <w:pPr>
        <w:spacing w:before="240" w:after="160" w:line="240" w:lineRule="auto"/>
        <w:ind w:left="709"/>
        <w:jc w:val="both"/>
        <w:rPr>
          <w:rFonts w:cstheme="minorHAnsi"/>
          <w:sz w:val="24"/>
          <w:szCs w:val="24"/>
        </w:rPr>
      </w:pPr>
      <w:r w:rsidRPr="005B34E5">
        <w:rPr>
          <w:rFonts w:cstheme="minorHAnsi"/>
          <w:i/>
          <w:sz w:val="24"/>
          <w:szCs w:val="24"/>
        </w:rPr>
        <w:lastRenderedPageBreak/>
        <w:t>“Mi marido antes cuando trabajaba ganaba 4</w:t>
      </w:r>
      <w:r>
        <w:rPr>
          <w:rFonts w:cstheme="minorHAnsi"/>
          <w:i/>
          <w:sz w:val="24"/>
          <w:szCs w:val="24"/>
        </w:rPr>
        <w:t>,</w:t>
      </w:r>
      <w:r w:rsidRPr="005B34E5">
        <w:rPr>
          <w:rFonts w:cstheme="minorHAnsi"/>
          <w:i/>
          <w:sz w:val="24"/>
          <w:szCs w:val="24"/>
        </w:rPr>
        <w:t xml:space="preserve">000 pesos, </w:t>
      </w:r>
      <w:r>
        <w:rPr>
          <w:rFonts w:cstheme="minorHAnsi"/>
          <w:i/>
          <w:sz w:val="24"/>
          <w:szCs w:val="24"/>
        </w:rPr>
        <w:t xml:space="preserve">(ahora) </w:t>
      </w:r>
      <w:r w:rsidRPr="005B34E5">
        <w:rPr>
          <w:rFonts w:cstheme="minorHAnsi"/>
          <w:i/>
          <w:sz w:val="24"/>
          <w:szCs w:val="24"/>
        </w:rPr>
        <w:t>nos las estamos arreglando</w:t>
      </w:r>
      <w:r>
        <w:rPr>
          <w:rFonts w:cstheme="minorHAnsi"/>
          <w:i/>
          <w:sz w:val="24"/>
          <w:szCs w:val="24"/>
        </w:rPr>
        <w:t>,</w:t>
      </w:r>
      <w:r w:rsidRPr="005B34E5">
        <w:rPr>
          <w:rFonts w:cstheme="minorHAnsi"/>
          <w:i/>
          <w:sz w:val="24"/>
          <w:szCs w:val="24"/>
        </w:rPr>
        <w:t xml:space="preserve"> chambeando </w:t>
      </w:r>
      <w:r>
        <w:rPr>
          <w:rFonts w:cstheme="minorHAnsi"/>
          <w:i/>
          <w:sz w:val="24"/>
          <w:szCs w:val="24"/>
        </w:rPr>
        <w:t xml:space="preserve">(trabajando), </w:t>
      </w:r>
      <w:r w:rsidRPr="005B34E5">
        <w:rPr>
          <w:rFonts w:cstheme="minorHAnsi"/>
          <w:i/>
          <w:sz w:val="24"/>
          <w:szCs w:val="24"/>
        </w:rPr>
        <w:t>y no es mucho</w:t>
      </w:r>
      <w:r>
        <w:rPr>
          <w:rFonts w:cstheme="minorHAnsi"/>
          <w:i/>
          <w:sz w:val="24"/>
          <w:szCs w:val="24"/>
        </w:rPr>
        <w:t>…,</w:t>
      </w:r>
      <w:r w:rsidRPr="005B34E5">
        <w:rPr>
          <w:rFonts w:cstheme="minorHAnsi"/>
          <w:i/>
          <w:sz w:val="24"/>
          <w:szCs w:val="24"/>
        </w:rPr>
        <w:t xml:space="preserve"> son como 250-300 </w:t>
      </w:r>
      <w:r w:rsidR="00B6095A">
        <w:rPr>
          <w:rFonts w:cstheme="minorHAnsi"/>
          <w:i/>
          <w:sz w:val="24"/>
          <w:szCs w:val="24"/>
        </w:rPr>
        <w:t>córdobas</w:t>
      </w:r>
      <w:r>
        <w:rPr>
          <w:rFonts w:cstheme="minorHAnsi"/>
          <w:i/>
          <w:sz w:val="24"/>
          <w:szCs w:val="24"/>
        </w:rPr>
        <w:t xml:space="preserve"> lo que ganamos</w:t>
      </w:r>
      <w:r w:rsidRPr="005B34E5">
        <w:rPr>
          <w:rFonts w:cstheme="minorHAnsi"/>
          <w:i/>
          <w:sz w:val="24"/>
          <w:szCs w:val="24"/>
        </w:rPr>
        <w:t xml:space="preserve">. Y como él está enfermo, puede que haya chambas de albañil, pero él no puede, no se puede esforzar”. </w:t>
      </w:r>
      <w:r w:rsidRPr="005B34E5">
        <w:rPr>
          <w:rFonts w:cstheme="minorHAnsi"/>
          <w:sz w:val="24"/>
          <w:szCs w:val="24"/>
        </w:rPr>
        <w:t>(GF Puerto Cabeza).</w:t>
      </w:r>
    </w:p>
    <w:p w:rsidR="00B51263" w:rsidRDefault="00B51263" w:rsidP="00B51263">
      <w:pPr>
        <w:spacing w:before="240" w:after="160" w:line="240" w:lineRule="auto"/>
        <w:ind w:left="709"/>
        <w:jc w:val="both"/>
        <w:rPr>
          <w:rFonts w:cstheme="minorHAnsi"/>
          <w:sz w:val="24"/>
          <w:szCs w:val="24"/>
        </w:rPr>
      </w:pPr>
      <w:r w:rsidRPr="005B34E5">
        <w:rPr>
          <w:rFonts w:cstheme="minorHAnsi"/>
          <w:i/>
          <w:sz w:val="24"/>
          <w:szCs w:val="24"/>
        </w:rPr>
        <w:t xml:space="preserve"> “Mi mamá antes de enfermarse trabajaba en la agricultura, tiene como un año de no trabajar</w:t>
      </w:r>
      <w:r>
        <w:rPr>
          <w:rFonts w:cstheme="minorHAnsi"/>
          <w:i/>
          <w:sz w:val="24"/>
          <w:szCs w:val="24"/>
        </w:rPr>
        <w:t>;</w:t>
      </w:r>
      <w:r w:rsidRPr="005B34E5">
        <w:rPr>
          <w:rFonts w:cstheme="minorHAnsi"/>
          <w:i/>
          <w:sz w:val="24"/>
          <w:szCs w:val="24"/>
        </w:rPr>
        <w:t xml:space="preserve"> ella aportaba por cosecha como diez a doce quintales de frijoles y eso dura toda la temporada, como unos cinco meses” </w:t>
      </w:r>
      <w:r w:rsidRPr="005B34E5">
        <w:rPr>
          <w:rFonts w:cstheme="minorHAnsi"/>
          <w:sz w:val="24"/>
          <w:szCs w:val="24"/>
        </w:rPr>
        <w:t>(GF Siuna).</w:t>
      </w:r>
    </w:p>
    <w:p w:rsidR="00B51263" w:rsidRPr="009F59D8" w:rsidRDefault="00B51263" w:rsidP="00B51263">
      <w:pPr>
        <w:spacing w:before="240" w:after="160" w:line="240" w:lineRule="auto"/>
        <w:ind w:left="709"/>
        <w:jc w:val="both"/>
        <w:rPr>
          <w:rFonts w:cstheme="minorHAnsi"/>
          <w:i/>
          <w:sz w:val="24"/>
          <w:szCs w:val="24"/>
        </w:rPr>
      </w:pPr>
      <w:r w:rsidRPr="009F59D8">
        <w:rPr>
          <w:rFonts w:cstheme="minorHAnsi"/>
          <w:i/>
          <w:sz w:val="24"/>
          <w:szCs w:val="24"/>
        </w:rPr>
        <w:t>“La enfermedad afecta en varias formas</w:t>
      </w:r>
      <w:r>
        <w:rPr>
          <w:rFonts w:cstheme="minorHAnsi"/>
          <w:i/>
          <w:sz w:val="24"/>
          <w:szCs w:val="24"/>
        </w:rPr>
        <w:t>,</w:t>
      </w:r>
      <w:r w:rsidRPr="009F59D8">
        <w:rPr>
          <w:rFonts w:cstheme="minorHAnsi"/>
          <w:i/>
          <w:sz w:val="24"/>
          <w:szCs w:val="24"/>
        </w:rPr>
        <w:t xml:space="preserve"> porque uno se dedica a estar viniendo (a visitar al enfermo), uno deja de trabajar, pierde averaje (ritmo) de trabajo. Porque, aunque uno no quiera tiene que venir, quedarse aquí, se trabaja un promedio del 10 por ciento, esto implica pasaje y tiempo”. (GF Siuna).</w:t>
      </w:r>
    </w:p>
    <w:p w:rsidR="00B51263" w:rsidRDefault="00B51263" w:rsidP="00B51263">
      <w:pPr>
        <w:spacing w:before="240" w:after="160" w:line="240" w:lineRule="auto"/>
        <w:ind w:left="709"/>
        <w:jc w:val="both"/>
        <w:rPr>
          <w:rFonts w:cstheme="minorHAnsi"/>
          <w:i/>
          <w:sz w:val="24"/>
          <w:szCs w:val="24"/>
        </w:rPr>
      </w:pPr>
      <w:r w:rsidRPr="009F59D8">
        <w:rPr>
          <w:rFonts w:cstheme="minorHAnsi"/>
          <w:i/>
          <w:sz w:val="24"/>
          <w:szCs w:val="24"/>
        </w:rPr>
        <w:t>“En mi caso</w:t>
      </w:r>
      <w:r>
        <w:rPr>
          <w:rFonts w:cstheme="minorHAnsi"/>
          <w:i/>
          <w:sz w:val="24"/>
          <w:szCs w:val="24"/>
        </w:rPr>
        <w:t xml:space="preserve"> (familiar de paciente con TB),</w:t>
      </w:r>
      <w:r w:rsidRPr="009F59D8">
        <w:rPr>
          <w:rFonts w:cstheme="minorHAnsi"/>
          <w:i/>
          <w:sz w:val="24"/>
          <w:szCs w:val="24"/>
        </w:rPr>
        <w:t xml:space="preserve"> mi hijo estaba trabajando de ayudante de camión y el ingreso de él era de C$1</w:t>
      </w:r>
      <w:r>
        <w:rPr>
          <w:rFonts w:cstheme="minorHAnsi"/>
          <w:i/>
          <w:sz w:val="24"/>
          <w:szCs w:val="24"/>
        </w:rPr>
        <w:t>,</w:t>
      </w:r>
      <w:r w:rsidRPr="009F59D8">
        <w:rPr>
          <w:rFonts w:cstheme="minorHAnsi"/>
          <w:i/>
          <w:sz w:val="24"/>
          <w:szCs w:val="24"/>
        </w:rPr>
        <w:t xml:space="preserve">500, él </w:t>
      </w:r>
      <w:r>
        <w:rPr>
          <w:rFonts w:cstheme="minorHAnsi"/>
          <w:i/>
          <w:sz w:val="24"/>
          <w:szCs w:val="24"/>
        </w:rPr>
        <w:t xml:space="preserve">ahora </w:t>
      </w:r>
      <w:r w:rsidRPr="009F59D8">
        <w:rPr>
          <w:rFonts w:cstheme="minorHAnsi"/>
          <w:i/>
          <w:sz w:val="24"/>
          <w:szCs w:val="24"/>
        </w:rPr>
        <w:t xml:space="preserve">no está trabajando, entonces no tiene ingreso. Nosotros le ayudamos porque él tiene una niña y tiene su esposa”.GF Managua) </w:t>
      </w:r>
    </w:p>
    <w:p w:rsidR="00B51263" w:rsidRPr="00EE7120" w:rsidRDefault="00B51263" w:rsidP="00B51263">
      <w:pPr>
        <w:spacing w:after="160" w:line="240" w:lineRule="auto"/>
        <w:ind w:left="709"/>
        <w:jc w:val="both"/>
        <w:rPr>
          <w:rFonts w:cstheme="minorHAnsi"/>
          <w:i/>
          <w:sz w:val="24"/>
          <w:szCs w:val="24"/>
        </w:rPr>
      </w:pPr>
      <w:r w:rsidRPr="005A528A">
        <w:rPr>
          <w:rFonts w:cstheme="minorHAnsi"/>
          <w:i/>
          <w:sz w:val="24"/>
          <w:szCs w:val="24"/>
        </w:rPr>
        <w:t>“Yo diría</w:t>
      </w:r>
      <w:r>
        <w:rPr>
          <w:rFonts w:cstheme="minorHAnsi"/>
          <w:i/>
          <w:sz w:val="24"/>
          <w:szCs w:val="24"/>
        </w:rPr>
        <w:t xml:space="preserve"> que</w:t>
      </w:r>
      <w:r w:rsidRPr="005A528A">
        <w:rPr>
          <w:rFonts w:cstheme="minorHAnsi"/>
          <w:i/>
          <w:sz w:val="24"/>
          <w:szCs w:val="24"/>
        </w:rPr>
        <w:t xml:space="preserve"> </w:t>
      </w:r>
      <w:r>
        <w:rPr>
          <w:rFonts w:cstheme="minorHAnsi"/>
          <w:i/>
          <w:sz w:val="24"/>
          <w:szCs w:val="24"/>
        </w:rPr>
        <w:t>(familiar de paciente con TB),</w:t>
      </w:r>
      <w:r w:rsidRPr="005A528A">
        <w:rPr>
          <w:rFonts w:cstheme="minorHAnsi"/>
          <w:i/>
          <w:sz w:val="24"/>
          <w:szCs w:val="24"/>
        </w:rPr>
        <w:t xml:space="preserve"> bueno</w:t>
      </w:r>
      <w:r>
        <w:rPr>
          <w:rFonts w:cstheme="minorHAnsi"/>
          <w:i/>
          <w:sz w:val="24"/>
          <w:szCs w:val="24"/>
        </w:rPr>
        <w:t>…,</w:t>
      </w:r>
      <w:r w:rsidRPr="005A528A">
        <w:rPr>
          <w:rFonts w:cstheme="minorHAnsi"/>
          <w:i/>
          <w:sz w:val="24"/>
          <w:szCs w:val="24"/>
        </w:rPr>
        <w:t xml:space="preserve"> no solo yo aporto, porque yo sola no podría. Porque lo que yo recibo son C$6</w:t>
      </w:r>
      <w:r>
        <w:rPr>
          <w:rFonts w:cstheme="minorHAnsi"/>
          <w:i/>
          <w:sz w:val="24"/>
          <w:szCs w:val="24"/>
        </w:rPr>
        <w:t>,</w:t>
      </w:r>
      <w:r w:rsidRPr="005A528A">
        <w:rPr>
          <w:rFonts w:cstheme="minorHAnsi"/>
          <w:i/>
          <w:sz w:val="24"/>
          <w:szCs w:val="24"/>
        </w:rPr>
        <w:t>400, pero si mi hijo me colabora con C$3</w:t>
      </w:r>
      <w:r>
        <w:rPr>
          <w:rFonts w:cstheme="minorHAnsi"/>
          <w:i/>
          <w:sz w:val="24"/>
          <w:szCs w:val="24"/>
        </w:rPr>
        <w:t>,</w:t>
      </w:r>
      <w:r w:rsidRPr="005A528A">
        <w:rPr>
          <w:rFonts w:cstheme="minorHAnsi"/>
          <w:i/>
          <w:sz w:val="24"/>
          <w:szCs w:val="24"/>
        </w:rPr>
        <w:t>500, cuando gana poco que me da C$2</w:t>
      </w:r>
      <w:r>
        <w:rPr>
          <w:rFonts w:cstheme="minorHAnsi"/>
          <w:i/>
          <w:sz w:val="24"/>
          <w:szCs w:val="24"/>
        </w:rPr>
        <w:t>,</w:t>
      </w:r>
      <w:r w:rsidRPr="005A528A">
        <w:rPr>
          <w:rFonts w:cstheme="minorHAnsi"/>
          <w:i/>
          <w:sz w:val="24"/>
          <w:szCs w:val="24"/>
        </w:rPr>
        <w:t>000 y así”. (GF Blu</w:t>
      </w:r>
      <w:r>
        <w:rPr>
          <w:rFonts w:cstheme="minorHAnsi"/>
          <w:i/>
          <w:sz w:val="24"/>
          <w:szCs w:val="24"/>
        </w:rPr>
        <w:t>e</w:t>
      </w:r>
      <w:r w:rsidRPr="005A528A">
        <w:rPr>
          <w:rFonts w:cstheme="minorHAnsi"/>
          <w:i/>
          <w:sz w:val="24"/>
          <w:szCs w:val="24"/>
        </w:rPr>
        <w:t>fields).</w:t>
      </w:r>
    </w:p>
    <w:p w:rsidR="00B51263" w:rsidRDefault="00B51263" w:rsidP="00EE7120">
      <w:pPr>
        <w:spacing w:after="160" w:line="240" w:lineRule="auto"/>
        <w:jc w:val="both"/>
        <w:rPr>
          <w:rFonts w:ascii="Arial" w:hAnsi="Arial" w:cs="Arial"/>
          <w:i/>
          <w:sz w:val="24"/>
          <w:szCs w:val="24"/>
          <w:u w:val="single"/>
        </w:rPr>
      </w:pPr>
    </w:p>
    <w:p w:rsidR="002A7431" w:rsidRDefault="00706EC0" w:rsidP="005302C8">
      <w:pPr>
        <w:pStyle w:val="Ttulo3"/>
        <w:spacing w:before="0" w:after="0"/>
        <w:rPr>
          <w:sz w:val="24"/>
        </w:rPr>
      </w:pPr>
      <w:bookmarkStart w:id="36" w:name="_Toc506993719"/>
      <w:r>
        <w:rPr>
          <w:sz w:val="24"/>
        </w:rPr>
        <w:t>3</w:t>
      </w:r>
      <w:r w:rsidRPr="00234C2B">
        <w:rPr>
          <w:sz w:val="24"/>
        </w:rPr>
        <w:t>.</w:t>
      </w:r>
      <w:r w:rsidR="004B7E33">
        <w:rPr>
          <w:sz w:val="24"/>
        </w:rPr>
        <w:t>4</w:t>
      </w:r>
      <w:r w:rsidRPr="00234C2B">
        <w:rPr>
          <w:sz w:val="24"/>
        </w:rPr>
        <w:t xml:space="preserve">. </w:t>
      </w:r>
      <w:r w:rsidR="00975191" w:rsidRPr="005302C8">
        <w:rPr>
          <w:sz w:val="24"/>
        </w:rPr>
        <w:t>Gastos familiares realizados en hogares con pacientes TB</w:t>
      </w:r>
      <w:bookmarkEnd w:id="36"/>
    </w:p>
    <w:p w:rsidR="00706EC0" w:rsidRDefault="00706EC0" w:rsidP="005302C8">
      <w:pPr>
        <w:rPr>
          <w:lang w:val="es-ES" w:eastAsia="es-ES"/>
        </w:rPr>
      </w:pPr>
    </w:p>
    <w:p w:rsidR="00B6095A" w:rsidRDefault="00B6095A" w:rsidP="00B6095A">
      <w:pPr>
        <w:spacing w:after="160" w:line="240" w:lineRule="auto"/>
        <w:jc w:val="both"/>
        <w:rPr>
          <w:rFonts w:ascii="Arial" w:hAnsi="Arial" w:cs="Arial"/>
          <w:szCs w:val="24"/>
        </w:rPr>
      </w:pPr>
      <w:r>
        <w:rPr>
          <w:rFonts w:ascii="Arial" w:hAnsi="Arial" w:cs="Arial"/>
          <w:szCs w:val="24"/>
        </w:rPr>
        <w:t xml:space="preserve">Durante el abordaje a los pacientes con TB, se les consulto el nivel de conocimiento actual de los gastos incurridos por la familia durante el periodo que </w:t>
      </w:r>
      <w:r w:rsidR="00A66D96">
        <w:rPr>
          <w:rFonts w:ascii="Arial" w:hAnsi="Arial" w:cs="Arial"/>
          <w:szCs w:val="24"/>
        </w:rPr>
        <w:t>él</w:t>
      </w:r>
      <w:r>
        <w:rPr>
          <w:rFonts w:ascii="Arial" w:hAnsi="Arial" w:cs="Arial"/>
          <w:szCs w:val="24"/>
        </w:rPr>
        <w:t xml:space="preserve"> está siendo tratado por su condición de persona con TB.</w:t>
      </w:r>
    </w:p>
    <w:p w:rsidR="00B6095A" w:rsidRDefault="00B6095A" w:rsidP="00B6095A">
      <w:pPr>
        <w:spacing w:after="160" w:line="240" w:lineRule="auto"/>
        <w:jc w:val="both"/>
        <w:rPr>
          <w:rFonts w:ascii="Arial" w:hAnsi="Arial" w:cs="Arial"/>
          <w:szCs w:val="24"/>
        </w:rPr>
      </w:pPr>
      <w:r w:rsidRPr="00B6095A">
        <w:rPr>
          <w:rFonts w:ascii="Arial" w:hAnsi="Arial" w:cs="Arial"/>
          <w:b/>
          <w:i/>
          <w:szCs w:val="24"/>
        </w:rPr>
        <w:t>Definiendo gasto familiar:</w:t>
      </w:r>
      <w:r>
        <w:rPr>
          <w:rFonts w:ascii="Arial" w:hAnsi="Arial" w:cs="Arial"/>
          <w:szCs w:val="24"/>
        </w:rPr>
        <w:t xml:space="preserve"> Es todo aquel costo monetario mensualmente asumido por la familia para responder o amortiguar las necesidades de una persona o familiar afectadas con TB.</w:t>
      </w:r>
    </w:p>
    <w:p w:rsidR="00347761" w:rsidRDefault="00B6095A" w:rsidP="00B6095A">
      <w:pPr>
        <w:spacing w:after="160" w:line="240" w:lineRule="auto"/>
        <w:jc w:val="both"/>
        <w:rPr>
          <w:rFonts w:ascii="Arial" w:hAnsi="Arial" w:cs="Arial"/>
          <w:szCs w:val="24"/>
        </w:rPr>
      </w:pPr>
      <w:r>
        <w:rPr>
          <w:rFonts w:ascii="Arial" w:hAnsi="Arial" w:cs="Arial"/>
          <w:szCs w:val="24"/>
        </w:rPr>
        <w:t xml:space="preserve">Entre los principales gastos </w:t>
      </w:r>
      <w:r w:rsidR="0058709F">
        <w:rPr>
          <w:rFonts w:ascii="Arial" w:hAnsi="Arial" w:cs="Arial"/>
          <w:szCs w:val="24"/>
        </w:rPr>
        <w:t xml:space="preserve">mensuales señalados son: </w:t>
      </w:r>
    </w:p>
    <w:p w:rsidR="00B6095A" w:rsidRPr="003156E3" w:rsidRDefault="0058709F" w:rsidP="003156E3">
      <w:pPr>
        <w:pStyle w:val="Prrafodelista"/>
        <w:numPr>
          <w:ilvl w:val="0"/>
          <w:numId w:val="40"/>
        </w:numPr>
        <w:spacing w:after="160" w:line="240" w:lineRule="auto"/>
        <w:ind w:left="714" w:hanging="357"/>
        <w:contextualSpacing w:val="0"/>
        <w:jc w:val="both"/>
        <w:rPr>
          <w:rFonts w:ascii="Arial" w:hAnsi="Arial" w:cs="Arial"/>
          <w:szCs w:val="24"/>
        </w:rPr>
      </w:pPr>
      <w:r w:rsidRPr="003156E3">
        <w:rPr>
          <w:rFonts w:ascii="Arial" w:hAnsi="Arial" w:cs="Arial"/>
          <w:b/>
          <w:i/>
          <w:szCs w:val="24"/>
        </w:rPr>
        <w:t>Gasto de Transporte</w:t>
      </w:r>
      <w:r w:rsidRPr="003156E3">
        <w:rPr>
          <w:rFonts w:ascii="Arial" w:hAnsi="Arial" w:cs="Arial"/>
          <w:szCs w:val="24"/>
        </w:rPr>
        <w:t xml:space="preserve"> para la movilización </w:t>
      </w:r>
      <w:r w:rsidR="00347761" w:rsidRPr="003156E3">
        <w:rPr>
          <w:rFonts w:ascii="Arial" w:hAnsi="Arial" w:cs="Arial"/>
          <w:szCs w:val="24"/>
        </w:rPr>
        <w:t>diaria a la unidad de salud para recibir su tratamiento.</w:t>
      </w:r>
    </w:p>
    <w:p w:rsidR="00347761" w:rsidRPr="003156E3" w:rsidRDefault="00347761" w:rsidP="003156E3">
      <w:pPr>
        <w:pStyle w:val="Prrafodelista"/>
        <w:numPr>
          <w:ilvl w:val="0"/>
          <w:numId w:val="40"/>
        </w:numPr>
        <w:spacing w:after="160" w:line="240" w:lineRule="auto"/>
        <w:ind w:left="714" w:hanging="357"/>
        <w:contextualSpacing w:val="0"/>
        <w:jc w:val="both"/>
        <w:rPr>
          <w:rFonts w:ascii="Arial" w:hAnsi="Arial" w:cs="Arial"/>
          <w:szCs w:val="24"/>
        </w:rPr>
      </w:pPr>
      <w:r w:rsidRPr="003156E3">
        <w:rPr>
          <w:rFonts w:ascii="Arial" w:hAnsi="Arial" w:cs="Arial"/>
          <w:b/>
          <w:i/>
          <w:szCs w:val="24"/>
        </w:rPr>
        <w:t xml:space="preserve">Gasto de alimento, </w:t>
      </w:r>
      <w:r w:rsidRPr="003156E3">
        <w:rPr>
          <w:rFonts w:ascii="Arial" w:hAnsi="Arial" w:cs="Arial"/>
          <w:szCs w:val="24"/>
        </w:rPr>
        <w:t>corresponde al 10% del gasto total de alimentos mensuales de la familia destinado a la persona o familiar afectada con TB y un 10% adicional del gasto extraordinario de la dieta especial para su paciente.</w:t>
      </w:r>
    </w:p>
    <w:p w:rsidR="000433C3" w:rsidRPr="003156E3" w:rsidRDefault="00347761" w:rsidP="003156E3">
      <w:pPr>
        <w:pStyle w:val="Prrafodelista"/>
        <w:numPr>
          <w:ilvl w:val="0"/>
          <w:numId w:val="40"/>
        </w:numPr>
        <w:spacing w:after="160" w:line="240" w:lineRule="auto"/>
        <w:ind w:left="714" w:hanging="357"/>
        <w:contextualSpacing w:val="0"/>
        <w:jc w:val="both"/>
        <w:rPr>
          <w:rFonts w:ascii="Arial" w:hAnsi="Arial" w:cs="Arial"/>
          <w:szCs w:val="24"/>
        </w:rPr>
      </w:pPr>
      <w:r w:rsidRPr="003156E3">
        <w:rPr>
          <w:rFonts w:ascii="Arial" w:hAnsi="Arial" w:cs="Arial"/>
          <w:b/>
          <w:szCs w:val="24"/>
        </w:rPr>
        <w:t>Gasto por la compra de medicamentos auto medicado</w:t>
      </w:r>
      <w:r w:rsidRPr="003156E3">
        <w:rPr>
          <w:rFonts w:ascii="Arial" w:hAnsi="Arial" w:cs="Arial"/>
          <w:szCs w:val="24"/>
        </w:rPr>
        <w:t>, son los pagos asumidos por la compra de medicamento auto medicados por la familia o el paciente los cuales son comprados sin prescripción o receta médica.</w:t>
      </w:r>
    </w:p>
    <w:p w:rsidR="00135E94" w:rsidRPr="003156E3" w:rsidRDefault="00135E94" w:rsidP="003156E3">
      <w:pPr>
        <w:pStyle w:val="Prrafodelista"/>
        <w:numPr>
          <w:ilvl w:val="0"/>
          <w:numId w:val="40"/>
        </w:numPr>
        <w:spacing w:after="160" w:line="240" w:lineRule="auto"/>
        <w:ind w:left="714" w:hanging="357"/>
        <w:contextualSpacing w:val="0"/>
        <w:jc w:val="both"/>
        <w:rPr>
          <w:rFonts w:ascii="Arial" w:hAnsi="Arial" w:cs="Arial"/>
          <w:szCs w:val="24"/>
        </w:rPr>
      </w:pPr>
      <w:r w:rsidRPr="003156E3">
        <w:rPr>
          <w:rFonts w:ascii="Arial" w:hAnsi="Arial" w:cs="Arial"/>
          <w:b/>
          <w:i/>
          <w:szCs w:val="24"/>
        </w:rPr>
        <w:t xml:space="preserve">Gasto de servicios básicos, </w:t>
      </w:r>
      <w:r w:rsidRPr="003156E3">
        <w:rPr>
          <w:rFonts w:ascii="Arial" w:hAnsi="Arial" w:cs="Arial"/>
          <w:szCs w:val="24"/>
        </w:rPr>
        <w:t>son los pagos mensuales por los servicios básicos consumidos por la familia en el hogar durante un periodo de 30 días.</w:t>
      </w:r>
    </w:p>
    <w:p w:rsidR="003156E3" w:rsidRPr="003156E3" w:rsidRDefault="003156E3" w:rsidP="003156E3">
      <w:pPr>
        <w:pStyle w:val="Prrafodelista"/>
        <w:numPr>
          <w:ilvl w:val="0"/>
          <w:numId w:val="40"/>
        </w:numPr>
        <w:spacing w:after="160" w:line="240" w:lineRule="auto"/>
        <w:ind w:left="714" w:hanging="357"/>
        <w:contextualSpacing w:val="0"/>
        <w:jc w:val="both"/>
        <w:rPr>
          <w:rFonts w:ascii="Arial" w:hAnsi="Arial" w:cs="Arial"/>
          <w:szCs w:val="24"/>
        </w:rPr>
      </w:pPr>
      <w:r w:rsidRPr="003156E3">
        <w:rPr>
          <w:rFonts w:ascii="Arial" w:hAnsi="Arial" w:cs="Arial"/>
          <w:b/>
          <w:i/>
          <w:szCs w:val="24"/>
        </w:rPr>
        <w:lastRenderedPageBreak/>
        <w:t xml:space="preserve">Gasto por </w:t>
      </w:r>
      <w:r w:rsidR="003523C7">
        <w:rPr>
          <w:rFonts w:ascii="Arial" w:hAnsi="Arial" w:cs="Arial"/>
          <w:b/>
          <w:i/>
          <w:szCs w:val="24"/>
        </w:rPr>
        <w:t xml:space="preserve">atención y </w:t>
      </w:r>
      <w:r w:rsidRPr="003156E3">
        <w:rPr>
          <w:rFonts w:ascii="Arial" w:hAnsi="Arial" w:cs="Arial"/>
          <w:b/>
          <w:i/>
          <w:szCs w:val="24"/>
        </w:rPr>
        <w:t xml:space="preserve">prestación de servicio de salud, </w:t>
      </w:r>
      <w:r w:rsidRPr="003156E3">
        <w:rPr>
          <w:rFonts w:ascii="Arial" w:hAnsi="Arial" w:cs="Arial"/>
          <w:szCs w:val="24"/>
        </w:rPr>
        <w:t>son los pagos asumidos</w:t>
      </w:r>
      <w:r w:rsidRPr="003156E3">
        <w:rPr>
          <w:rFonts w:ascii="Arial" w:hAnsi="Arial" w:cs="Arial"/>
          <w:b/>
          <w:i/>
          <w:szCs w:val="24"/>
        </w:rPr>
        <w:t xml:space="preserve"> </w:t>
      </w:r>
      <w:r w:rsidRPr="003156E3">
        <w:rPr>
          <w:rFonts w:ascii="Arial" w:hAnsi="Arial" w:cs="Arial"/>
          <w:szCs w:val="24"/>
        </w:rPr>
        <w:t>por la familia por la prestación de servicio y atención de la persona afectada con TB y su tratamiento durante el periodo de la enfermedad.</w:t>
      </w:r>
    </w:p>
    <w:p w:rsidR="000433C3" w:rsidRPr="003156E3" w:rsidRDefault="000433C3" w:rsidP="003156E3">
      <w:pPr>
        <w:pStyle w:val="Prrafodelista"/>
        <w:numPr>
          <w:ilvl w:val="0"/>
          <w:numId w:val="40"/>
        </w:numPr>
        <w:spacing w:after="160" w:line="240" w:lineRule="auto"/>
        <w:ind w:left="714" w:hanging="357"/>
        <w:contextualSpacing w:val="0"/>
        <w:jc w:val="both"/>
        <w:rPr>
          <w:rFonts w:ascii="Arial" w:hAnsi="Arial" w:cs="Arial"/>
          <w:szCs w:val="24"/>
        </w:rPr>
      </w:pPr>
      <w:r w:rsidRPr="003156E3">
        <w:rPr>
          <w:rFonts w:ascii="Arial" w:hAnsi="Arial" w:cs="Arial"/>
          <w:b/>
          <w:szCs w:val="24"/>
        </w:rPr>
        <w:t xml:space="preserve">Gasto de Bolsillo, </w:t>
      </w:r>
      <w:r w:rsidRPr="003156E3">
        <w:rPr>
          <w:rFonts w:ascii="Arial" w:hAnsi="Arial" w:cs="Arial"/>
        </w:rPr>
        <w:t xml:space="preserve">en salud del hogar, </w:t>
      </w:r>
      <w:r w:rsidR="003156E3" w:rsidRPr="003156E3">
        <w:rPr>
          <w:rFonts w:ascii="Arial" w:hAnsi="Arial" w:cs="Arial"/>
        </w:rPr>
        <w:t>son</w:t>
      </w:r>
      <w:r w:rsidRPr="003156E3">
        <w:rPr>
          <w:rFonts w:ascii="Arial" w:hAnsi="Arial" w:cs="Arial"/>
        </w:rPr>
        <w:t xml:space="preserve"> todo</w:t>
      </w:r>
      <w:r w:rsidR="003156E3" w:rsidRPr="003156E3">
        <w:rPr>
          <w:rFonts w:ascii="Arial" w:hAnsi="Arial" w:cs="Arial"/>
        </w:rPr>
        <w:t xml:space="preserve">s los </w:t>
      </w:r>
      <w:r w:rsidRPr="003156E3">
        <w:rPr>
          <w:rFonts w:ascii="Arial" w:hAnsi="Arial" w:cs="Arial"/>
        </w:rPr>
        <w:t>gasto</w:t>
      </w:r>
      <w:r w:rsidR="003156E3" w:rsidRPr="003156E3">
        <w:rPr>
          <w:rFonts w:ascii="Arial" w:hAnsi="Arial" w:cs="Arial"/>
        </w:rPr>
        <w:t>s</w:t>
      </w:r>
      <w:r w:rsidRPr="003156E3">
        <w:rPr>
          <w:rFonts w:ascii="Arial" w:hAnsi="Arial" w:cs="Arial"/>
        </w:rPr>
        <w:t xml:space="preserve"> referido</w:t>
      </w:r>
      <w:r w:rsidR="003156E3">
        <w:rPr>
          <w:rFonts w:ascii="Arial" w:hAnsi="Arial" w:cs="Arial"/>
        </w:rPr>
        <w:t>s (</w:t>
      </w:r>
      <w:r w:rsidR="003156E3" w:rsidRPr="003156E3">
        <w:rPr>
          <w:rFonts w:ascii="Arial" w:hAnsi="Arial" w:cs="Arial"/>
          <w:b/>
          <w:i/>
        </w:rPr>
        <w:t>A, B, C, y E</w:t>
      </w:r>
      <w:r w:rsidR="003156E3">
        <w:rPr>
          <w:rFonts w:ascii="Arial" w:hAnsi="Arial" w:cs="Arial"/>
        </w:rPr>
        <w:t>)</w:t>
      </w:r>
      <w:r w:rsidRPr="003156E3">
        <w:rPr>
          <w:rFonts w:ascii="Arial" w:hAnsi="Arial" w:cs="Arial"/>
        </w:rPr>
        <w:t xml:space="preserve"> que asume la familia para atender las necesidades básicas de las personas con TB en el hogar. </w:t>
      </w:r>
    </w:p>
    <w:p w:rsidR="00706EC0" w:rsidRDefault="0031690E" w:rsidP="00D34CA8">
      <w:pPr>
        <w:spacing w:after="160" w:line="240" w:lineRule="auto"/>
        <w:jc w:val="both"/>
        <w:rPr>
          <w:rFonts w:ascii="Arial" w:hAnsi="Arial" w:cs="Arial"/>
          <w:szCs w:val="24"/>
        </w:rPr>
      </w:pPr>
      <w:r>
        <w:rPr>
          <w:rFonts w:ascii="Arial" w:hAnsi="Arial" w:cs="Arial"/>
          <w:szCs w:val="24"/>
        </w:rPr>
        <w:t xml:space="preserve">Los </w:t>
      </w:r>
      <w:r w:rsidR="005D7AAE">
        <w:rPr>
          <w:rFonts w:ascii="Arial" w:hAnsi="Arial" w:cs="Arial"/>
          <w:szCs w:val="24"/>
        </w:rPr>
        <w:t>siguiente</w:t>
      </w:r>
      <w:r>
        <w:rPr>
          <w:rFonts w:ascii="Arial" w:hAnsi="Arial" w:cs="Arial"/>
          <w:szCs w:val="24"/>
        </w:rPr>
        <w:t>s</w:t>
      </w:r>
      <w:r w:rsidR="005D7AAE">
        <w:rPr>
          <w:rFonts w:ascii="Arial" w:hAnsi="Arial" w:cs="Arial"/>
          <w:szCs w:val="24"/>
        </w:rPr>
        <w:t xml:space="preserve"> acápite</w:t>
      </w:r>
      <w:r>
        <w:rPr>
          <w:rFonts w:ascii="Arial" w:hAnsi="Arial" w:cs="Arial"/>
          <w:szCs w:val="24"/>
        </w:rPr>
        <w:t>s</w:t>
      </w:r>
      <w:r w:rsidR="005D7AAE">
        <w:rPr>
          <w:rFonts w:ascii="Arial" w:hAnsi="Arial" w:cs="Arial"/>
          <w:szCs w:val="24"/>
        </w:rPr>
        <w:t xml:space="preserve"> describen l</w:t>
      </w:r>
      <w:r w:rsidR="00563D95" w:rsidRPr="00563D95">
        <w:rPr>
          <w:rFonts w:ascii="Arial" w:hAnsi="Arial" w:cs="Arial"/>
          <w:szCs w:val="24"/>
        </w:rPr>
        <w:t xml:space="preserve">os resultados obtenidos </w:t>
      </w:r>
      <w:r w:rsidR="000433C3">
        <w:rPr>
          <w:rFonts w:ascii="Arial" w:hAnsi="Arial" w:cs="Arial"/>
          <w:szCs w:val="24"/>
        </w:rPr>
        <w:t xml:space="preserve">a través de la información referida </w:t>
      </w:r>
      <w:r w:rsidR="005D7AAE">
        <w:rPr>
          <w:rFonts w:ascii="Arial" w:hAnsi="Arial" w:cs="Arial"/>
          <w:szCs w:val="24"/>
        </w:rPr>
        <w:t xml:space="preserve">por </w:t>
      </w:r>
      <w:r w:rsidR="000433C3">
        <w:rPr>
          <w:rFonts w:ascii="Arial" w:hAnsi="Arial" w:cs="Arial"/>
          <w:szCs w:val="24"/>
        </w:rPr>
        <w:t>los</w:t>
      </w:r>
      <w:r w:rsidR="005D7AAE">
        <w:rPr>
          <w:rFonts w:ascii="Arial" w:hAnsi="Arial" w:cs="Arial"/>
          <w:szCs w:val="24"/>
        </w:rPr>
        <w:t>/as</w:t>
      </w:r>
      <w:r w:rsidR="000433C3">
        <w:rPr>
          <w:rFonts w:ascii="Arial" w:hAnsi="Arial" w:cs="Arial"/>
          <w:szCs w:val="24"/>
        </w:rPr>
        <w:t xml:space="preserve"> entrevistados</w:t>
      </w:r>
      <w:r w:rsidR="005D7AAE">
        <w:rPr>
          <w:rFonts w:ascii="Arial" w:hAnsi="Arial" w:cs="Arial"/>
          <w:szCs w:val="24"/>
        </w:rPr>
        <w:t>/as</w:t>
      </w:r>
      <w:r w:rsidR="000433C3">
        <w:rPr>
          <w:rFonts w:ascii="Arial" w:hAnsi="Arial" w:cs="Arial"/>
          <w:szCs w:val="24"/>
        </w:rPr>
        <w:t xml:space="preserve"> con relación al </w:t>
      </w:r>
      <w:r w:rsidR="00563D95" w:rsidRPr="00563D95">
        <w:rPr>
          <w:rFonts w:ascii="Arial" w:hAnsi="Arial" w:cs="Arial"/>
          <w:szCs w:val="24"/>
        </w:rPr>
        <w:t xml:space="preserve">conocimiento del gasto </w:t>
      </w:r>
      <w:r w:rsidR="000433C3">
        <w:rPr>
          <w:rFonts w:ascii="Arial" w:hAnsi="Arial" w:cs="Arial"/>
          <w:szCs w:val="24"/>
        </w:rPr>
        <w:t>que asume la familia al momento de la entrevista.</w:t>
      </w:r>
    </w:p>
    <w:p w:rsidR="00975191" w:rsidRPr="005302C8" w:rsidRDefault="00706EC0" w:rsidP="005302C8">
      <w:pPr>
        <w:pStyle w:val="Ttulo3"/>
        <w:rPr>
          <w:sz w:val="24"/>
        </w:rPr>
      </w:pPr>
      <w:bookmarkStart w:id="37" w:name="_Toc506993720"/>
      <w:r>
        <w:rPr>
          <w:sz w:val="24"/>
        </w:rPr>
        <w:t>3</w:t>
      </w:r>
      <w:r w:rsidRPr="00234C2B">
        <w:rPr>
          <w:sz w:val="24"/>
        </w:rPr>
        <w:t>.</w:t>
      </w:r>
      <w:r w:rsidR="004B7E33">
        <w:rPr>
          <w:sz w:val="24"/>
        </w:rPr>
        <w:t>4</w:t>
      </w:r>
      <w:r w:rsidRPr="00234C2B">
        <w:rPr>
          <w:sz w:val="24"/>
        </w:rPr>
        <w:t>.</w:t>
      </w:r>
      <w:r>
        <w:rPr>
          <w:sz w:val="24"/>
        </w:rPr>
        <w:t>1</w:t>
      </w:r>
      <w:r>
        <w:rPr>
          <w:sz w:val="24"/>
        </w:rPr>
        <w:tab/>
      </w:r>
      <w:r w:rsidR="00975191" w:rsidRPr="005302C8">
        <w:rPr>
          <w:sz w:val="24"/>
        </w:rPr>
        <w:t>Gasto en transporte</w:t>
      </w:r>
      <w:bookmarkEnd w:id="37"/>
    </w:p>
    <w:p w:rsidR="001D349E" w:rsidRDefault="002A7431" w:rsidP="00EE7120">
      <w:pPr>
        <w:spacing w:after="160" w:line="240" w:lineRule="auto"/>
        <w:jc w:val="both"/>
        <w:rPr>
          <w:rFonts w:ascii="Arial" w:hAnsi="Arial" w:cs="Arial"/>
          <w:szCs w:val="24"/>
        </w:rPr>
      </w:pPr>
      <w:r w:rsidRPr="005A46AD">
        <w:rPr>
          <w:rFonts w:ascii="Arial" w:hAnsi="Arial" w:cs="Arial"/>
          <w:szCs w:val="24"/>
        </w:rPr>
        <w:t xml:space="preserve">En el caso de pacientes </w:t>
      </w:r>
      <w:r w:rsidR="001D349E">
        <w:rPr>
          <w:rFonts w:ascii="Arial" w:hAnsi="Arial" w:cs="Arial"/>
          <w:szCs w:val="24"/>
        </w:rPr>
        <w:t xml:space="preserve">(170p) </w:t>
      </w:r>
      <w:r w:rsidRPr="005A46AD">
        <w:rPr>
          <w:rFonts w:ascii="Arial" w:hAnsi="Arial" w:cs="Arial"/>
          <w:szCs w:val="24"/>
        </w:rPr>
        <w:t xml:space="preserve">que expresaron realizar </w:t>
      </w:r>
      <w:r w:rsidR="001D349E">
        <w:rPr>
          <w:rFonts w:ascii="Arial" w:hAnsi="Arial" w:cs="Arial"/>
          <w:szCs w:val="24"/>
        </w:rPr>
        <w:t xml:space="preserve">un </w:t>
      </w:r>
      <w:r w:rsidRPr="005A46AD">
        <w:rPr>
          <w:rFonts w:ascii="Arial" w:hAnsi="Arial" w:cs="Arial"/>
          <w:szCs w:val="24"/>
        </w:rPr>
        <w:t>gasto de movilización para recibir su tratamiento</w:t>
      </w:r>
      <w:r w:rsidR="00B60FA8" w:rsidRPr="005A46AD">
        <w:rPr>
          <w:rFonts w:ascii="Arial" w:hAnsi="Arial" w:cs="Arial"/>
          <w:szCs w:val="24"/>
        </w:rPr>
        <w:t xml:space="preserve"> en las unidades de salud</w:t>
      </w:r>
      <w:r w:rsidRPr="005A46AD">
        <w:rPr>
          <w:rFonts w:ascii="Arial" w:hAnsi="Arial" w:cs="Arial"/>
          <w:szCs w:val="24"/>
        </w:rPr>
        <w:t xml:space="preserve">, en promedio el monto diario de este gasto es de C$17.00 (diez y siete córdobas), con un rango entre C$5.00 (cinco córdobas) a C$80.00 (ochenta córdobas). Los familiares </w:t>
      </w:r>
      <w:r w:rsidR="001D349E">
        <w:rPr>
          <w:rFonts w:ascii="Arial" w:hAnsi="Arial" w:cs="Arial"/>
          <w:szCs w:val="24"/>
        </w:rPr>
        <w:t xml:space="preserve">que apoyan y asumen </w:t>
      </w:r>
      <w:r w:rsidRPr="005A46AD">
        <w:rPr>
          <w:rFonts w:ascii="Arial" w:hAnsi="Arial" w:cs="Arial"/>
          <w:szCs w:val="24"/>
        </w:rPr>
        <w:t xml:space="preserve">este gasto de movilización para </w:t>
      </w:r>
      <w:r w:rsidR="001D349E">
        <w:rPr>
          <w:rFonts w:ascii="Arial" w:hAnsi="Arial" w:cs="Arial"/>
          <w:szCs w:val="24"/>
        </w:rPr>
        <w:t xml:space="preserve">que los pacientes se movilicen a la unidad de salud diariamente para </w:t>
      </w:r>
      <w:r w:rsidRPr="005A46AD">
        <w:rPr>
          <w:rFonts w:ascii="Arial" w:hAnsi="Arial" w:cs="Arial"/>
          <w:szCs w:val="24"/>
        </w:rPr>
        <w:t>recibir el tratamiento, expresaron que este gasto es asumido por el jefe de familia o se distribuye entre t</w:t>
      </w:r>
      <w:r w:rsidR="001D349E">
        <w:rPr>
          <w:rFonts w:ascii="Arial" w:hAnsi="Arial" w:cs="Arial"/>
          <w:szCs w:val="24"/>
        </w:rPr>
        <w:t>odos los miembros de la familia</w:t>
      </w:r>
      <w:r w:rsidR="00B60FA8" w:rsidRPr="005A46AD">
        <w:rPr>
          <w:rFonts w:ascii="Arial" w:hAnsi="Arial" w:cs="Arial"/>
          <w:szCs w:val="24"/>
        </w:rPr>
        <w:t>.</w:t>
      </w:r>
    </w:p>
    <w:p w:rsidR="001D349E" w:rsidRDefault="00C47F52" w:rsidP="00135E94">
      <w:pPr>
        <w:spacing w:before="240" w:after="240" w:line="240" w:lineRule="auto"/>
        <w:ind w:left="709"/>
        <w:jc w:val="both"/>
        <w:rPr>
          <w:rFonts w:cstheme="minorHAnsi"/>
          <w:sz w:val="24"/>
          <w:szCs w:val="24"/>
        </w:rPr>
      </w:pPr>
      <w:r w:rsidRPr="00E549D6">
        <w:rPr>
          <w:rFonts w:cstheme="minorHAnsi"/>
          <w:i/>
          <w:sz w:val="24"/>
          <w:szCs w:val="24"/>
        </w:rPr>
        <w:t>“Porque me</w:t>
      </w:r>
      <w:r>
        <w:rPr>
          <w:rFonts w:cstheme="minorHAnsi"/>
          <w:i/>
          <w:sz w:val="24"/>
          <w:szCs w:val="24"/>
        </w:rPr>
        <w:t xml:space="preserve"> </w:t>
      </w:r>
      <w:r w:rsidRPr="00E549D6">
        <w:rPr>
          <w:rFonts w:cstheme="minorHAnsi"/>
          <w:i/>
          <w:sz w:val="24"/>
          <w:szCs w:val="24"/>
        </w:rPr>
        <w:t>queda lejos</w:t>
      </w:r>
      <w:r>
        <w:rPr>
          <w:rFonts w:cstheme="minorHAnsi"/>
          <w:i/>
          <w:sz w:val="24"/>
          <w:szCs w:val="24"/>
        </w:rPr>
        <w:t xml:space="preserve"> (familiar del paciente con TB)</w:t>
      </w:r>
      <w:r w:rsidRPr="00E549D6">
        <w:rPr>
          <w:rFonts w:cstheme="minorHAnsi"/>
          <w:i/>
          <w:sz w:val="24"/>
          <w:szCs w:val="24"/>
        </w:rPr>
        <w:t>, normalmente viene solo</w:t>
      </w:r>
      <w:r>
        <w:rPr>
          <w:rFonts w:cstheme="minorHAnsi"/>
          <w:i/>
          <w:sz w:val="24"/>
          <w:szCs w:val="24"/>
        </w:rPr>
        <w:t xml:space="preserve"> (familiar con TB)</w:t>
      </w:r>
      <w:r w:rsidRPr="00E549D6">
        <w:rPr>
          <w:rFonts w:cstheme="minorHAnsi"/>
          <w:i/>
          <w:sz w:val="24"/>
          <w:szCs w:val="24"/>
        </w:rPr>
        <w:t>, ya se siente mejor, “Mi paciente</w:t>
      </w:r>
      <w:r>
        <w:rPr>
          <w:rFonts w:cstheme="minorHAnsi"/>
          <w:i/>
          <w:sz w:val="24"/>
          <w:szCs w:val="24"/>
        </w:rPr>
        <w:t xml:space="preserve"> (sobrino)</w:t>
      </w:r>
      <w:r w:rsidRPr="00E549D6">
        <w:rPr>
          <w:rFonts w:cstheme="minorHAnsi"/>
          <w:i/>
          <w:sz w:val="24"/>
          <w:szCs w:val="24"/>
        </w:rPr>
        <w:t xml:space="preserve"> se viene solo, porque como las muchachas estudian, yo tengo 2 niñas chiquitas, </w:t>
      </w:r>
      <w:r>
        <w:rPr>
          <w:rFonts w:cstheme="minorHAnsi"/>
          <w:i/>
          <w:sz w:val="24"/>
          <w:szCs w:val="24"/>
        </w:rPr>
        <w:t xml:space="preserve">por eso, </w:t>
      </w:r>
      <w:r w:rsidRPr="00E549D6">
        <w:rPr>
          <w:rFonts w:cstheme="minorHAnsi"/>
          <w:i/>
          <w:sz w:val="24"/>
          <w:szCs w:val="24"/>
        </w:rPr>
        <w:t xml:space="preserve">el viene solo en taxi y se gasta C$ 24.00 de ida y vuelta”. </w:t>
      </w:r>
      <w:r w:rsidRPr="00E549D6">
        <w:rPr>
          <w:rFonts w:cstheme="minorHAnsi"/>
          <w:sz w:val="24"/>
          <w:szCs w:val="24"/>
        </w:rPr>
        <w:t>(GF Bluefields).</w:t>
      </w:r>
    </w:p>
    <w:p w:rsidR="00D7379A" w:rsidRPr="00E549D6" w:rsidRDefault="00D7379A" w:rsidP="00D7379A">
      <w:pPr>
        <w:spacing w:before="240" w:after="240" w:line="240" w:lineRule="auto"/>
        <w:ind w:left="709"/>
        <w:jc w:val="both"/>
        <w:rPr>
          <w:rFonts w:ascii="Arial" w:hAnsi="Arial" w:cs="Arial"/>
          <w:szCs w:val="24"/>
        </w:rPr>
      </w:pPr>
      <w:r w:rsidRPr="00E549D6">
        <w:rPr>
          <w:rFonts w:cstheme="minorHAnsi"/>
          <w:i/>
          <w:sz w:val="24"/>
          <w:szCs w:val="24"/>
        </w:rPr>
        <w:t xml:space="preserve">“Nosotros igual, nos estamos rotando los hermanos (hijos de afectada) porque no se puede asumirlo solo. A veces no se gasta porque aquí en el hospital le dan el medicamento, no son de paso los gastos, pero a veces hay que buscar </w:t>
      </w:r>
      <w:r>
        <w:rPr>
          <w:rFonts w:cstheme="minorHAnsi"/>
          <w:i/>
          <w:sz w:val="24"/>
          <w:szCs w:val="24"/>
        </w:rPr>
        <w:t xml:space="preserve">otras </w:t>
      </w:r>
      <w:r w:rsidRPr="00E549D6">
        <w:rPr>
          <w:rFonts w:cstheme="minorHAnsi"/>
          <w:i/>
          <w:sz w:val="24"/>
          <w:szCs w:val="24"/>
        </w:rPr>
        <w:t xml:space="preserve">cosas. La traíamos a la clínica y gastábamos </w:t>
      </w:r>
      <w:r>
        <w:rPr>
          <w:rFonts w:cstheme="minorHAnsi"/>
          <w:i/>
          <w:sz w:val="24"/>
          <w:szCs w:val="24"/>
        </w:rPr>
        <w:t xml:space="preserve">al mes entre </w:t>
      </w:r>
      <w:r w:rsidRPr="00E549D6">
        <w:rPr>
          <w:rFonts w:cstheme="minorHAnsi"/>
          <w:i/>
          <w:sz w:val="24"/>
          <w:szCs w:val="24"/>
        </w:rPr>
        <w:t xml:space="preserve">C$ 3,000.00 a 4,000.00”. </w:t>
      </w:r>
      <w:r w:rsidRPr="00E549D6">
        <w:rPr>
          <w:rFonts w:cstheme="minorHAnsi"/>
          <w:sz w:val="24"/>
          <w:szCs w:val="24"/>
        </w:rPr>
        <w:t>(GF Siuna).</w:t>
      </w:r>
    </w:p>
    <w:p w:rsidR="00633997" w:rsidRPr="005302C8" w:rsidRDefault="00706EC0" w:rsidP="00135E94">
      <w:pPr>
        <w:pStyle w:val="Ttulo3"/>
        <w:spacing w:before="0" w:after="160"/>
        <w:jc w:val="both"/>
        <w:rPr>
          <w:sz w:val="24"/>
        </w:rPr>
      </w:pPr>
      <w:bookmarkStart w:id="38" w:name="_Toc506993721"/>
      <w:r>
        <w:rPr>
          <w:sz w:val="24"/>
        </w:rPr>
        <w:t>3</w:t>
      </w:r>
      <w:r w:rsidRPr="00234C2B">
        <w:rPr>
          <w:sz w:val="24"/>
        </w:rPr>
        <w:t>.</w:t>
      </w:r>
      <w:r w:rsidR="004B7E33">
        <w:rPr>
          <w:sz w:val="24"/>
        </w:rPr>
        <w:t>4</w:t>
      </w:r>
      <w:r w:rsidRPr="00234C2B">
        <w:rPr>
          <w:sz w:val="24"/>
        </w:rPr>
        <w:t>.</w:t>
      </w:r>
      <w:r>
        <w:rPr>
          <w:sz w:val="24"/>
        </w:rPr>
        <w:t>2</w:t>
      </w:r>
      <w:r>
        <w:rPr>
          <w:sz w:val="24"/>
        </w:rPr>
        <w:tab/>
      </w:r>
      <w:r w:rsidR="00633997" w:rsidRPr="005302C8">
        <w:rPr>
          <w:sz w:val="24"/>
        </w:rPr>
        <w:t>Gasto en alimentación</w:t>
      </w:r>
      <w:bookmarkEnd w:id="38"/>
    </w:p>
    <w:p w:rsidR="0036352B" w:rsidRDefault="00135E94" w:rsidP="00135E94">
      <w:pPr>
        <w:spacing w:after="160" w:line="240" w:lineRule="auto"/>
        <w:jc w:val="both"/>
        <w:rPr>
          <w:rFonts w:ascii="Arial" w:hAnsi="Arial" w:cs="Arial"/>
          <w:szCs w:val="24"/>
        </w:rPr>
      </w:pPr>
      <w:r>
        <w:rPr>
          <w:rFonts w:ascii="Arial" w:hAnsi="Arial" w:cs="Arial"/>
          <w:szCs w:val="24"/>
        </w:rPr>
        <w:t xml:space="preserve">Al ser abordados los y las pacientes sobre </w:t>
      </w:r>
      <w:r w:rsidR="0009520B">
        <w:rPr>
          <w:rFonts w:ascii="Arial" w:hAnsi="Arial" w:cs="Arial"/>
          <w:szCs w:val="24"/>
        </w:rPr>
        <w:t xml:space="preserve">el nivel de </w:t>
      </w:r>
      <w:r w:rsidR="004636F4">
        <w:rPr>
          <w:rFonts w:ascii="Arial" w:hAnsi="Arial" w:cs="Arial"/>
          <w:szCs w:val="24"/>
        </w:rPr>
        <w:t xml:space="preserve">conocimiento </w:t>
      </w:r>
      <w:r w:rsidR="0009520B">
        <w:rPr>
          <w:rFonts w:ascii="Arial" w:hAnsi="Arial" w:cs="Arial"/>
          <w:szCs w:val="24"/>
        </w:rPr>
        <w:t>del gasto de</w:t>
      </w:r>
      <w:r w:rsidR="00E103D0">
        <w:rPr>
          <w:rFonts w:ascii="Arial" w:hAnsi="Arial" w:cs="Arial"/>
          <w:szCs w:val="24"/>
        </w:rPr>
        <w:t xml:space="preserve"> alimentación que asumen </w:t>
      </w:r>
      <w:r w:rsidR="0035159F">
        <w:rPr>
          <w:rFonts w:ascii="Arial" w:hAnsi="Arial" w:cs="Arial"/>
          <w:szCs w:val="24"/>
        </w:rPr>
        <w:t>mensual</w:t>
      </w:r>
      <w:r w:rsidR="004636F4">
        <w:rPr>
          <w:rFonts w:ascii="Arial" w:hAnsi="Arial" w:cs="Arial"/>
          <w:szCs w:val="24"/>
        </w:rPr>
        <w:t>mente</w:t>
      </w:r>
      <w:r w:rsidR="00E103D0">
        <w:rPr>
          <w:rFonts w:ascii="Arial" w:hAnsi="Arial" w:cs="Arial"/>
          <w:szCs w:val="24"/>
        </w:rPr>
        <w:t xml:space="preserve"> su familia</w:t>
      </w:r>
      <w:r w:rsidR="004636F4">
        <w:rPr>
          <w:rFonts w:ascii="Arial" w:hAnsi="Arial" w:cs="Arial"/>
          <w:szCs w:val="24"/>
        </w:rPr>
        <w:t xml:space="preserve">, para proveer de la alimentación </w:t>
      </w:r>
      <w:r w:rsidR="00E103D0">
        <w:rPr>
          <w:rFonts w:ascii="Arial" w:hAnsi="Arial" w:cs="Arial"/>
          <w:szCs w:val="24"/>
        </w:rPr>
        <w:t xml:space="preserve">de la dieta de todos los miembros </w:t>
      </w:r>
      <w:r w:rsidR="00E5438E">
        <w:rPr>
          <w:rFonts w:ascii="Arial" w:hAnsi="Arial" w:cs="Arial"/>
          <w:szCs w:val="24"/>
        </w:rPr>
        <w:t>de la familia</w:t>
      </w:r>
      <w:r w:rsidR="004636F4">
        <w:rPr>
          <w:rFonts w:ascii="Arial" w:hAnsi="Arial" w:cs="Arial"/>
          <w:szCs w:val="24"/>
        </w:rPr>
        <w:t xml:space="preserve">. </w:t>
      </w:r>
      <w:r w:rsidR="00536F8B">
        <w:rPr>
          <w:rFonts w:ascii="Arial" w:hAnsi="Arial" w:cs="Arial"/>
          <w:szCs w:val="24"/>
        </w:rPr>
        <w:t xml:space="preserve">El </w:t>
      </w:r>
      <w:r w:rsidR="009F59D8">
        <w:rPr>
          <w:rFonts w:ascii="Arial" w:hAnsi="Arial" w:cs="Arial"/>
          <w:szCs w:val="24"/>
        </w:rPr>
        <w:t>91.7</w:t>
      </w:r>
      <w:r w:rsidR="00536F8B">
        <w:rPr>
          <w:rFonts w:ascii="Arial" w:hAnsi="Arial" w:cs="Arial"/>
          <w:szCs w:val="24"/>
        </w:rPr>
        <w:t>%</w:t>
      </w:r>
      <w:r w:rsidR="00E5438E">
        <w:rPr>
          <w:rFonts w:ascii="Arial" w:hAnsi="Arial" w:cs="Arial"/>
          <w:szCs w:val="24"/>
        </w:rPr>
        <w:t xml:space="preserve"> (243p) </w:t>
      </w:r>
      <w:r w:rsidR="0079609D">
        <w:rPr>
          <w:rFonts w:ascii="Arial" w:hAnsi="Arial" w:cs="Arial"/>
          <w:szCs w:val="24"/>
        </w:rPr>
        <w:t xml:space="preserve">expresaron </w:t>
      </w:r>
      <w:r w:rsidR="00536F8B">
        <w:rPr>
          <w:rFonts w:ascii="Arial" w:hAnsi="Arial" w:cs="Arial"/>
          <w:szCs w:val="24"/>
        </w:rPr>
        <w:t xml:space="preserve">conocer </w:t>
      </w:r>
      <w:r w:rsidR="00E5438E">
        <w:rPr>
          <w:rFonts w:ascii="Arial" w:hAnsi="Arial" w:cs="Arial"/>
          <w:szCs w:val="24"/>
        </w:rPr>
        <w:t xml:space="preserve">el monto mensual aproximado del gasto de alimento </w:t>
      </w:r>
      <w:r w:rsidR="00536F8B">
        <w:rPr>
          <w:rFonts w:ascii="Arial" w:hAnsi="Arial" w:cs="Arial"/>
          <w:szCs w:val="24"/>
        </w:rPr>
        <w:t>de acuerdo con la dinámica</w:t>
      </w:r>
      <w:r w:rsidR="00670256">
        <w:rPr>
          <w:rFonts w:ascii="Arial" w:hAnsi="Arial" w:cs="Arial"/>
          <w:szCs w:val="24"/>
        </w:rPr>
        <w:t xml:space="preserve"> gastronómica de la familia nicaragüense, </w:t>
      </w:r>
      <w:r w:rsidR="00E5438E">
        <w:rPr>
          <w:rFonts w:ascii="Arial" w:hAnsi="Arial" w:cs="Arial"/>
          <w:szCs w:val="24"/>
        </w:rPr>
        <w:t>la</w:t>
      </w:r>
      <w:r w:rsidR="00536F8B">
        <w:rPr>
          <w:rFonts w:ascii="Arial" w:hAnsi="Arial" w:cs="Arial"/>
          <w:szCs w:val="24"/>
        </w:rPr>
        <w:t xml:space="preserve"> mayoría </w:t>
      </w:r>
      <w:r w:rsidR="00E5438E">
        <w:rPr>
          <w:rFonts w:ascii="Arial" w:hAnsi="Arial" w:cs="Arial"/>
          <w:szCs w:val="24"/>
        </w:rPr>
        <w:t xml:space="preserve">de los consultados </w:t>
      </w:r>
      <w:r w:rsidR="00536F8B">
        <w:rPr>
          <w:rFonts w:ascii="Arial" w:hAnsi="Arial" w:cs="Arial"/>
          <w:szCs w:val="24"/>
        </w:rPr>
        <w:t>refiere</w:t>
      </w:r>
      <w:r w:rsidR="00E5438E">
        <w:rPr>
          <w:rFonts w:ascii="Arial" w:hAnsi="Arial" w:cs="Arial"/>
          <w:szCs w:val="24"/>
        </w:rPr>
        <w:t xml:space="preserve">n que la </w:t>
      </w:r>
      <w:r w:rsidR="00536F8B">
        <w:rPr>
          <w:rFonts w:ascii="Arial" w:hAnsi="Arial" w:cs="Arial"/>
          <w:szCs w:val="24"/>
        </w:rPr>
        <w:t xml:space="preserve">compra </w:t>
      </w:r>
      <w:r w:rsidR="00670256">
        <w:rPr>
          <w:rFonts w:ascii="Arial" w:hAnsi="Arial" w:cs="Arial"/>
          <w:szCs w:val="24"/>
        </w:rPr>
        <w:t xml:space="preserve">de los alimentos básicos </w:t>
      </w:r>
      <w:r w:rsidR="00E5438E">
        <w:rPr>
          <w:rFonts w:ascii="Arial" w:hAnsi="Arial" w:cs="Arial"/>
          <w:szCs w:val="24"/>
        </w:rPr>
        <w:t>para el hogar se realiza de forma semanal</w:t>
      </w:r>
      <w:r w:rsidR="00536F8B">
        <w:rPr>
          <w:rFonts w:ascii="Arial" w:hAnsi="Arial" w:cs="Arial"/>
          <w:szCs w:val="24"/>
        </w:rPr>
        <w:t xml:space="preserve">. El </w:t>
      </w:r>
      <w:r w:rsidR="009F59D8">
        <w:rPr>
          <w:rFonts w:ascii="Arial" w:hAnsi="Arial" w:cs="Arial"/>
          <w:szCs w:val="24"/>
        </w:rPr>
        <w:t>8.3</w:t>
      </w:r>
      <w:r w:rsidR="00536F8B">
        <w:rPr>
          <w:rFonts w:ascii="Arial" w:hAnsi="Arial" w:cs="Arial"/>
          <w:szCs w:val="24"/>
        </w:rPr>
        <w:t>%</w:t>
      </w:r>
      <w:r w:rsidR="00E5438E">
        <w:rPr>
          <w:rFonts w:ascii="Arial" w:hAnsi="Arial" w:cs="Arial"/>
          <w:szCs w:val="24"/>
        </w:rPr>
        <w:t xml:space="preserve"> (22</w:t>
      </w:r>
      <w:r w:rsidR="00536F8B">
        <w:rPr>
          <w:rFonts w:ascii="Arial" w:hAnsi="Arial" w:cs="Arial"/>
          <w:szCs w:val="24"/>
        </w:rPr>
        <w:t xml:space="preserve"> pacientes</w:t>
      </w:r>
      <w:r w:rsidR="00E5438E">
        <w:rPr>
          <w:rFonts w:ascii="Arial" w:hAnsi="Arial" w:cs="Arial"/>
          <w:szCs w:val="24"/>
        </w:rPr>
        <w:t>)</w:t>
      </w:r>
      <w:r w:rsidR="00536F8B">
        <w:rPr>
          <w:rFonts w:ascii="Arial" w:hAnsi="Arial" w:cs="Arial"/>
          <w:szCs w:val="24"/>
        </w:rPr>
        <w:t xml:space="preserve"> refieren no conocer el gasto de alimentación que incurre la familia, en este grupo se excluyen de la muestra a los pacientes que tienen condiciones particulares como</w:t>
      </w:r>
      <w:r w:rsidR="00E5438E">
        <w:rPr>
          <w:rFonts w:ascii="Arial" w:hAnsi="Arial" w:cs="Arial"/>
          <w:szCs w:val="24"/>
        </w:rPr>
        <w:t xml:space="preserve"> los que presentan la condición de estar </w:t>
      </w:r>
      <w:r w:rsidR="00536F8B">
        <w:rPr>
          <w:rFonts w:ascii="Arial" w:hAnsi="Arial" w:cs="Arial"/>
          <w:szCs w:val="24"/>
        </w:rPr>
        <w:t>hospitalizado</w:t>
      </w:r>
      <w:r w:rsidR="00E5438E">
        <w:rPr>
          <w:rFonts w:ascii="Arial" w:hAnsi="Arial" w:cs="Arial"/>
          <w:szCs w:val="24"/>
        </w:rPr>
        <w:t xml:space="preserve"> y en unidad militar</w:t>
      </w:r>
      <w:r w:rsidR="00536F8B">
        <w:rPr>
          <w:rFonts w:ascii="Arial" w:hAnsi="Arial" w:cs="Arial"/>
          <w:szCs w:val="24"/>
        </w:rPr>
        <w:t xml:space="preserve">. </w:t>
      </w:r>
    </w:p>
    <w:p w:rsidR="00C91F19" w:rsidRDefault="00682928" w:rsidP="00EE7120">
      <w:pPr>
        <w:spacing w:after="160" w:line="240" w:lineRule="auto"/>
        <w:jc w:val="both"/>
        <w:rPr>
          <w:rFonts w:ascii="Arial" w:hAnsi="Arial" w:cs="Arial"/>
          <w:szCs w:val="24"/>
        </w:rPr>
      </w:pPr>
      <w:r>
        <w:rPr>
          <w:rFonts w:ascii="Arial" w:hAnsi="Arial" w:cs="Arial"/>
          <w:szCs w:val="24"/>
        </w:rPr>
        <w:t>De acuerdo a los datos obtenidos sobre el gasto de alimentos, se identificó que l</w:t>
      </w:r>
      <w:r w:rsidR="00536F8B">
        <w:rPr>
          <w:rFonts w:ascii="Arial" w:hAnsi="Arial" w:cs="Arial"/>
          <w:szCs w:val="24"/>
        </w:rPr>
        <w:t xml:space="preserve">a media del gasto </w:t>
      </w:r>
      <w:r w:rsidR="004D268D">
        <w:rPr>
          <w:rFonts w:ascii="Arial" w:hAnsi="Arial" w:cs="Arial"/>
          <w:szCs w:val="24"/>
        </w:rPr>
        <w:t>en</w:t>
      </w:r>
      <w:r w:rsidR="00536F8B">
        <w:rPr>
          <w:rFonts w:ascii="Arial" w:hAnsi="Arial" w:cs="Arial"/>
          <w:szCs w:val="24"/>
        </w:rPr>
        <w:t xml:space="preserve"> alimentos</w:t>
      </w:r>
      <w:r w:rsidR="004D268D">
        <w:rPr>
          <w:rFonts w:ascii="Arial" w:hAnsi="Arial" w:cs="Arial"/>
          <w:szCs w:val="24"/>
        </w:rPr>
        <w:t>, que tienen</w:t>
      </w:r>
      <w:r w:rsidR="00536F8B">
        <w:rPr>
          <w:rFonts w:ascii="Arial" w:hAnsi="Arial" w:cs="Arial"/>
          <w:szCs w:val="24"/>
        </w:rPr>
        <w:t xml:space="preserve"> las familias </w:t>
      </w:r>
      <w:r>
        <w:rPr>
          <w:rFonts w:ascii="Arial" w:hAnsi="Arial" w:cs="Arial"/>
          <w:szCs w:val="24"/>
        </w:rPr>
        <w:t>corresponde a</w:t>
      </w:r>
      <w:r w:rsidR="004D268D">
        <w:rPr>
          <w:rFonts w:ascii="Arial" w:hAnsi="Arial" w:cs="Arial"/>
          <w:szCs w:val="24"/>
        </w:rPr>
        <w:t xml:space="preserve"> </w:t>
      </w:r>
      <w:r w:rsidR="00536F8B">
        <w:rPr>
          <w:rFonts w:ascii="Arial" w:hAnsi="Arial" w:cs="Arial"/>
          <w:szCs w:val="24"/>
        </w:rPr>
        <w:t xml:space="preserve">C$ </w:t>
      </w:r>
      <w:r w:rsidR="00670256">
        <w:rPr>
          <w:rFonts w:ascii="Arial" w:hAnsi="Arial" w:cs="Arial"/>
          <w:szCs w:val="24"/>
        </w:rPr>
        <w:t>4,057.16</w:t>
      </w:r>
      <w:r w:rsidR="00536F8B">
        <w:rPr>
          <w:rFonts w:ascii="Arial" w:hAnsi="Arial" w:cs="Arial"/>
          <w:szCs w:val="24"/>
        </w:rPr>
        <w:t xml:space="preserve"> córdobas mensuales</w:t>
      </w:r>
      <w:r w:rsidR="004D268D">
        <w:rPr>
          <w:rFonts w:ascii="Arial" w:hAnsi="Arial" w:cs="Arial"/>
          <w:szCs w:val="24"/>
        </w:rPr>
        <w:t xml:space="preserve">, </w:t>
      </w:r>
      <w:r>
        <w:rPr>
          <w:rFonts w:ascii="Arial" w:hAnsi="Arial" w:cs="Arial"/>
          <w:szCs w:val="24"/>
        </w:rPr>
        <w:t>estando</w:t>
      </w:r>
      <w:r w:rsidR="00536F8B">
        <w:rPr>
          <w:rFonts w:ascii="Arial" w:hAnsi="Arial" w:cs="Arial"/>
          <w:szCs w:val="24"/>
        </w:rPr>
        <w:t xml:space="preserve"> </w:t>
      </w:r>
      <w:r>
        <w:rPr>
          <w:rFonts w:ascii="Arial" w:hAnsi="Arial" w:cs="Arial"/>
          <w:szCs w:val="24"/>
        </w:rPr>
        <w:t xml:space="preserve">un </w:t>
      </w:r>
      <w:r w:rsidR="00536F8B">
        <w:rPr>
          <w:rFonts w:ascii="Arial" w:hAnsi="Arial" w:cs="Arial"/>
          <w:szCs w:val="24"/>
        </w:rPr>
        <w:t xml:space="preserve">gasto mínimo C$ </w:t>
      </w:r>
      <w:r w:rsidR="00670256">
        <w:rPr>
          <w:rFonts w:ascii="Arial" w:hAnsi="Arial" w:cs="Arial"/>
          <w:szCs w:val="24"/>
        </w:rPr>
        <w:t>35</w:t>
      </w:r>
      <w:r w:rsidR="00E1033D">
        <w:rPr>
          <w:rFonts w:ascii="Arial" w:hAnsi="Arial" w:cs="Arial"/>
          <w:szCs w:val="24"/>
        </w:rPr>
        <w:t xml:space="preserve">0.00 y </w:t>
      </w:r>
      <w:r w:rsidR="004D268D">
        <w:rPr>
          <w:rFonts w:ascii="Arial" w:hAnsi="Arial" w:cs="Arial"/>
          <w:szCs w:val="24"/>
        </w:rPr>
        <w:t xml:space="preserve">el máximo de </w:t>
      </w:r>
      <w:r w:rsidR="00E1033D">
        <w:rPr>
          <w:rFonts w:ascii="Arial" w:hAnsi="Arial" w:cs="Arial"/>
          <w:szCs w:val="24"/>
        </w:rPr>
        <w:t>C$ 18,000.00</w:t>
      </w:r>
      <w:r>
        <w:rPr>
          <w:rFonts w:ascii="Arial" w:hAnsi="Arial" w:cs="Arial"/>
          <w:szCs w:val="24"/>
        </w:rPr>
        <w:t xml:space="preserve"> al mes</w:t>
      </w:r>
      <w:r w:rsidR="00E1033D">
        <w:rPr>
          <w:rFonts w:ascii="Arial" w:hAnsi="Arial" w:cs="Arial"/>
          <w:szCs w:val="24"/>
        </w:rPr>
        <w:t>.</w:t>
      </w:r>
      <w:r w:rsidR="0035159F">
        <w:rPr>
          <w:rFonts w:ascii="Arial" w:hAnsi="Arial" w:cs="Arial"/>
          <w:szCs w:val="24"/>
        </w:rPr>
        <w:t xml:space="preserve"> </w:t>
      </w:r>
      <w:r w:rsidR="007F41D1">
        <w:rPr>
          <w:rFonts w:ascii="Arial" w:hAnsi="Arial" w:cs="Arial"/>
          <w:szCs w:val="24"/>
        </w:rPr>
        <w:t xml:space="preserve">En consideración al estudio se estableció como referencia que el gasto de alimento para persona afectada con TB (familiar), corresponde al 10% que asume la familia del total del gasto de alimento familiar y un 10% adicional a la compra de los alimentos especiales que asume la familia para apoyar la dieta especial para el paciente; </w:t>
      </w:r>
      <w:r w:rsidR="0036352B">
        <w:rPr>
          <w:rFonts w:ascii="Arial" w:hAnsi="Arial" w:cs="Arial"/>
          <w:szCs w:val="24"/>
        </w:rPr>
        <w:t xml:space="preserve">Esta condición </w:t>
      </w:r>
      <w:r w:rsidR="00C61CC8">
        <w:rPr>
          <w:rFonts w:ascii="Arial" w:hAnsi="Arial" w:cs="Arial"/>
          <w:szCs w:val="24"/>
        </w:rPr>
        <w:t>del incremento de</w:t>
      </w:r>
      <w:r w:rsidR="007F41D1">
        <w:rPr>
          <w:rFonts w:ascii="Arial" w:hAnsi="Arial" w:cs="Arial"/>
          <w:szCs w:val="24"/>
        </w:rPr>
        <w:t>l</w:t>
      </w:r>
      <w:r w:rsidR="00C61CC8">
        <w:rPr>
          <w:rFonts w:ascii="Arial" w:hAnsi="Arial" w:cs="Arial"/>
          <w:szCs w:val="24"/>
        </w:rPr>
        <w:t xml:space="preserve"> gasto alimenticio, </w:t>
      </w:r>
      <w:r w:rsidR="0036352B">
        <w:rPr>
          <w:rFonts w:ascii="Arial" w:hAnsi="Arial" w:cs="Arial"/>
          <w:szCs w:val="24"/>
        </w:rPr>
        <w:t xml:space="preserve">se debe a </w:t>
      </w:r>
      <w:r w:rsidR="00C61CC8">
        <w:rPr>
          <w:rFonts w:ascii="Arial" w:hAnsi="Arial" w:cs="Arial"/>
          <w:szCs w:val="24"/>
        </w:rPr>
        <w:t xml:space="preserve">la </w:t>
      </w:r>
      <w:r w:rsidR="0036352B">
        <w:rPr>
          <w:rFonts w:ascii="Arial" w:hAnsi="Arial" w:cs="Arial"/>
          <w:szCs w:val="24"/>
        </w:rPr>
        <w:t>cultura y practicas aliment</w:t>
      </w:r>
      <w:r w:rsidR="007F41D1">
        <w:rPr>
          <w:rFonts w:ascii="Arial" w:hAnsi="Arial" w:cs="Arial"/>
          <w:szCs w:val="24"/>
        </w:rPr>
        <w:t xml:space="preserve">icias </w:t>
      </w:r>
      <w:r w:rsidR="0036352B">
        <w:rPr>
          <w:rFonts w:ascii="Arial" w:hAnsi="Arial" w:cs="Arial"/>
          <w:szCs w:val="24"/>
        </w:rPr>
        <w:t xml:space="preserve">de las familias, </w:t>
      </w:r>
      <w:r w:rsidR="007F41D1">
        <w:rPr>
          <w:rFonts w:ascii="Arial" w:hAnsi="Arial" w:cs="Arial"/>
          <w:szCs w:val="24"/>
        </w:rPr>
        <w:t xml:space="preserve">se debe al </w:t>
      </w:r>
      <w:r w:rsidR="0036352B">
        <w:rPr>
          <w:rFonts w:ascii="Arial" w:hAnsi="Arial" w:cs="Arial"/>
          <w:szCs w:val="24"/>
        </w:rPr>
        <w:t>increment</w:t>
      </w:r>
      <w:r w:rsidR="007F41D1">
        <w:rPr>
          <w:rFonts w:ascii="Arial" w:hAnsi="Arial" w:cs="Arial"/>
          <w:szCs w:val="24"/>
        </w:rPr>
        <w:t xml:space="preserve">o de los </w:t>
      </w:r>
      <w:r w:rsidR="0036352B">
        <w:rPr>
          <w:rFonts w:ascii="Arial" w:hAnsi="Arial" w:cs="Arial"/>
          <w:szCs w:val="24"/>
        </w:rPr>
        <w:t xml:space="preserve">gastos </w:t>
      </w:r>
      <w:r w:rsidR="00C61CC8">
        <w:rPr>
          <w:rFonts w:ascii="Arial" w:hAnsi="Arial" w:cs="Arial"/>
          <w:szCs w:val="24"/>
        </w:rPr>
        <w:lastRenderedPageBreak/>
        <w:t>por la</w:t>
      </w:r>
      <w:r w:rsidR="0036352B">
        <w:rPr>
          <w:rFonts w:ascii="Arial" w:hAnsi="Arial" w:cs="Arial"/>
          <w:szCs w:val="24"/>
        </w:rPr>
        <w:t xml:space="preserve"> compra </w:t>
      </w:r>
      <w:r w:rsidR="00C61CC8">
        <w:rPr>
          <w:rFonts w:ascii="Arial" w:hAnsi="Arial" w:cs="Arial"/>
          <w:szCs w:val="24"/>
        </w:rPr>
        <w:t xml:space="preserve">de </w:t>
      </w:r>
      <w:r w:rsidR="0036352B">
        <w:rPr>
          <w:rFonts w:ascii="Arial" w:hAnsi="Arial" w:cs="Arial"/>
          <w:szCs w:val="24"/>
        </w:rPr>
        <w:t xml:space="preserve">alimentos diferenciados para su familiar con TB, considerando que las familias asumen que la persona con TB no puede comer </w:t>
      </w:r>
      <w:r w:rsidR="00C61CC8">
        <w:rPr>
          <w:rFonts w:ascii="Arial" w:hAnsi="Arial" w:cs="Arial"/>
          <w:szCs w:val="24"/>
        </w:rPr>
        <w:t>la misma dieta de la familia.</w:t>
      </w:r>
    </w:p>
    <w:p w:rsidR="00316C2B" w:rsidRPr="005A528A" w:rsidRDefault="0036352B" w:rsidP="005A528A">
      <w:pPr>
        <w:spacing w:before="240" w:after="120" w:line="240" w:lineRule="auto"/>
        <w:ind w:left="709"/>
        <w:jc w:val="both"/>
        <w:rPr>
          <w:rFonts w:cstheme="minorHAnsi"/>
          <w:i/>
          <w:sz w:val="24"/>
          <w:szCs w:val="24"/>
        </w:rPr>
      </w:pPr>
      <w:r w:rsidRPr="005A528A">
        <w:rPr>
          <w:rFonts w:cstheme="minorHAnsi"/>
          <w:i/>
          <w:sz w:val="24"/>
          <w:szCs w:val="24"/>
        </w:rPr>
        <w:t xml:space="preserve"> </w:t>
      </w:r>
      <w:r w:rsidR="005A528A" w:rsidRPr="005A528A">
        <w:rPr>
          <w:rFonts w:cstheme="minorHAnsi"/>
          <w:i/>
          <w:sz w:val="24"/>
          <w:szCs w:val="24"/>
        </w:rPr>
        <w:t>“Yo</w:t>
      </w:r>
      <w:r w:rsidR="004D268D">
        <w:rPr>
          <w:rFonts w:cstheme="minorHAnsi"/>
          <w:i/>
          <w:sz w:val="24"/>
          <w:szCs w:val="24"/>
        </w:rPr>
        <w:t>,</w:t>
      </w:r>
      <w:r w:rsidR="005A528A" w:rsidRPr="005A528A">
        <w:rPr>
          <w:rFonts w:cstheme="minorHAnsi"/>
          <w:i/>
          <w:sz w:val="24"/>
          <w:szCs w:val="24"/>
        </w:rPr>
        <w:t xml:space="preserve"> como gano quincenal y mi comida la compro quincenal, yo gasto C$8.000 solo en comida y después viene el resto</w:t>
      </w:r>
      <w:r w:rsidR="004D268D">
        <w:rPr>
          <w:rFonts w:cstheme="minorHAnsi"/>
          <w:i/>
          <w:sz w:val="24"/>
          <w:szCs w:val="24"/>
        </w:rPr>
        <w:t>:</w:t>
      </w:r>
      <w:r w:rsidR="005A528A" w:rsidRPr="005A528A">
        <w:rPr>
          <w:rFonts w:cstheme="minorHAnsi"/>
          <w:i/>
          <w:sz w:val="24"/>
          <w:szCs w:val="24"/>
        </w:rPr>
        <w:t xml:space="preserve"> la luz, gas, agua no compramos, pago de cable (más o menos unos C$2.000 en estas cosas)”. (GF </w:t>
      </w:r>
      <w:r w:rsidR="008E09BE" w:rsidRPr="005A528A">
        <w:rPr>
          <w:rFonts w:cstheme="minorHAnsi"/>
          <w:i/>
          <w:sz w:val="24"/>
          <w:szCs w:val="24"/>
        </w:rPr>
        <w:t>Bluefields</w:t>
      </w:r>
      <w:r w:rsidR="005A528A" w:rsidRPr="005A528A">
        <w:rPr>
          <w:rFonts w:cstheme="minorHAnsi"/>
          <w:i/>
          <w:sz w:val="24"/>
          <w:szCs w:val="24"/>
        </w:rPr>
        <w:t>).</w:t>
      </w:r>
    </w:p>
    <w:p w:rsidR="00316C2B" w:rsidRPr="005A528A" w:rsidRDefault="005A528A" w:rsidP="005A528A">
      <w:pPr>
        <w:spacing w:before="240" w:after="120" w:line="240" w:lineRule="auto"/>
        <w:ind w:left="709"/>
        <w:jc w:val="both"/>
        <w:rPr>
          <w:rFonts w:cstheme="minorHAnsi"/>
          <w:i/>
          <w:sz w:val="24"/>
          <w:szCs w:val="24"/>
        </w:rPr>
      </w:pPr>
      <w:r w:rsidRPr="005A528A">
        <w:rPr>
          <w:rFonts w:cstheme="minorHAnsi"/>
          <w:i/>
          <w:sz w:val="24"/>
          <w:szCs w:val="24"/>
        </w:rPr>
        <w:t>“En este caso, en Puerto Cabezas no hay un trabajo fijo, donde el centro de la familia es el hombre, cuando el hombre no tiene trabajo fijo no es igual, el gasto de la casa se va bajando. Ahora, este problema (TB) es un problema grande para la familia, es doloroso; y aunque uno no quiera</w:t>
      </w:r>
      <w:r w:rsidR="00733FFF">
        <w:rPr>
          <w:rFonts w:cstheme="minorHAnsi"/>
          <w:i/>
          <w:sz w:val="24"/>
          <w:szCs w:val="24"/>
        </w:rPr>
        <w:t>,</w:t>
      </w:r>
      <w:r w:rsidRPr="005A528A">
        <w:rPr>
          <w:rFonts w:cstheme="minorHAnsi"/>
          <w:i/>
          <w:sz w:val="24"/>
          <w:szCs w:val="24"/>
        </w:rPr>
        <w:t xml:space="preserve"> el presupuesto se va disminuyendo para el alimento en la casa, por ejemplo, yo ya lo estoy sintiendo y eso que mi hija está comenzando el tratamiento”. (GF Puerto Cabeza) </w:t>
      </w:r>
    </w:p>
    <w:p w:rsidR="005A528A" w:rsidRPr="005A528A" w:rsidRDefault="005A528A" w:rsidP="005A528A">
      <w:pPr>
        <w:spacing w:before="240" w:after="120" w:line="240" w:lineRule="auto"/>
        <w:ind w:left="709"/>
        <w:jc w:val="both"/>
        <w:rPr>
          <w:rFonts w:cstheme="minorHAnsi"/>
          <w:i/>
          <w:sz w:val="24"/>
          <w:szCs w:val="24"/>
        </w:rPr>
      </w:pPr>
      <w:r w:rsidRPr="005A528A">
        <w:rPr>
          <w:rFonts w:cstheme="minorHAnsi"/>
          <w:i/>
          <w:sz w:val="24"/>
          <w:szCs w:val="24"/>
        </w:rPr>
        <w:t>“Los gastos de comida se aumentan</w:t>
      </w:r>
      <w:r w:rsidR="00733FFF">
        <w:rPr>
          <w:rFonts w:cstheme="minorHAnsi"/>
          <w:i/>
          <w:sz w:val="24"/>
          <w:szCs w:val="24"/>
        </w:rPr>
        <w:t>,</w:t>
      </w:r>
      <w:r w:rsidRPr="005A528A">
        <w:rPr>
          <w:rFonts w:cstheme="minorHAnsi"/>
          <w:i/>
          <w:sz w:val="24"/>
          <w:szCs w:val="24"/>
        </w:rPr>
        <w:t xml:space="preserve"> porque </w:t>
      </w:r>
      <w:r w:rsidR="008E09BE" w:rsidRPr="005A528A">
        <w:rPr>
          <w:rFonts w:cstheme="minorHAnsi"/>
          <w:i/>
          <w:sz w:val="24"/>
          <w:szCs w:val="24"/>
        </w:rPr>
        <w:t>tal vez</w:t>
      </w:r>
      <w:r w:rsidRPr="005A528A">
        <w:rPr>
          <w:rFonts w:cstheme="minorHAnsi"/>
          <w:i/>
          <w:sz w:val="24"/>
          <w:szCs w:val="24"/>
        </w:rPr>
        <w:t xml:space="preserve"> no quieren comer algo y tenemos que buscar para darles de comer, buscar cosas especiales para que se anime a comer. Se aumentó el gasto de comida en toda la familia”. (GF Puerto Cabeza).</w:t>
      </w:r>
    </w:p>
    <w:p w:rsidR="00860D31" w:rsidRDefault="005A528A" w:rsidP="00EE7120">
      <w:pPr>
        <w:spacing w:after="160" w:line="240" w:lineRule="auto"/>
        <w:ind w:left="709"/>
        <w:jc w:val="both"/>
        <w:rPr>
          <w:rFonts w:cstheme="minorHAnsi"/>
          <w:i/>
          <w:sz w:val="24"/>
          <w:szCs w:val="24"/>
        </w:rPr>
      </w:pPr>
      <w:r w:rsidRPr="005A528A">
        <w:rPr>
          <w:rFonts w:cstheme="minorHAnsi"/>
          <w:i/>
          <w:sz w:val="24"/>
          <w:szCs w:val="24"/>
        </w:rPr>
        <w:t>“Ahorita son los chavalos los que están garantizando la comida en la casa (hijos de participante y señora afectada), que después de esta cosecha dejaron como 20 quintales de frijoles para el consumo de la casa. Hay un poco más de gasto de alimentos porque hay que estar trayendo de la finca para acá”. (GF S</w:t>
      </w:r>
      <w:r w:rsidR="00EE7120">
        <w:rPr>
          <w:rFonts w:cstheme="minorHAnsi"/>
          <w:i/>
          <w:sz w:val="24"/>
          <w:szCs w:val="24"/>
        </w:rPr>
        <w:t>iuna).</w:t>
      </w:r>
    </w:p>
    <w:p w:rsidR="0031690E" w:rsidRPr="0031690E" w:rsidRDefault="0031690E" w:rsidP="00EE7120">
      <w:pPr>
        <w:spacing w:after="160" w:line="240" w:lineRule="auto"/>
        <w:ind w:left="709"/>
        <w:jc w:val="both"/>
        <w:rPr>
          <w:rFonts w:ascii="Arial" w:hAnsi="Arial" w:cs="Arial"/>
          <w:szCs w:val="24"/>
        </w:rPr>
      </w:pPr>
    </w:p>
    <w:p w:rsidR="00706EC0" w:rsidRPr="005302C8" w:rsidRDefault="00706EC0" w:rsidP="00FB10A0">
      <w:pPr>
        <w:pStyle w:val="Ttulo3"/>
        <w:spacing w:before="0" w:after="160"/>
        <w:jc w:val="both"/>
        <w:rPr>
          <w:sz w:val="24"/>
        </w:rPr>
      </w:pPr>
      <w:bookmarkStart w:id="39" w:name="_Toc506993722"/>
      <w:r>
        <w:rPr>
          <w:sz w:val="24"/>
        </w:rPr>
        <w:t>3</w:t>
      </w:r>
      <w:r w:rsidRPr="00234C2B">
        <w:rPr>
          <w:sz w:val="24"/>
        </w:rPr>
        <w:t>.</w:t>
      </w:r>
      <w:r w:rsidR="004B7E33">
        <w:rPr>
          <w:sz w:val="24"/>
        </w:rPr>
        <w:t>4</w:t>
      </w:r>
      <w:r w:rsidRPr="00234C2B">
        <w:rPr>
          <w:sz w:val="24"/>
        </w:rPr>
        <w:t>.</w:t>
      </w:r>
      <w:r w:rsidR="00FB10A0">
        <w:rPr>
          <w:sz w:val="24"/>
        </w:rPr>
        <w:t>3</w:t>
      </w:r>
      <w:r>
        <w:rPr>
          <w:sz w:val="24"/>
        </w:rPr>
        <w:tab/>
      </w:r>
      <w:r w:rsidR="00311BBE" w:rsidRPr="005302C8">
        <w:rPr>
          <w:sz w:val="24"/>
        </w:rPr>
        <w:t>Gasto en medicamentos</w:t>
      </w:r>
      <w:r w:rsidR="00FB10A0">
        <w:rPr>
          <w:sz w:val="24"/>
        </w:rPr>
        <w:t xml:space="preserve"> auto medicado.</w:t>
      </w:r>
      <w:bookmarkEnd w:id="39"/>
    </w:p>
    <w:p w:rsidR="000A3277" w:rsidRDefault="00FB10A0" w:rsidP="000A3277">
      <w:pPr>
        <w:spacing w:after="160" w:line="240" w:lineRule="auto"/>
        <w:jc w:val="both"/>
        <w:rPr>
          <w:rFonts w:ascii="Arial" w:hAnsi="Arial" w:cs="Arial"/>
        </w:rPr>
      </w:pPr>
      <w:r>
        <w:rPr>
          <w:rFonts w:ascii="Arial" w:hAnsi="Arial" w:cs="Arial"/>
          <w:szCs w:val="24"/>
        </w:rPr>
        <w:t xml:space="preserve">Los </w:t>
      </w:r>
      <w:r w:rsidR="00311BBE">
        <w:rPr>
          <w:rFonts w:ascii="Arial" w:hAnsi="Arial" w:cs="Arial"/>
          <w:szCs w:val="24"/>
        </w:rPr>
        <w:t>139</w:t>
      </w:r>
      <w:r w:rsidR="000A3277">
        <w:rPr>
          <w:rFonts w:ascii="Arial" w:hAnsi="Arial" w:cs="Arial"/>
          <w:szCs w:val="24"/>
        </w:rPr>
        <w:t xml:space="preserve"> (52.4%)</w:t>
      </w:r>
      <w:r w:rsidR="00311BBE">
        <w:rPr>
          <w:rFonts w:ascii="Arial" w:hAnsi="Arial" w:cs="Arial"/>
          <w:szCs w:val="24"/>
        </w:rPr>
        <w:t xml:space="preserve"> pacientes que refi</w:t>
      </w:r>
      <w:r>
        <w:rPr>
          <w:rFonts w:ascii="Arial" w:hAnsi="Arial" w:cs="Arial"/>
          <w:szCs w:val="24"/>
        </w:rPr>
        <w:t xml:space="preserve">rieron </w:t>
      </w:r>
      <w:r w:rsidR="00311BBE">
        <w:rPr>
          <w:rFonts w:ascii="Arial" w:hAnsi="Arial" w:cs="Arial"/>
          <w:szCs w:val="24"/>
        </w:rPr>
        <w:t>consumir</w:t>
      </w:r>
      <w:r>
        <w:rPr>
          <w:rFonts w:ascii="Arial" w:hAnsi="Arial" w:cs="Arial"/>
          <w:szCs w:val="24"/>
        </w:rPr>
        <w:t xml:space="preserve"> un</w:t>
      </w:r>
      <w:r w:rsidR="00311BBE">
        <w:rPr>
          <w:rFonts w:ascii="Arial" w:hAnsi="Arial" w:cs="Arial"/>
          <w:szCs w:val="24"/>
        </w:rPr>
        <w:t xml:space="preserve"> medicamento complementario</w:t>
      </w:r>
      <w:r>
        <w:rPr>
          <w:rFonts w:ascii="Arial" w:hAnsi="Arial" w:cs="Arial"/>
          <w:szCs w:val="24"/>
        </w:rPr>
        <w:t xml:space="preserve"> a su tratamiento antifímico al momento de la entrevista; </w:t>
      </w:r>
      <w:r w:rsidR="0080744D">
        <w:rPr>
          <w:rFonts w:ascii="Arial" w:hAnsi="Arial" w:cs="Arial"/>
          <w:szCs w:val="24"/>
        </w:rPr>
        <w:t>s</w:t>
      </w:r>
      <w:r>
        <w:rPr>
          <w:rFonts w:ascii="Arial" w:hAnsi="Arial" w:cs="Arial"/>
          <w:szCs w:val="24"/>
        </w:rPr>
        <w:t xml:space="preserve">e </w:t>
      </w:r>
      <w:r w:rsidR="00311BBE">
        <w:rPr>
          <w:rFonts w:ascii="Arial" w:hAnsi="Arial" w:cs="Arial"/>
          <w:szCs w:val="24"/>
        </w:rPr>
        <w:t xml:space="preserve">les consultó </w:t>
      </w:r>
      <w:r>
        <w:rPr>
          <w:rFonts w:ascii="Arial" w:hAnsi="Arial" w:cs="Arial"/>
          <w:szCs w:val="24"/>
        </w:rPr>
        <w:t xml:space="preserve">si ellos </w:t>
      </w:r>
      <w:r w:rsidR="00311BBE">
        <w:rPr>
          <w:rFonts w:ascii="Arial" w:hAnsi="Arial" w:cs="Arial"/>
          <w:szCs w:val="24"/>
        </w:rPr>
        <w:t>incurr</w:t>
      </w:r>
      <w:r>
        <w:rPr>
          <w:rFonts w:ascii="Arial" w:hAnsi="Arial" w:cs="Arial"/>
          <w:szCs w:val="24"/>
        </w:rPr>
        <w:t xml:space="preserve">en </w:t>
      </w:r>
      <w:r w:rsidR="00311BBE">
        <w:rPr>
          <w:rFonts w:ascii="Arial" w:hAnsi="Arial" w:cs="Arial"/>
          <w:szCs w:val="24"/>
        </w:rPr>
        <w:t xml:space="preserve">en algún gasto económico por la compra del medicamento </w:t>
      </w:r>
      <w:r>
        <w:rPr>
          <w:rFonts w:ascii="Arial" w:hAnsi="Arial" w:cs="Arial"/>
          <w:szCs w:val="24"/>
        </w:rPr>
        <w:t xml:space="preserve">complementario </w:t>
      </w:r>
      <w:r w:rsidR="00311BBE">
        <w:rPr>
          <w:rFonts w:ascii="Arial" w:hAnsi="Arial" w:cs="Arial"/>
          <w:szCs w:val="24"/>
        </w:rPr>
        <w:t>que consumen al momento del estudio</w:t>
      </w:r>
      <w:r>
        <w:rPr>
          <w:rFonts w:ascii="Arial" w:hAnsi="Arial" w:cs="Arial"/>
          <w:szCs w:val="24"/>
        </w:rPr>
        <w:t>.</w:t>
      </w:r>
      <w:r w:rsidR="000A3277">
        <w:rPr>
          <w:rFonts w:ascii="Arial" w:hAnsi="Arial" w:cs="Arial"/>
          <w:szCs w:val="24"/>
        </w:rPr>
        <w:tab/>
      </w:r>
      <w:r w:rsidR="0080744D">
        <w:rPr>
          <w:rFonts w:ascii="Arial" w:hAnsi="Arial" w:cs="Arial"/>
          <w:szCs w:val="24"/>
        </w:rPr>
        <w:t xml:space="preserve"> </w:t>
      </w:r>
      <w:r>
        <w:rPr>
          <w:rFonts w:ascii="Arial" w:hAnsi="Arial" w:cs="Arial"/>
          <w:szCs w:val="24"/>
        </w:rPr>
        <w:t>El 48.2% (</w:t>
      </w:r>
      <w:r w:rsidR="00311BBE" w:rsidRPr="00FB10A0">
        <w:rPr>
          <w:rFonts w:ascii="Arial" w:hAnsi="Arial" w:cs="Arial"/>
          <w:szCs w:val="24"/>
        </w:rPr>
        <w:t>67 pacientes</w:t>
      </w:r>
      <w:r>
        <w:rPr>
          <w:rFonts w:ascii="Arial" w:hAnsi="Arial" w:cs="Arial"/>
          <w:szCs w:val="24"/>
        </w:rPr>
        <w:t>) refieren consumir algún medicamento complementario</w:t>
      </w:r>
      <w:r w:rsidR="000A3277">
        <w:rPr>
          <w:rFonts w:ascii="Arial" w:hAnsi="Arial" w:cs="Arial"/>
          <w:szCs w:val="24"/>
        </w:rPr>
        <w:t xml:space="preserve">, pero confirmaron </w:t>
      </w:r>
      <w:r w:rsidR="00311BBE" w:rsidRPr="00FB10A0">
        <w:rPr>
          <w:rFonts w:ascii="Arial" w:hAnsi="Arial" w:cs="Arial"/>
          <w:szCs w:val="24"/>
        </w:rPr>
        <w:t>no asumir ningún costo</w:t>
      </w:r>
      <w:r w:rsidR="00C1639A">
        <w:rPr>
          <w:rFonts w:ascii="Arial" w:hAnsi="Arial" w:cs="Arial"/>
          <w:szCs w:val="24"/>
        </w:rPr>
        <w:t xml:space="preserve"> para obtener este medicamento</w:t>
      </w:r>
      <w:r w:rsidR="00311BBE" w:rsidRPr="00FB10A0">
        <w:rPr>
          <w:rFonts w:ascii="Arial" w:hAnsi="Arial" w:cs="Arial"/>
          <w:szCs w:val="24"/>
        </w:rPr>
        <w:t xml:space="preserve">, </w:t>
      </w:r>
      <w:r w:rsidR="00C1639A">
        <w:rPr>
          <w:rFonts w:ascii="Arial" w:hAnsi="Arial" w:cs="Arial"/>
          <w:szCs w:val="24"/>
        </w:rPr>
        <w:t xml:space="preserve">esta condición se debe a que ellos y ellas obtienen su </w:t>
      </w:r>
      <w:r w:rsidR="00311BBE" w:rsidRPr="00FB10A0">
        <w:rPr>
          <w:rFonts w:ascii="Arial" w:hAnsi="Arial" w:cs="Arial"/>
          <w:szCs w:val="24"/>
        </w:rPr>
        <w:t>medicamento</w:t>
      </w:r>
      <w:r w:rsidR="00C1639A">
        <w:rPr>
          <w:rFonts w:ascii="Arial" w:hAnsi="Arial" w:cs="Arial"/>
          <w:szCs w:val="24"/>
        </w:rPr>
        <w:t xml:space="preserve"> complementario </w:t>
      </w:r>
      <w:r w:rsidR="00311BBE" w:rsidRPr="00FB10A0">
        <w:rPr>
          <w:rFonts w:ascii="Arial" w:hAnsi="Arial" w:cs="Arial"/>
          <w:szCs w:val="24"/>
        </w:rPr>
        <w:t xml:space="preserve">son prescritos y facilitados </w:t>
      </w:r>
      <w:r w:rsidR="00C1639A">
        <w:rPr>
          <w:rFonts w:ascii="Arial" w:hAnsi="Arial" w:cs="Arial"/>
          <w:szCs w:val="24"/>
        </w:rPr>
        <w:t xml:space="preserve">por </w:t>
      </w:r>
      <w:r w:rsidR="00311BBE" w:rsidRPr="00FB10A0">
        <w:rPr>
          <w:rFonts w:ascii="Arial" w:hAnsi="Arial" w:cs="Arial"/>
          <w:szCs w:val="24"/>
        </w:rPr>
        <w:t>su unidad de salud</w:t>
      </w:r>
      <w:r w:rsidR="002A33D6">
        <w:rPr>
          <w:rFonts w:ascii="Arial" w:hAnsi="Arial" w:cs="Arial"/>
          <w:szCs w:val="24"/>
        </w:rPr>
        <w:t>,</w:t>
      </w:r>
      <w:r w:rsidR="00311BBE" w:rsidRPr="00FB10A0">
        <w:rPr>
          <w:rFonts w:ascii="Arial" w:hAnsi="Arial" w:cs="Arial"/>
          <w:szCs w:val="24"/>
        </w:rPr>
        <w:t xml:space="preserve"> </w:t>
      </w:r>
      <w:r w:rsidR="000A3277">
        <w:rPr>
          <w:rFonts w:ascii="Arial" w:hAnsi="Arial" w:cs="Arial"/>
          <w:szCs w:val="24"/>
        </w:rPr>
        <w:t xml:space="preserve">de los cuales </w:t>
      </w:r>
      <w:r w:rsidR="000A3277" w:rsidRPr="00E66AE1">
        <w:rPr>
          <w:rFonts w:ascii="Arial" w:hAnsi="Arial" w:cs="Arial"/>
        </w:rPr>
        <w:t>el 54.0%</w:t>
      </w:r>
      <w:r w:rsidR="000A3277">
        <w:rPr>
          <w:rFonts w:ascii="Arial" w:hAnsi="Arial" w:cs="Arial"/>
        </w:rPr>
        <w:t xml:space="preserve"> (36p)</w:t>
      </w:r>
      <w:r w:rsidR="000A3277" w:rsidRPr="00E66AE1">
        <w:rPr>
          <w:rFonts w:ascii="Arial" w:hAnsi="Arial" w:cs="Arial"/>
        </w:rPr>
        <w:t xml:space="preserve"> expusieron obtenerlo en su centro de salud y/o policlínico municipal</w:t>
      </w:r>
      <w:r w:rsidR="000A3277">
        <w:rPr>
          <w:rFonts w:ascii="Arial" w:hAnsi="Arial" w:cs="Arial"/>
        </w:rPr>
        <w:t>, el 22.7</w:t>
      </w:r>
      <w:r w:rsidR="000A3277" w:rsidRPr="00E66AE1">
        <w:rPr>
          <w:rFonts w:ascii="Arial" w:hAnsi="Arial" w:cs="Arial"/>
        </w:rPr>
        <w:t>%</w:t>
      </w:r>
      <w:r w:rsidR="000A3277">
        <w:rPr>
          <w:rFonts w:ascii="Arial" w:hAnsi="Arial" w:cs="Arial"/>
        </w:rPr>
        <w:t xml:space="preserve"> (15p)</w:t>
      </w:r>
      <w:r w:rsidR="002A33D6">
        <w:rPr>
          <w:rFonts w:ascii="Arial" w:hAnsi="Arial" w:cs="Arial"/>
        </w:rPr>
        <w:t xml:space="preserve"> </w:t>
      </w:r>
      <w:r w:rsidR="000A3277">
        <w:rPr>
          <w:rFonts w:ascii="Arial" w:hAnsi="Arial" w:cs="Arial"/>
        </w:rPr>
        <w:t xml:space="preserve">lo obtienen </w:t>
      </w:r>
      <w:r w:rsidR="000A3277" w:rsidRPr="00E66AE1">
        <w:rPr>
          <w:rFonts w:ascii="Arial" w:hAnsi="Arial" w:cs="Arial"/>
        </w:rPr>
        <w:t>a través de</w:t>
      </w:r>
      <w:r w:rsidR="000A3277">
        <w:rPr>
          <w:rFonts w:ascii="Arial" w:hAnsi="Arial" w:cs="Arial"/>
        </w:rPr>
        <w:t xml:space="preserve">l hospital donde es atendido, el </w:t>
      </w:r>
      <w:r w:rsidR="000A3277" w:rsidRPr="00E66AE1">
        <w:rPr>
          <w:rFonts w:ascii="Arial" w:hAnsi="Arial" w:cs="Arial"/>
        </w:rPr>
        <w:t>22.3%</w:t>
      </w:r>
      <w:r w:rsidR="000A3277">
        <w:rPr>
          <w:rFonts w:ascii="Arial" w:hAnsi="Arial" w:cs="Arial"/>
        </w:rPr>
        <w:t xml:space="preserve"> (15p)</w:t>
      </w:r>
      <w:r w:rsidR="000A3277" w:rsidRPr="00E66AE1">
        <w:rPr>
          <w:rFonts w:ascii="Arial" w:hAnsi="Arial" w:cs="Arial"/>
        </w:rPr>
        <w:t xml:space="preserve"> a través de</w:t>
      </w:r>
      <w:r w:rsidR="000A3277">
        <w:rPr>
          <w:rFonts w:ascii="Arial" w:hAnsi="Arial" w:cs="Arial"/>
        </w:rPr>
        <w:t xml:space="preserve">l </w:t>
      </w:r>
      <w:r w:rsidR="000A3277" w:rsidRPr="00E66AE1">
        <w:rPr>
          <w:rFonts w:ascii="Arial" w:hAnsi="Arial" w:cs="Arial"/>
        </w:rPr>
        <w:t>ESAFC</w:t>
      </w:r>
      <w:r w:rsidR="000A3277">
        <w:rPr>
          <w:rFonts w:ascii="Arial" w:hAnsi="Arial" w:cs="Arial"/>
        </w:rPr>
        <w:t xml:space="preserve"> que atiene de cobertura en salud de su localidad y el 1</w:t>
      </w:r>
      <w:r w:rsidR="000A3277" w:rsidRPr="00E66AE1">
        <w:rPr>
          <w:rFonts w:ascii="Arial" w:hAnsi="Arial" w:cs="Arial"/>
        </w:rPr>
        <w:t>.</w:t>
      </w:r>
      <w:r w:rsidR="000A3277">
        <w:rPr>
          <w:rFonts w:ascii="Arial" w:hAnsi="Arial" w:cs="Arial"/>
        </w:rPr>
        <w:t>0% (1p) a través del TAES comunitario asignado por el personal de salud del componente de TB</w:t>
      </w:r>
      <w:r w:rsidR="000A3277" w:rsidRPr="00E66AE1">
        <w:rPr>
          <w:rFonts w:ascii="Arial" w:hAnsi="Arial" w:cs="Arial"/>
        </w:rPr>
        <w:t>.</w:t>
      </w:r>
    </w:p>
    <w:p w:rsidR="00311BBE" w:rsidRPr="00FB10A0" w:rsidRDefault="000A3277" w:rsidP="00FB10A0">
      <w:pPr>
        <w:spacing w:after="160" w:line="240" w:lineRule="auto"/>
        <w:jc w:val="both"/>
        <w:rPr>
          <w:rFonts w:ascii="Arial" w:hAnsi="Arial" w:cs="Arial"/>
          <w:szCs w:val="24"/>
        </w:rPr>
      </w:pPr>
      <w:r>
        <w:rPr>
          <w:rFonts w:ascii="Arial" w:hAnsi="Arial" w:cs="Arial"/>
          <w:szCs w:val="24"/>
        </w:rPr>
        <w:t xml:space="preserve">A </w:t>
      </w:r>
      <w:r w:rsidR="00E874D6">
        <w:rPr>
          <w:rFonts w:ascii="Arial" w:hAnsi="Arial" w:cs="Arial"/>
          <w:szCs w:val="24"/>
        </w:rPr>
        <w:t>sí</w:t>
      </w:r>
      <w:r>
        <w:rPr>
          <w:rFonts w:ascii="Arial" w:hAnsi="Arial" w:cs="Arial"/>
          <w:szCs w:val="24"/>
        </w:rPr>
        <w:t xml:space="preserve"> mismo e</w:t>
      </w:r>
      <w:r w:rsidR="001F1080">
        <w:rPr>
          <w:rFonts w:ascii="Arial" w:hAnsi="Arial" w:cs="Arial"/>
          <w:szCs w:val="24"/>
        </w:rPr>
        <w:t>l</w:t>
      </w:r>
      <w:r w:rsidR="00C1639A">
        <w:rPr>
          <w:rFonts w:ascii="Arial" w:hAnsi="Arial" w:cs="Arial"/>
          <w:szCs w:val="24"/>
        </w:rPr>
        <w:t xml:space="preserve"> 51.8% (</w:t>
      </w:r>
      <w:r w:rsidR="00311BBE" w:rsidRPr="00FB10A0">
        <w:rPr>
          <w:rFonts w:ascii="Arial" w:hAnsi="Arial" w:cs="Arial"/>
          <w:szCs w:val="24"/>
        </w:rPr>
        <w:t>72 pacientes</w:t>
      </w:r>
      <w:r w:rsidR="00C1639A">
        <w:rPr>
          <w:rFonts w:ascii="Arial" w:hAnsi="Arial" w:cs="Arial"/>
          <w:szCs w:val="24"/>
        </w:rPr>
        <w:t>)</w:t>
      </w:r>
      <w:r w:rsidR="001F1080">
        <w:rPr>
          <w:rFonts w:ascii="Arial" w:hAnsi="Arial" w:cs="Arial"/>
          <w:szCs w:val="24"/>
        </w:rPr>
        <w:t xml:space="preserve"> que </w:t>
      </w:r>
      <w:r w:rsidR="00311BBE" w:rsidRPr="00FB10A0">
        <w:rPr>
          <w:rFonts w:ascii="Arial" w:hAnsi="Arial" w:cs="Arial"/>
          <w:szCs w:val="24"/>
        </w:rPr>
        <w:t>refi</w:t>
      </w:r>
      <w:r w:rsidR="00C1639A">
        <w:rPr>
          <w:rFonts w:ascii="Arial" w:hAnsi="Arial" w:cs="Arial"/>
          <w:szCs w:val="24"/>
        </w:rPr>
        <w:t xml:space="preserve">rieron </w:t>
      </w:r>
      <w:r w:rsidR="001F1080">
        <w:rPr>
          <w:rFonts w:ascii="Arial" w:hAnsi="Arial" w:cs="Arial"/>
          <w:szCs w:val="24"/>
        </w:rPr>
        <w:t xml:space="preserve">consumir un medicamento complementario exponen </w:t>
      </w:r>
      <w:r w:rsidR="00311BBE" w:rsidRPr="00FB10A0">
        <w:rPr>
          <w:rFonts w:ascii="Arial" w:hAnsi="Arial" w:cs="Arial"/>
          <w:szCs w:val="24"/>
        </w:rPr>
        <w:t xml:space="preserve">asumir un costo mensual por la compra de </w:t>
      </w:r>
      <w:r w:rsidR="00311BBE" w:rsidRPr="00C1639A">
        <w:rPr>
          <w:rFonts w:ascii="Arial" w:hAnsi="Arial" w:cs="Arial"/>
          <w:b/>
          <w:szCs w:val="24"/>
        </w:rPr>
        <w:t>medicamentos</w:t>
      </w:r>
      <w:r w:rsidR="00C1639A" w:rsidRPr="00C1639A">
        <w:rPr>
          <w:rFonts w:ascii="Arial" w:hAnsi="Arial" w:cs="Arial"/>
          <w:b/>
          <w:szCs w:val="24"/>
        </w:rPr>
        <w:t xml:space="preserve"> </w:t>
      </w:r>
      <w:r w:rsidR="00C1639A">
        <w:rPr>
          <w:rFonts w:ascii="Arial" w:hAnsi="Arial" w:cs="Arial"/>
          <w:b/>
          <w:szCs w:val="24"/>
        </w:rPr>
        <w:t>no prescritos</w:t>
      </w:r>
      <w:r w:rsidR="00311BBE" w:rsidRPr="00FB10A0">
        <w:rPr>
          <w:rFonts w:ascii="Arial" w:hAnsi="Arial" w:cs="Arial"/>
          <w:szCs w:val="24"/>
        </w:rPr>
        <w:t xml:space="preserve"> que consumen </w:t>
      </w:r>
      <w:r w:rsidR="001F1080">
        <w:rPr>
          <w:rFonts w:ascii="Arial" w:hAnsi="Arial" w:cs="Arial"/>
          <w:szCs w:val="24"/>
        </w:rPr>
        <w:t>bajo la</w:t>
      </w:r>
      <w:r w:rsidR="00311BBE" w:rsidRPr="00FB10A0">
        <w:rPr>
          <w:rFonts w:ascii="Arial" w:hAnsi="Arial" w:cs="Arial"/>
          <w:szCs w:val="24"/>
        </w:rPr>
        <w:t xml:space="preserve"> condición de </w:t>
      </w:r>
      <w:r w:rsidR="00311BBE" w:rsidRPr="00FB10A0">
        <w:rPr>
          <w:rFonts w:ascii="Arial" w:hAnsi="Arial" w:cs="Arial"/>
          <w:b/>
          <w:szCs w:val="24"/>
        </w:rPr>
        <w:t>Automedicación</w:t>
      </w:r>
      <w:r w:rsidR="00311BBE" w:rsidRPr="00FB10A0">
        <w:rPr>
          <w:rFonts w:ascii="Arial" w:hAnsi="Arial" w:cs="Arial"/>
        </w:rPr>
        <w:t xml:space="preserve">, </w:t>
      </w:r>
      <w:r w:rsidR="008709C9">
        <w:rPr>
          <w:rFonts w:ascii="Arial" w:hAnsi="Arial" w:cs="Arial"/>
        </w:rPr>
        <w:t>é</w:t>
      </w:r>
      <w:r w:rsidR="00482EB7" w:rsidRPr="00FB10A0">
        <w:rPr>
          <w:rFonts w:ascii="Arial" w:hAnsi="Arial" w:cs="Arial"/>
        </w:rPr>
        <w:t xml:space="preserve">stos pacientes </w:t>
      </w:r>
      <w:r w:rsidR="00311BBE" w:rsidRPr="00FB10A0">
        <w:rPr>
          <w:rFonts w:ascii="Arial" w:hAnsi="Arial" w:cs="Arial"/>
        </w:rPr>
        <w:t xml:space="preserve">indicaron obtener </w:t>
      </w:r>
      <w:r w:rsidR="00C1639A">
        <w:rPr>
          <w:rFonts w:ascii="Arial" w:hAnsi="Arial" w:cs="Arial"/>
        </w:rPr>
        <w:t>los</w:t>
      </w:r>
      <w:r w:rsidR="00311BBE" w:rsidRPr="00FB10A0">
        <w:rPr>
          <w:rFonts w:ascii="Arial" w:hAnsi="Arial" w:cs="Arial"/>
        </w:rPr>
        <w:t xml:space="preserve"> medicamento</w:t>
      </w:r>
      <w:r w:rsidR="00C1639A">
        <w:rPr>
          <w:rFonts w:ascii="Arial" w:hAnsi="Arial" w:cs="Arial"/>
        </w:rPr>
        <w:t>s</w:t>
      </w:r>
      <w:r w:rsidR="001F1080">
        <w:rPr>
          <w:rFonts w:ascii="Arial" w:hAnsi="Arial" w:cs="Arial"/>
        </w:rPr>
        <w:t xml:space="preserve"> sin receta médica y </w:t>
      </w:r>
      <w:r w:rsidR="008709C9">
        <w:rPr>
          <w:rFonts w:ascii="Arial" w:hAnsi="Arial" w:cs="Arial"/>
        </w:rPr>
        <w:t>su fuente principal es</w:t>
      </w:r>
      <w:r w:rsidR="00C1639A">
        <w:rPr>
          <w:rFonts w:ascii="Arial" w:hAnsi="Arial" w:cs="Arial"/>
        </w:rPr>
        <w:t xml:space="preserve"> </w:t>
      </w:r>
      <w:r w:rsidR="001F1080">
        <w:rPr>
          <w:rFonts w:ascii="Arial" w:hAnsi="Arial" w:cs="Arial"/>
        </w:rPr>
        <w:t xml:space="preserve">a través de la </w:t>
      </w:r>
      <w:r w:rsidR="00482EB7" w:rsidRPr="00FB10A0">
        <w:rPr>
          <w:rFonts w:ascii="Arial" w:hAnsi="Arial" w:cs="Arial"/>
        </w:rPr>
        <w:t xml:space="preserve">compra en </w:t>
      </w:r>
      <w:r w:rsidR="00311BBE" w:rsidRPr="00FB10A0">
        <w:rPr>
          <w:rFonts w:ascii="Arial" w:hAnsi="Arial" w:cs="Arial"/>
        </w:rPr>
        <w:t>farmacia</w:t>
      </w:r>
      <w:r w:rsidR="001F1080">
        <w:rPr>
          <w:rFonts w:ascii="Arial" w:hAnsi="Arial" w:cs="Arial"/>
        </w:rPr>
        <w:t>s</w:t>
      </w:r>
      <w:r w:rsidR="00482EB7" w:rsidRPr="00FB10A0">
        <w:rPr>
          <w:rFonts w:ascii="Arial" w:hAnsi="Arial" w:cs="Arial"/>
        </w:rPr>
        <w:t>,</w:t>
      </w:r>
      <w:r w:rsidR="00311BBE" w:rsidRPr="00FB10A0">
        <w:rPr>
          <w:rFonts w:ascii="Arial" w:hAnsi="Arial" w:cs="Arial"/>
        </w:rPr>
        <w:t xml:space="preserve"> venta de medicamentos</w:t>
      </w:r>
      <w:r w:rsidR="00C1639A">
        <w:rPr>
          <w:rFonts w:ascii="Arial" w:hAnsi="Arial" w:cs="Arial"/>
        </w:rPr>
        <w:t>, pulperías</w:t>
      </w:r>
      <w:r w:rsidR="00311BBE" w:rsidRPr="00FB10A0">
        <w:rPr>
          <w:rFonts w:ascii="Arial" w:hAnsi="Arial" w:cs="Arial"/>
        </w:rPr>
        <w:t xml:space="preserve"> o mercados. </w:t>
      </w:r>
    </w:p>
    <w:p w:rsidR="00311BBE" w:rsidRPr="00E66AE1" w:rsidRDefault="00D7379A" w:rsidP="00311BBE">
      <w:pPr>
        <w:spacing w:after="160" w:line="240" w:lineRule="auto"/>
        <w:jc w:val="both"/>
        <w:rPr>
          <w:rFonts w:ascii="Arial" w:hAnsi="Arial" w:cs="Arial"/>
          <w:szCs w:val="24"/>
        </w:rPr>
      </w:pPr>
      <w:r w:rsidRPr="00E66AE1">
        <w:rPr>
          <w:noProof/>
          <w:lang w:val="es-NI" w:eastAsia="es-NI"/>
        </w:rPr>
        <w:lastRenderedPageBreak/>
        <w:drawing>
          <wp:anchor distT="0" distB="0" distL="114300" distR="114300" simplePos="0" relativeHeight="251840512" behindDoc="1" locked="0" layoutInCell="1" allowOverlap="1" wp14:anchorId="6D1E7382" wp14:editId="222BFB69">
            <wp:simplePos x="0" y="0"/>
            <wp:positionH relativeFrom="margin">
              <wp:align>right</wp:align>
            </wp:positionH>
            <wp:positionV relativeFrom="paragraph">
              <wp:posOffset>95975</wp:posOffset>
            </wp:positionV>
            <wp:extent cx="3387090" cy="2204085"/>
            <wp:effectExtent l="0" t="0" r="3810" b="5715"/>
            <wp:wrapTight wrapText="bothSides">
              <wp:wrapPolygon edited="0">
                <wp:start x="0" y="0"/>
                <wp:lineTo x="0" y="21469"/>
                <wp:lineTo x="21503" y="21469"/>
                <wp:lineTo x="21503" y="0"/>
                <wp:lineTo x="0" y="0"/>
              </wp:wrapPolygon>
            </wp:wrapTight>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6B1FB9">
        <w:rPr>
          <w:rFonts w:ascii="Arial" w:hAnsi="Arial" w:cs="Arial"/>
          <w:szCs w:val="24"/>
        </w:rPr>
        <w:t xml:space="preserve">Los 72 pacientes que </w:t>
      </w:r>
      <w:r w:rsidR="00311BBE">
        <w:rPr>
          <w:rFonts w:ascii="Arial" w:hAnsi="Arial" w:cs="Arial"/>
          <w:szCs w:val="24"/>
        </w:rPr>
        <w:t xml:space="preserve">refieren asumir </w:t>
      </w:r>
      <w:r w:rsidR="006B1FB9">
        <w:rPr>
          <w:rFonts w:ascii="Arial" w:hAnsi="Arial" w:cs="Arial"/>
          <w:szCs w:val="24"/>
        </w:rPr>
        <w:t xml:space="preserve">un gasto por la compra de medicamentos auto medicados, refieren que 15.3% (11p) tiene un gasto </w:t>
      </w:r>
      <w:r w:rsidR="00311BBE">
        <w:rPr>
          <w:rFonts w:ascii="Arial" w:hAnsi="Arial" w:cs="Arial"/>
          <w:szCs w:val="24"/>
        </w:rPr>
        <w:t xml:space="preserve">menor de los </w:t>
      </w:r>
      <w:r w:rsidR="006B1FB9">
        <w:rPr>
          <w:rFonts w:ascii="Arial" w:hAnsi="Arial" w:cs="Arial"/>
          <w:szCs w:val="24"/>
        </w:rPr>
        <w:t xml:space="preserve">cien </w:t>
      </w:r>
      <w:r w:rsidR="00311BBE">
        <w:rPr>
          <w:rFonts w:ascii="Arial" w:hAnsi="Arial" w:cs="Arial"/>
          <w:szCs w:val="24"/>
        </w:rPr>
        <w:t xml:space="preserve">córdobas mensuales, el </w:t>
      </w:r>
      <w:r w:rsidR="006B1FB9">
        <w:rPr>
          <w:rFonts w:ascii="Arial" w:hAnsi="Arial" w:cs="Arial"/>
          <w:szCs w:val="24"/>
        </w:rPr>
        <w:t>51.4</w:t>
      </w:r>
      <w:r w:rsidR="00311BBE">
        <w:rPr>
          <w:rFonts w:ascii="Arial" w:hAnsi="Arial" w:cs="Arial"/>
          <w:szCs w:val="24"/>
        </w:rPr>
        <w:t>%</w:t>
      </w:r>
      <w:r w:rsidR="006B1FB9">
        <w:rPr>
          <w:rFonts w:ascii="Arial" w:hAnsi="Arial" w:cs="Arial"/>
          <w:szCs w:val="24"/>
        </w:rPr>
        <w:t xml:space="preserve"> (37p</w:t>
      </w:r>
      <w:r w:rsidR="00311BBE">
        <w:rPr>
          <w:rFonts w:ascii="Arial" w:hAnsi="Arial" w:cs="Arial"/>
          <w:szCs w:val="24"/>
        </w:rPr>
        <w:t>) ref</w:t>
      </w:r>
      <w:r w:rsidR="006B1FB9">
        <w:rPr>
          <w:rFonts w:ascii="Arial" w:hAnsi="Arial" w:cs="Arial"/>
          <w:szCs w:val="24"/>
        </w:rPr>
        <w:t xml:space="preserve">ieren tener un gasto entre los C$ 101.00 a C$ 499.00 mensuales, el 23.6% (17p) expresan tener un gasto </w:t>
      </w:r>
      <w:r w:rsidR="00311BBE">
        <w:rPr>
          <w:rFonts w:ascii="Arial" w:hAnsi="Arial" w:cs="Arial"/>
          <w:szCs w:val="24"/>
        </w:rPr>
        <w:t xml:space="preserve">entre los C$ 500.00 a </w:t>
      </w:r>
      <w:r w:rsidR="00493939">
        <w:rPr>
          <w:rFonts w:ascii="Arial" w:hAnsi="Arial" w:cs="Arial"/>
          <w:szCs w:val="24"/>
        </w:rPr>
        <w:t>unos mil córdobas</w:t>
      </w:r>
      <w:r w:rsidR="00311BBE">
        <w:rPr>
          <w:rFonts w:ascii="Arial" w:hAnsi="Arial" w:cs="Arial"/>
          <w:szCs w:val="24"/>
        </w:rPr>
        <w:t xml:space="preserve"> y </w:t>
      </w:r>
      <w:r w:rsidR="006B1FB9">
        <w:rPr>
          <w:rFonts w:ascii="Arial" w:hAnsi="Arial" w:cs="Arial"/>
          <w:szCs w:val="24"/>
        </w:rPr>
        <w:t xml:space="preserve">el </w:t>
      </w:r>
      <w:r w:rsidR="00311BBE">
        <w:rPr>
          <w:rFonts w:ascii="Arial" w:hAnsi="Arial" w:cs="Arial"/>
          <w:szCs w:val="24"/>
        </w:rPr>
        <w:t>9.7%</w:t>
      </w:r>
      <w:r w:rsidR="006B1FB9">
        <w:rPr>
          <w:rFonts w:ascii="Arial" w:hAnsi="Arial" w:cs="Arial"/>
          <w:szCs w:val="24"/>
        </w:rPr>
        <w:t xml:space="preserve"> (7p</w:t>
      </w:r>
      <w:r w:rsidR="00311BBE">
        <w:rPr>
          <w:rFonts w:ascii="Arial" w:hAnsi="Arial" w:cs="Arial"/>
          <w:szCs w:val="24"/>
        </w:rPr>
        <w:t>) refi</w:t>
      </w:r>
      <w:r w:rsidR="006B1FB9">
        <w:rPr>
          <w:rFonts w:ascii="Arial" w:hAnsi="Arial" w:cs="Arial"/>
          <w:szCs w:val="24"/>
        </w:rPr>
        <w:t xml:space="preserve">rieron </w:t>
      </w:r>
      <w:r w:rsidR="00311BBE">
        <w:rPr>
          <w:rFonts w:ascii="Arial" w:hAnsi="Arial" w:cs="Arial"/>
          <w:szCs w:val="24"/>
        </w:rPr>
        <w:t xml:space="preserve">asumir </w:t>
      </w:r>
      <w:r w:rsidR="00311BBE" w:rsidRPr="00B77028">
        <w:rPr>
          <w:rFonts w:ascii="Arial" w:hAnsi="Arial" w:cs="Arial"/>
          <w:szCs w:val="24"/>
        </w:rPr>
        <w:t xml:space="preserve">un costo mayor de </w:t>
      </w:r>
      <w:r w:rsidR="00493939" w:rsidRPr="00B77028">
        <w:rPr>
          <w:rFonts w:ascii="Arial" w:hAnsi="Arial" w:cs="Arial"/>
          <w:szCs w:val="24"/>
        </w:rPr>
        <w:t>unos mil córdobas</w:t>
      </w:r>
      <w:r w:rsidR="00311BBE" w:rsidRPr="00B77028">
        <w:rPr>
          <w:rFonts w:ascii="Arial" w:hAnsi="Arial" w:cs="Arial"/>
          <w:szCs w:val="24"/>
        </w:rPr>
        <w:t xml:space="preserve"> al mes</w:t>
      </w:r>
      <w:r w:rsidR="006B1FB9">
        <w:rPr>
          <w:rFonts w:ascii="Arial" w:hAnsi="Arial" w:cs="Arial"/>
          <w:szCs w:val="24"/>
        </w:rPr>
        <w:t xml:space="preserve"> por la compra de los medicamentos auto medicados</w:t>
      </w:r>
      <w:r w:rsidR="00311BBE" w:rsidRPr="00B77028">
        <w:rPr>
          <w:rFonts w:ascii="Arial" w:hAnsi="Arial" w:cs="Arial"/>
          <w:szCs w:val="24"/>
        </w:rPr>
        <w:t xml:space="preserve">. </w:t>
      </w:r>
      <w:r w:rsidR="00311BBE" w:rsidRPr="00B77028">
        <w:rPr>
          <w:rFonts w:ascii="Arial" w:hAnsi="Arial" w:cs="Arial"/>
          <w:i/>
        </w:rPr>
        <w:t xml:space="preserve">Ver Gráfico No. </w:t>
      </w:r>
      <w:r w:rsidR="00311BBE">
        <w:rPr>
          <w:rFonts w:ascii="Arial" w:hAnsi="Arial" w:cs="Arial"/>
          <w:i/>
        </w:rPr>
        <w:t>4</w:t>
      </w:r>
      <w:r w:rsidR="007D5C90">
        <w:rPr>
          <w:rFonts w:ascii="Arial" w:hAnsi="Arial" w:cs="Arial"/>
          <w:i/>
        </w:rPr>
        <w:t>.</w:t>
      </w:r>
    </w:p>
    <w:p w:rsidR="007F41D1" w:rsidRPr="005302C8" w:rsidRDefault="007F41D1" w:rsidP="00B80890">
      <w:pPr>
        <w:pStyle w:val="Ttulo3"/>
        <w:spacing w:before="0" w:after="160"/>
        <w:jc w:val="both"/>
        <w:rPr>
          <w:sz w:val="24"/>
        </w:rPr>
      </w:pPr>
      <w:bookmarkStart w:id="40" w:name="_Toc506993723"/>
      <w:r>
        <w:rPr>
          <w:sz w:val="24"/>
        </w:rPr>
        <w:t>3</w:t>
      </w:r>
      <w:r w:rsidRPr="00234C2B">
        <w:rPr>
          <w:sz w:val="24"/>
        </w:rPr>
        <w:t>.</w:t>
      </w:r>
      <w:r w:rsidR="004B7E33">
        <w:rPr>
          <w:sz w:val="24"/>
        </w:rPr>
        <w:t>4</w:t>
      </w:r>
      <w:r w:rsidRPr="00234C2B">
        <w:rPr>
          <w:sz w:val="24"/>
        </w:rPr>
        <w:t>.</w:t>
      </w:r>
      <w:r w:rsidR="00A3496A">
        <w:rPr>
          <w:sz w:val="24"/>
        </w:rPr>
        <w:t>4</w:t>
      </w:r>
      <w:r>
        <w:rPr>
          <w:sz w:val="24"/>
        </w:rPr>
        <w:tab/>
      </w:r>
      <w:r w:rsidRPr="005302C8">
        <w:rPr>
          <w:sz w:val="24"/>
        </w:rPr>
        <w:t>Gasto de Servicios Básicos</w:t>
      </w:r>
      <w:r w:rsidR="00C452D4">
        <w:rPr>
          <w:sz w:val="24"/>
        </w:rPr>
        <w:t xml:space="preserve"> y Escolar.</w:t>
      </w:r>
      <w:bookmarkEnd w:id="40"/>
    </w:p>
    <w:p w:rsidR="00B80890" w:rsidRDefault="00C452D4" w:rsidP="00B80890">
      <w:pPr>
        <w:spacing w:after="160" w:line="240" w:lineRule="auto"/>
        <w:jc w:val="both"/>
        <w:rPr>
          <w:rFonts w:ascii="Arial" w:hAnsi="Arial" w:cs="Arial"/>
          <w:szCs w:val="24"/>
        </w:rPr>
      </w:pPr>
      <w:r w:rsidRPr="00C452D4">
        <w:rPr>
          <w:rFonts w:ascii="Arial" w:hAnsi="Arial" w:cs="Arial"/>
          <w:b/>
          <w:i/>
          <w:szCs w:val="24"/>
        </w:rPr>
        <w:t>Gasto por Servicios básicos;</w:t>
      </w:r>
      <w:r>
        <w:rPr>
          <w:rFonts w:ascii="Arial" w:hAnsi="Arial" w:cs="Arial"/>
          <w:szCs w:val="24"/>
        </w:rPr>
        <w:t xml:space="preserve"> </w:t>
      </w:r>
      <w:r w:rsidR="00A3496A">
        <w:rPr>
          <w:rFonts w:ascii="Arial" w:hAnsi="Arial" w:cs="Arial"/>
          <w:szCs w:val="24"/>
        </w:rPr>
        <w:t>En este acápite se describe los resultados obtenidos al consultarle a los entrevistados sobre el nivel de conocimiento de los gasto</w:t>
      </w:r>
      <w:r w:rsidR="00B80890">
        <w:rPr>
          <w:rFonts w:ascii="Arial" w:hAnsi="Arial" w:cs="Arial"/>
          <w:szCs w:val="24"/>
        </w:rPr>
        <w:t>s</w:t>
      </w:r>
      <w:r w:rsidR="00A3496A">
        <w:rPr>
          <w:rFonts w:ascii="Arial" w:hAnsi="Arial" w:cs="Arial"/>
          <w:szCs w:val="24"/>
        </w:rPr>
        <w:t xml:space="preserve"> asumidos por la familia en concepto de </w:t>
      </w:r>
      <w:r w:rsidR="007F41D1">
        <w:rPr>
          <w:rFonts w:ascii="Arial" w:hAnsi="Arial" w:cs="Arial"/>
          <w:szCs w:val="24"/>
        </w:rPr>
        <w:t>servicios básicos</w:t>
      </w:r>
      <w:r w:rsidR="00B80890">
        <w:rPr>
          <w:rFonts w:ascii="Arial" w:hAnsi="Arial" w:cs="Arial"/>
          <w:szCs w:val="24"/>
        </w:rPr>
        <w:t>; Entre los servicios tomados como referencia tenemos el</w:t>
      </w:r>
      <w:r w:rsidR="007F41D1">
        <w:rPr>
          <w:rFonts w:ascii="Arial" w:hAnsi="Arial" w:cs="Arial"/>
          <w:szCs w:val="24"/>
        </w:rPr>
        <w:t xml:space="preserve"> pago de: agua potable, luz eléctrica, teléfono (convencional/celular), servicio de cable/internet. El 90.6% (240) de encuestados refirieron tener conocimiento d</w:t>
      </w:r>
      <w:r w:rsidR="00B80890">
        <w:rPr>
          <w:rFonts w:ascii="Arial" w:hAnsi="Arial" w:cs="Arial"/>
          <w:szCs w:val="24"/>
        </w:rPr>
        <w:t>el gasto aproximado del gasto de los servicio</w:t>
      </w:r>
      <w:r w:rsidR="00D7202F">
        <w:rPr>
          <w:rFonts w:ascii="Arial" w:hAnsi="Arial" w:cs="Arial"/>
          <w:szCs w:val="24"/>
        </w:rPr>
        <w:t>s</w:t>
      </w:r>
      <w:r w:rsidR="00B80890">
        <w:rPr>
          <w:rFonts w:ascii="Arial" w:hAnsi="Arial" w:cs="Arial"/>
          <w:szCs w:val="24"/>
        </w:rPr>
        <w:t xml:space="preserve"> básico</w:t>
      </w:r>
      <w:r w:rsidR="00D7202F">
        <w:rPr>
          <w:rFonts w:ascii="Arial" w:hAnsi="Arial" w:cs="Arial"/>
          <w:szCs w:val="24"/>
        </w:rPr>
        <w:t>s</w:t>
      </w:r>
      <w:r w:rsidR="00B80890">
        <w:rPr>
          <w:rFonts w:ascii="Arial" w:hAnsi="Arial" w:cs="Arial"/>
          <w:szCs w:val="24"/>
        </w:rPr>
        <w:t xml:space="preserve"> </w:t>
      </w:r>
      <w:r w:rsidR="007F41D1">
        <w:rPr>
          <w:rFonts w:ascii="Arial" w:hAnsi="Arial" w:cs="Arial"/>
          <w:szCs w:val="24"/>
        </w:rPr>
        <w:t xml:space="preserve">y solamente </w:t>
      </w:r>
      <w:r w:rsidR="007F41D1" w:rsidRPr="0024277D">
        <w:rPr>
          <w:rFonts w:ascii="Arial" w:hAnsi="Arial" w:cs="Arial"/>
          <w:szCs w:val="24"/>
        </w:rPr>
        <w:t>9.6%%</w:t>
      </w:r>
      <w:r w:rsidR="00B80890">
        <w:rPr>
          <w:rFonts w:ascii="Arial" w:hAnsi="Arial" w:cs="Arial"/>
          <w:szCs w:val="24"/>
        </w:rPr>
        <w:t xml:space="preserve"> (25p)</w:t>
      </w:r>
      <w:r w:rsidR="007F41D1" w:rsidRPr="0024277D">
        <w:rPr>
          <w:rFonts w:ascii="Arial" w:hAnsi="Arial" w:cs="Arial"/>
          <w:szCs w:val="24"/>
        </w:rPr>
        <w:t xml:space="preserve"> refieren no conocer </w:t>
      </w:r>
      <w:r w:rsidR="00B80890">
        <w:rPr>
          <w:rFonts w:ascii="Arial" w:hAnsi="Arial" w:cs="Arial"/>
          <w:szCs w:val="24"/>
        </w:rPr>
        <w:t xml:space="preserve">cuáles son </w:t>
      </w:r>
      <w:r w:rsidR="007F41D1" w:rsidRPr="0024277D">
        <w:rPr>
          <w:rFonts w:ascii="Arial" w:hAnsi="Arial" w:cs="Arial"/>
          <w:szCs w:val="24"/>
        </w:rPr>
        <w:t xml:space="preserve">los gastos básicos </w:t>
      </w:r>
      <w:r w:rsidR="00B80890">
        <w:rPr>
          <w:rFonts w:ascii="Arial" w:hAnsi="Arial" w:cs="Arial"/>
          <w:szCs w:val="24"/>
        </w:rPr>
        <w:t>que asume la familia en su hogar</w:t>
      </w:r>
      <w:r w:rsidR="007F41D1" w:rsidRPr="0024277D">
        <w:rPr>
          <w:rFonts w:ascii="Arial" w:hAnsi="Arial" w:cs="Arial"/>
          <w:szCs w:val="24"/>
        </w:rPr>
        <w:t xml:space="preserve">. </w:t>
      </w:r>
    </w:p>
    <w:p w:rsidR="00B80890" w:rsidRDefault="00B80890" w:rsidP="00B80890">
      <w:pPr>
        <w:spacing w:after="160" w:line="240" w:lineRule="auto"/>
        <w:jc w:val="both"/>
        <w:rPr>
          <w:rFonts w:ascii="Arial" w:hAnsi="Arial" w:cs="Arial"/>
          <w:szCs w:val="24"/>
        </w:rPr>
      </w:pPr>
      <w:r>
        <w:rPr>
          <w:rFonts w:ascii="Arial" w:hAnsi="Arial" w:cs="Arial"/>
          <w:szCs w:val="24"/>
        </w:rPr>
        <w:t xml:space="preserve">La media </w:t>
      </w:r>
      <w:r w:rsidR="00701E54">
        <w:rPr>
          <w:rFonts w:ascii="Arial" w:hAnsi="Arial" w:cs="Arial"/>
          <w:szCs w:val="24"/>
        </w:rPr>
        <w:t xml:space="preserve">obtenida </w:t>
      </w:r>
      <w:r>
        <w:rPr>
          <w:rFonts w:ascii="Arial" w:hAnsi="Arial" w:cs="Arial"/>
          <w:szCs w:val="24"/>
        </w:rPr>
        <w:t xml:space="preserve">del gasto </w:t>
      </w:r>
      <w:r w:rsidR="00701E54">
        <w:rPr>
          <w:rFonts w:ascii="Arial" w:hAnsi="Arial" w:cs="Arial"/>
          <w:szCs w:val="24"/>
        </w:rPr>
        <w:t xml:space="preserve">de los servicios </w:t>
      </w:r>
      <w:r>
        <w:rPr>
          <w:rFonts w:ascii="Arial" w:hAnsi="Arial" w:cs="Arial"/>
          <w:szCs w:val="24"/>
        </w:rPr>
        <w:t xml:space="preserve">básico </w:t>
      </w:r>
      <w:r w:rsidR="00701E54">
        <w:rPr>
          <w:rFonts w:ascii="Arial" w:hAnsi="Arial" w:cs="Arial"/>
          <w:szCs w:val="24"/>
        </w:rPr>
        <w:t xml:space="preserve">por la </w:t>
      </w:r>
      <w:r>
        <w:rPr>
          <w:rFonts w:ascii="Arial" w:hAnsi="Arial" w:cs="Arial"/>
          <w:szCs w:val="24"/>
        </w:rPr>
        <w:t>familia al mes es C$ 1,344.30, con un gasto máximo mensual de C$ 7,000.00. El 46.0%</w:t>
      </w:r>
      <w:r w:rsidR="00701E54">
        <w:rPr>
          <w:rFonts w:ascii="Arial" w:hAnsi="Arial" w:cs="Arial"/>
          <w:szCs w:val="24"/>
        </w:rPr>
        <w:t xml:space="preserve"> (122p)</w:t>
      </w:r>
      <w:r>
        <w:rPr>
          <w:rFonts w:ascii="Arial" w:hAnsi="Arial" w:cs="Arial"/>
          <w:szCs w:val="24"/>
        </w:rPr>
        <w:t xml:space="preserve"> refieren asumir un costo menor de </w:t>
      </w:r>
      <w:r w:rsidR="00493939">
        <w:rPr>
          <w:rFonts w:ascii="Arial" w:hAnsi="Arial" w:cs="Arial"/>
          <w:szCs w:val="24"/>
        </w:rPr>
        <w:t>unos mil córdobas relacionados</w:t>
      </w:r>
      <w:r w:rsidR="00701E54">
        <w:rPr>
          <w:rFonts w:ascii="Arial" w:hAnsi="Arial" w:cs="Arial"/>
          <w:szCs w:val="24"/>
        </w:rPr>
        <w:t xml:space="preserve"> a este tipo de gasto</w:t>
      </w:r>
      <w:r>
        <w:rPr>
          <w:rFonts w:ascii="Arial" w:hAnsi="Arial" w:cs="Arial"/>
          <w:szCs w:val="24"/>
        </w:rPr>
        <w:t>, el 30.9%</w:t>
      </w:r>
      <w:r w:rsidR="00701E54">
        <w:rPr>
          <w:rFonts w:ascii="Arial" w:hAnsi="Arial" w:cs="Arial"/>
          <w:szCs w:val="24"/>
        </w:rPr>
        <w:t xml:space="preserve"> (82p)</w:t>
      </w:r>
      <w:r>
        <w:rPr>
          <w:rFonts w:ascii="Arial" w:hAnsi="Arial" w:cs="Arial"/>
          <w:szCs w:val="24"/>
        </w:rPr>
        <w:t xml:space="preserve"> refieren un gasto entre un mil y dos mil quinientos córdobas </w:t>
      </w:r>
      <w:r w:rsidR="00701E54">
        <w:rPr>
          <w:rFonts w:ascii="Arial" w:hAnsi="Arial" w:cs="Arial"/>
          <w:szCs w:val="24"/>
        </w:rPr>
        <w:t>al mes</w:t>
      </w:r>
      <w:r>
        <w:rPr>
          <w:rFonts w:ascii="Arial" w:hAnsi="Arial" w:cs="Arial"/>
          <w:szCs w:val="24"/>
        </w:rPr>
        <w:t xml:space="preserve"> y 13.2%</w:t>
      </w:r>
      <w:r w:rsidR="00701E54">
        <w:rPr>
          <w:rFonts w:ascii="Arial" w:hAnsi="Arial" w:cs="Arial"/>
          <w:szCs w:val="24"/>
        </w:rPr>
        <w:t xml:space="preserve"> (36p)</w:t>
      </w:r>
      <w:r>
        <w:rPr>
          <w:rFonts w:ascii="Arial" w:hAnsi="Arial" w:cs="Arial"/>
          <w:szCs w:val="24"/>
        </w:rPr>
        <w:t xml:space="preserve"> refieren un gasto mayor de dos mil quinientos córdobas en </w:t>
      </w:r>
      <w:r w:rsidR="00701E54">
        <w:rPr>
          <w:rFonts w:ascii="Arial" w:hAnsi="Arial" w:cs="Arial"/>
          <w:szCs w:val="24"/>
        </w:rPr>
        <w:t>concepto de pago por servicios</w:t>
      </w:r>
      <w:r>
        <w:rPr>
          <w:rFonts w:ascii="Arial" w:hAnsi="Arial" w:cs="Arial"/>
          <w:szCs w:val="24"/>
        </w:rPr>
        <w:t xml:space="preserve"> básico que asume la familia. </w:t>
      </w:r>
      <w:r w:rsidRPr="009A119B">
        <w:rPr>
          <w:rFonts w:ascii="Arial" w:hAnsi="Arial" w:cs="Arial"/>
          <w:i/>
        </w:rPr>
        <w:t xml:space="preserve">Ver Tabla </w:t>
      </w:r>
      <w:r w:rsidRPr="009E7599">
        <w:rPr>
          <w:rFonts w:ascii="Arial" w:hAnsi="Arial" w:cs="Arial"/>
          <w:i/>
        </w:rPr>
        <w:t>No. 06</w:t>
      </w:r>
      <w:r>
        <w:rPr>
          <w:rFonts w:ascii="Arial" w:hAnsi="Arial" w:cs="Arial"/>
          <w:i/>
        </w:rPr>
        <w:t>.</w:t>
      </w:r>
    </w:p>
    <w:p w:rsidR="007F41D1" w:rsidRPr="008848D5" w:rsidRDefault="007F41D1" w:rsidP="007F41D1">
      <w:pPr>
        <w:pStyle w:val="Ttulo4"/>
        <w:spacing w:before="0" w:line="240" w:lineRule="auto"/>
        <w:rPr>
          <w:rFonts w:ascii="Arial Narrow" w:eastAsia="Times New Roman" w:hAnsi="Arial Narrow"/>
          <w:noProof/>
          <w:color w:val="auto"/>
          <w:lang w:val="es-ES" w:eastAsia="es-NI"/>
        </w:rPr>
      </w:pPr>
      <w:r>
        <w:rPr>
          <w:rFonts w:ascii="Arial Narrow" w:eastAsia="Times New Roman" w:hAnsi="Arial Narrow"/>
          <w:noProof/>
          <w:color w:val="auto"/>
          <w:lang w:val="es-ES" w:eastAsia="es-NI"/>
        </w:rPr>
        <w:t xml:space="preserve">Tabla 06. Gasto en servicios básicos mensual estratificado. </w:t>
      </w:r>
      <w:r w:rsidR="00B448F8">
        <w:rPr>
          <w:rFonts w:ascii="Arial Narrow" w:eastAsia="Times New Roman" w:hAnsi="Arial Narrow"/>
          <w:noProof/>
          <w:color w:val="auto"/>
          <w:lang w:val="es-ES" w:eastAsia="es-NI"/>
        </w:rPr>
        <w:t xml:space="preserve">Estudio Efectos Gastos Catastrófico </w:t>
      </w:r>
      <w:r w:rsidRPr="008848D5">
        <w:rPr>
          <w:rFonts w:ascii="Arial Narrow" w:eastAsia="Times New Roman" w:hAnsi="Arial Narrow"/>
          <w:noProof/>
          <w:color w:val="auto"/>
          <w:lang w:val="es-ES" w:eastAsia="es-NI"/>
        </w:rPr>
        <w:t>de TB. Final. Sept.</w:t>
      </w:r>
      <w:r w:rsidRPr="005B34E5">
        <w:rPr>
          <w:rFonts w:ascii="Arial Narrow" w:eastAsia="Times New Roman" w:hAnsi="Arial Narrow"/>
          <w:b w:val="0"/>
          <w:bCs w:val="0"/>
          <w:i w:val="0"/>
          <w:iCs w:val="0"/>
          <w:noProof/>
          <w:lang w:val="es-ES" w:eastAsia="es-NI"/>
        </w:rPr>
        <w:t xml:space="preserve"> </w:t>
      </w:r>
      <w:r w:rsidRPr="008848D5">
        <w:rPr>
          <w:rFonts w:ascii="Arial Narrow" w:eastAsia="Times New Roman" w:hAnsi="Arial Narrow"/>
          <w:noProof/>
          <w:color w:val="auto"/>
          <w:lang w:val="es-ES" w:eastAsia="es-NI"/>
        </w:rPr>
        <w:t>2017.</w:t>
      </w:r>
    </w:p>
    <w:p w:rsidR="007F41D1" w:rsidRPr="00DE4226" w:rsidRDefault="007F41D1" w:rsidP="007F41D1">
      <w:pPr>
        <w:spacing w:line="240" w:lineRule="auto"/>
        <w:jc w:val="both"/>
        <w:rPr>
          <w:rFonts w:ascii="Arial" w:hAnsi="Arial" w:cs="Arial"/>
          <w:sz w:val="10"/>
          <w:szCs w:val="24"/>
        </w:rPr>
      </w:pPr>
    </w:p>
    <w:tbl>
      <w:tblPr>
        <w:tblStyle w:val="Tabladelista3-nfasis51"/>
        <w:tblW w:w="8480" w:type="dxa"/>
        <w:tblBorders>
          <w:insideH w:val="single" w:sz="4" w:space="0" w:color="4BACC6" w:themeColor="accent5"/>
          <w:insideV w:val="single" w:sz="4" w:space="0" w:color="4BACC6" w:themeColor="accent5"/>
        </w:tblBorders>
        <w:tblLook w:val="04A0" w:firstRow="1" w:lastRow="0" w:firstColumn="1" w:lastColumn="0" w:noHBand="0" w:noVBand="1"/>
      </w:tblPr>
      <w:tblGrid>
        <w:gridCol w:w="4627"/>
        <w:gridCol w:w="1695"/>
        <w:gridCol w:w="2158"/>
      </w:tblGrid>
      <w:tr w:rsidR="007F41D1" w:rsidRPr="002C2AEE" w:rsidTr="000A1BFB">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100" w:firstRow="0" w:lastRow="0" w:firstColumn="1" w:lastColumn="0" w:oddVBand="0" w:evenVBand="0" w:oddHBand="0" w:evenHBand="0" w:firstRowFirstColumn="1" w:firstRowLastColumn="0" w:lastRowFirstColumn="0" w:lastRowLastColumn="0"/>
            <w:tcW w:w="4627" w:type="dxa"/>
            <w:tcBorders>
              <w:bottom w:val="none" w:sz="0" w:space="0" w:color="auto"/>
              <w:right w:val="none" w:sz="0" w:space="0" w:color="auto"/>
            </w:tcBorders>
            <w:vAlign w:val="center"/>
            <w:hideMark/>
          </w:tcPr>
          <w:p w:rsidR="007F41D1" w:rsidRPr="002C2AEE" w:rsidRDefault="007F41D1" w:rsidP="003523C7">
            <w:pPr>
              <w:spacing w:line="240" w:lineRule="auto"/>
              <w:rPr>
                <w:rFonts w:ascii="Arial" w:eastAsia="Times New Roman" w:hAnsi="Arial" w:cs="Arial"/>
                <w:color w:val="000000"/>
                <w:sz w:val="18"/>
                <w:szCs w:val="20"/>
                <w:lang w:eastAsia="es-NI"/>
              </w:rPr>
            </w:pPr>
            <w:r w:rsidRPr="002C2AEE">
              <w:rPr>
                <w:rFonts w:ascii="Arial" w:eastAsia="Times New Roman" w:hAnsi="Arial" w:cs="Arial"/>
                <w:color w:val="000000"/>
                <w:sz w:val="18"/>
                <w:szCs w:val="20"/>
                <w:lang w:eastAsia="es-NI"/>
              </w:rPr>
              <w:t>Categoría</w:t>
            </w:r>
          </w:p>
        </w:tc>
        <w:tc>
          <w:tcPr>
            <w:tcW w:w="1695" w:type="dxa"/>
            <w:vAlign w:val="center"/>
            <w:hideMark/>
          </w:tcPr>
          <w:p w:rsidR="007F41D1" w:rsidRPr="002C2AEE" w:rsidRDefault="007F41D1" w:rsidP="003523C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NI"/>
              </w:rPr>
            </w:pPr>
            <w:r w:rsidRPr="002C2AEE">
              <w:rPr>
                <w:rFonts w:ascii="Arial" w:eastAsia="Times New Roman" w:hAnsi="Arial" w:cs="Arial"/>
                <w:color w:val="000000"/>
                <w:sz w:val="18"/>
                <w:szCs w:val="20"/>
                <w:lang w:eastAsia="es-NI"/>
              </w:rPr>
              <w:t>Frecuencia</w:t>
            </w:r>
          </w:p>
        </w:tc>
        <w:tc>
          <w:tcPr>
            <w:tcW w:w="2158" w:type="dxa"/>
            <w:vAlign w:val="center"/>
            <w:hideMark/>
          </w:tcPr>
          <w:p w:rsidR="007F41D1" w:rsidRPr="002C2AEE" w:rsidRDefault="007F41D1" w:rsidP="003523C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NI"/>
              </w:rPr>
            </w:pPr>
            <w:r w:rsidRPr="002C2AEE">
              <w:rPr>
                <w:rFonts w:ascii="Arial" w:eastAsia="Times New Roman" w:hAnsi="Arial" w:cs="Arial"/>
                <w:color w:val="000000"/>
                <w:sz w:val="18"/>
                <w:szCs w:val="20"/>
                <w:lang w:eastAsia="es-NI"/>
              </w:rPr>
              <w:t>Porcentaje</w:t>
            </w:r>
          </w:p>
        </w:tc>
      </w:tr>
      <w:tr w:rsidR="007F41D1" w:rsidRPr="00743DA3" w:rsidTr="000A1BFB">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627" w:type="dxa"/>
            <w:tcBorders>
              <w:top w:val="none" w:sz="0" w:space="0" w:color="auto"/>
              <w:bottom w:val="none" w:sz="0" w:space="0" w:color="auto"/>
              <w:right w:val="none" w:sz="0" w:space="0" w:color="auto"/>
            </w:tcBorders>
            <w:vAlign w:val="center"/>
            <w:hideMark/>
          </w:tcPr>
          <w:p w:rsidR="007F41D1" w:rsidRPr="002C2AEE" w:rsidRDefault="007F41D1" w:rsidP="003523C7">
            <w:pPr>
              <w:spacing w:line="240" w:lineRule="auto"/>
              <w:rPr>
                <w:rFonts w:ascii="Arial" w:eastAsia="Times New Roman" w:hAnsi="Arial" w:cs="Arial"/>
                <w:b w:val="0"/>
                <w:color w:val="000000"/>
                <w:sz w:val="18"/>
                <w:szCs w:val="20"/>
                <w:lang w:eastAsia="es-NI"/>
              </w:rPr>
            </w:pPr>
            <w:r w:rsidRPr="002C2AEE">
              <w:rPr>
                <w:rFonts w:ascii="Arial" w:eastAsia="Times New Roman" w:hAnsi="Arial" w:cs="Arial"/>
                <w:b w:val="0"/>
                <w:color w:val="000000"/>
                <w:sz w:val="18"/>
                <w:szCs w:val="20"/>
                <w:lang w:eastAsia="es-NI"/>
              </w:rPr>
              <w:t>Menor C$ 1,000.00</w:t>
            </w:r>
          </w:p>
        </w:tc>
        <w:tc>
          <w:tcPr>
            <w:tcW w:w="1695" w:type="dxa"/>
            <w:tcBorders>
              <w:top w:val="none" w:sz="0" w:space="0" w:color="auto"/>
              <w:bottom w:val="none" w:sz="0" w:space="0" w:color="auto"/>
            </w:tcBorders>
            <w:noWrap/>
            <w:vAlign w:val="center"/>
            <w:hideMark/>
          </w:tcPr>
          <w:p w:rsidR="007F41D1" w:rsidRPr="002C2AEE" w:rsidRDefault="007F41D1" w:rsidP="003523C7">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NI"/>
              </w:rPr>
            </w:pPr>
            <w:r w:rsidRPr="002C2AEE">
              <w:rPr>
                <w:rFonts w:ascii="Arial" w:eastAsia="Times New Roman" w:hAnsi="Arial" w:cs="Arial"/>
                <w:color w:val="000000"/>
                <w:sz w:val="18"/>
                <w:szCs w:val="20"/>
                <w:lang w:eastAsia="es-NI"/>
              </w:rPr>
              <w:t>122</w:t>
            </w:r>
          </w:p>
        </w:tc>
        <w:tc>
          <w:tcPr>
            <w:tcW w:w="2158" w:type="dxa"/>
            <w:tcBorders>
              <w:top w:val="none" w:sz="0" w:space="0" w:color="auto"/>
              <w:bottom w:val="none" w:sz="0" w:space="0" w:color="auto"/>
            </w:tcBorders>
            <w:noWrap/>
            <w:vAlign w:val="center"/>
            <w:hideMark/>
          </w:tcPr>
          <w:p w:rsidR="007F41D1" w:rsidRPr="002C2AEE" w:rsidRDefault="007F41D1" w:rsidP="003523C7">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NI"/>
              </w:rPr>
            </w:pPr>
            <w:r w:rsidRPr="002C2AEE">
              <w:rPr>
                <w:rFonts w:ascii="Arial" w:eastAsia="Times New Roman" w:hAnsi="Arial" w:cs="Arial"/>
                <w:color w:val="000000"/>
                <w:sz w:val="18"/>
                <w:szCs w:val="20"/>
                <w:lang w:eastAsia="es-NI"/>
              </w:rPr>
              <w:t>46.0</w:t>
            </w:r>
          </w:p>
        </w:tc>
      </w:tr>
      <w:tr w:rsidR="007F41D1" w:rsidRPr="00743DA3" w:rsidTr="000A1BFB">
        <w:trPr>
          <w:trHeight w:val="249"/>
        </w:trPr>
        <w:tc>
          <w:tcPr>
            <w:cnfStyle w:val="001000000000" w:firstRow="0" w:lastRow="0" w:firstColumn="1" w:lastColumn="0" w:oddVBand="0" w:evenVBand="0" w:oddHBand="0" w:evenHBand="0" w:firstRowFirstColumn="0" w:firstRowLastColumn="0" w:lastRowFirstColumn="0" w:lastRowLastColumn="0"/>
            <w:tcW w:w="4627" w:type="dxa"/>
            <w:tcBorders>
              <w:right w:val="none" w:sz="0" w:space="0" w:color="auto"/>
            </w:tcBorders>
            <w:vAlign w:val="center"/>
            <w:hideMark/>
          </w:tcPr>
          <w:p w:rsidR="007F41D1" w:rsidRPr="002C2AEE" w:rsidRDefault="007F41D1" w:rsidP="003523C7">
            <w:pPr>
              <w:spacing w:line="240" w:lineRule="auto"/>
              <w:rPr>
                <w:rFonts w:ascii="Arial" w:eastAsia="Times New Roman" w:hAnsi="Arial" w:cs="Arial"/>
                <w:b w:val="0"/>
                <w:color w:val="000000"/>
                <w:sz w:val="18"/>
                <w:szCs w:val="20"/>
                <w:lang w:eastAsia="es-NI"/>
              </w:rPr>
            </w:pPr>
            <w:r w:rsidRPr="002C2AEE">
              <w:rPr>
                <w:rFonts w:ascii="Arial" w:eastAsia="Times New Roman" w:hAnsi="Arial" w:cs="Arial"/>
                <w:b w:val="0"/>
                <w:color w:val="000000"/>
                <w:sz w:val="18"/>
                <w:szCs w:val="20"/>
                <w:lang w:eastAsia="es-NI"/>
              </w:rPr>
              <w:t>Entre C$ 1,000.00 a C$ 2,500</w:t>
            </w:r>
          </w:p>
        </w:tc>
        <w:tc>
          <w:tcPr>
            <w:tcW w:w="1695" w:type="dxa"/>
            <w:noWrap/>
            <w:vAlign w:val="center"/>
            <w:hideMark/>
          </w:tcPr>
          <w:p w:rsidR="007F41D1" w:rsidRPr="002C2AEE" w:rsidRDefault="007F41D1" w:rsidP="003523C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NI"/>
              </w:rPr>
            </w:pPr>
            <w:r w:rsidRPr="002C2AEE">
              <w:rPr>
                <w:rFonts w:ascii="Arial" w:eastAsia="Times New Roman" w:hAnsi="Arial" w:cs="Arial"/>
                <w:color w:val="000000"/>
                <w:sz w:val="18"/>
                <w:szCs w:val="20"/>
                <w:lang w:eastAsia="es-NI"/>
              </w:rPr>
              <w:t>82</w:t>
            </w:r>
          </w:p>
        </w:tc>
        <w:tc>
          <w:tcPr>
            <w:tcW w:w="2158" w:type="dxa"/>
            <w:noWrap/>
            <w:vAlign w:val="center"/>
            <w:hideMark/>
          </w:tcPr>
          <w:p w:rsidR="007F41D1" w:rsidRPr="002C2AEE" w:rsidRDefault="007F41D1" w:rsidP="003523C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NI"/>
              </w:rPr>
            </w:pPr>
            <w:r w:rsidRPr="002C2AEE">
              <w:rPr>
                <w:rFonts w:ascii="Arial" w:eastAsia="Times New Roman" w:hAnsi="Arial" w:cs="Arial"/>
                <w:color w:val="000000"/>
                <w:sz w:val="18"/>
                <w:szCs w:val="20"/>
                <w:lang w:eastAsia="es-NI"/>
              </w:rPr>
              <w:t>30.9</w:t>
            </w:r>
          </w:p>
        </w:tc>
      </w:tr>
      <w:tr w:rsidR="007F41D1" w:rsidRPr="00743DA3" w:rsidTr="000A1BFB">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627" w:type="dxa"/>
            <w:tcBorders>
              <w:top w:val="none" w:sz="0" w:space="0" w:color="auto"/>
              <w:bottom w:val="none" w:sz="0" w:space="0" w:color="auto"/>
              <w:right w:val="none" w:sz="0" w:space="0" w:color="auto"/>
            </w:tcBorders>
            <w:vAlign w:val="center"/>
            <w:hideMark/>
          </w:tcPr>
          <w:p w:rsidR="007F41D1" w:rsidRPr="002C2AEE" w:rsidRDefault="007F41D1" w:rsidP="003523C7">
            <w:pPr>
              <w:spacing w:line="240" w:lineRule="auto"/>
              <w:rPr>
                <w:rFonts w:ascii="Arial" w:eastAsia="Times New Roman" w:hAnsi="Arial" w:cs="Arial"/>
                <w:b w:val="0"/>
                <w:color w:val="000000"/>
                <w:sz w:val="18"/>
                <w:szCs w:val="20"/>
                <w:lang w:eastAsia="es-NI"/>
              </w:rPr>
            </w:pPr>
            <w:r w:rsidRPr="002C2AEE">
              <w:rPr>
                <w:rFonts w:ascii="Arial" w:eastAsia="Times New Roman" w:hAnsi="Arial" w:cs="Arial"/>
                <w:b w:val="0"/>
                <w:color w:val="000000"/>
                <w:sz w:val="18"/>
                <w:szCs w:val="20"/>
                <w:lang w:eastAsia="es-NI"/>
              </w:rPr>
              <w:t>Entre C$ 2,501.00 a C$ 5,000.00</w:t>
            </w:r>
          </w:p>
        </w:tc>
        <w:tc>
          <w:tcPr>
            <w:tcW w:w="1695" w:type="dxa"/>
            <w:tcBorders>
              <w:top w:val="none" w:sz="0" w:space="0" w:color="auto"/>
              <w:bottom w:val="none" w:sz="0" w:space="0" w:color="auto"/>
            </w:tcBorders>
            <w:noWrap/>
            <w:vAlign w:val="center"/>
            <w:hideMark/>
          </w:tcPr>
          <w:p w:rsidR="007F41D1" w:rsidRPr="002C2AEE" w:rsidRDefault="00B80890" w:rsidP="003523C7">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NI"/>
              </w:rPr>
            </w:pPr>
            <w:r>
              <w:rPr>
                <w:rFonts w:ascii="Arial" w:eastAsia="Times New Roman" w:hAnsi="Arial" w:cs="Arial"/>
                <w:color w:val="000000"/>
                <w:sz w:val="18"/>
                <w:szCs w:val="20"/>
                <w:lang w:eastAsia="es-NI"/>
              </w:rPr>
              <w:t>32</w:t>
            </w:r>
          </w:p>
        </w:tc>
        <w:tc>
          <w:tcPr>
            <w:tcW w:w="2158" w:type="dxa"/>
            <w:tcBorders>
              <w:top w:val="none" w:sz="0" w:space="0" w:color="auto"/>
              <w:bottom w:val="none" w:sz="0" w:space="0" w:color="auto"/>
            </w:tcBorders>
            <w:noWrap/>
            <w:vAlign w:val="center"/>
            <w:hideMark/>
          </w:tcPr>
          <w:p w:rsidR="007F41D1" w:rsidRPr="002C2AEE" w:rsidRDefault="007F41D1" w:rsidP="003523C7">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NI"/>
              </w:rPr>
            </w:pPr>
            <w:r w:rsidRPr="002C2AEE">
              <w:rPr>
                <w:rFonts w:ascii="Arial" w:eastAsia="Times New Roman" w:hAnsi="Arial" w:cs="Arial"/>
                <w:color w:val="000000"/>
                <w:sz w:val="18"/>
                <w:szCs w:val="20"/>
                <w:lang w:eastAsia="es-NI"/>
              </w:rPr>
              <w:t>11.7</w:t>
            </w:r>
          </w:p>
        </w:tc>
      </w:tr>
      <w:tr w:rsidR="007F41D1" w:rsidRPr="00743DA3" w:rsidTr="000A1BFB">
        <w:trPr>
          <w:trHeight w:val="249"/>
        </w:trPr>
        <w:tc>
          <w:tcPr>
            <w:cnfStyle w:val="001000000000" w:firstRow="0" w:lastRow="0" w:firstColumn="1" w:lastColumn="0" w:oddVBand="0" w:evenVBand="0" w:oddHBand="0" w:evenHBand="0" w:firstRowFirstColumn="0" w:firstRowLastColumn="0" w:lastRowFirstColumn="0" w:lastRowLastColumn="0"/>
            <w:tcW w:w="4627" w:type="dxa"/>
            <w:tcBorders>
              <w:right w:val="none" w:sz="0" w:space="0" w:color="auto"/>
            </w:tcBorders>
            <w:vAlign w:val="center"/>
            <w:hideMark/>
          </w:tcPr>
          <w:p w:rsidR="007F41D1" w:rsidRPr="002C2AEE" w:rsidRDefault="007F41D1" w:rsidP="003523C7">
            <w:pPr>
              <w:spacing w:line="240" w:lineRule="auto"/>
              <w:rPr>
                <w:rFonts w:ascii="Arial" w:eastAsia="Times New Roman" w:hAnsi="Arial" w:cs="Arial"/>
                <w:b w:val="0"/>
                <w:color w:val="000000"/>
                <w:sz w:val="18"/>
                <w:szCs w:val="20"/>
                <w:lang w:eastAsia="es-NI"/>
              </w:rPr>
            </w:pPr>
            <w:r w:rsidRPr="002C2AEE">
              <w:rPr>
                <w:rFonts w:ascii="Arial" w:eastAsia="Times New Roman" w:hAnsi="Arial" w:cs="Arial"/>
                <w:b w:val="0"/>
                <w:color w:val="000000"/>
                <w:sz w:val="18"/>
                <w:szCs w:val="20"/>
                <w:lang w:eastAsia="es-NI"/>
              </w:rPr>
              <w:t xml:space="preserve">Mayor </w:t>
            </w:r>
            <w:r>
              <w:rPr>
                <w:rFonts w:ascii="Arial" w:eastAsia="Times New Roman" w:hAnsi="Arial" w:cs="Arial"/>
                <w:b w:val="0"/>
                <w:color w:val="000000"/>
                <w:sz w:val="18"/>
                <w:szCs w:val="20"/>
                <w:lang w:eastAsia="es-NI"/>
              </w:rPr>
              <w:t xml:space="preserve">de </w:t>
            </w:r>
            <w:r w:rsidRPr="002C2AEE">
              <w:rPr>
                <w:rFonts w:ascii="Arial" w:eastAsia="Times New Roman" w:hAnsi="Arial" w:cs="Arial"/>
                <w:b w:val="0"/>
                <w:color w:val="000000"/>
                <w:sz w:val="18"/>
                <w:szCs w:val="20"/>
                <w:lang w:eastAsia="es-NI"/>
              </w:rPr>
              <w:t>C$ 5,000.00</w:t>
            </w:r>
          </w:p>
        </w:tc>
        <w:tc>
          <w:tcPr>
            <w:tcW w:w="1695" w:type="dxa"/>
            <w:noWrap/>
            <w:vAlign w:val="center"/>
            <w:hideMark/>
          </w:tcPr>
          <w:p w:rsidR="007F41D1" w:rsidRPr="002C2AEE" w:rsidRDefault="007F41D1" w:rsidP="003523C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NI"/>
              </w:rPr>
            </w:pPr>
            <w:r w:rsidRPr="002C2AEE">
              <w:rPr>
                <w:rFonts w:ascii="Arial" w:eastAsia="Times New Roman" w:hAnsi="Arial" w:cs="Arial"/>
                <w:color w:val="000000"/>
                <w:sz w:val="18"/>
                <w:szCs w:val="20"/>
                <w:lang w:eastAsia="es-NI"/>
              </w:rPr>
              <w:t>4</w:t>
            </w:r>
          </w:p>
        </w:tc>
        <w:tc>
          <w:tcPr>
            <w:tcW w:w="2158" w:type="dxa"/>
            <w:noWrap/>
            <w:vAlign w:val="center"/>
            <w:hideMark/>
          </w:tcPr>
          <w:p w:rsidR="007F41D1" w:rsidRPr="002C2AEE" w:rsidRDefault="007F41D1" w:rsidP="003523C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NI"/>
              </w:rPr>
            </w:pPr>
            <w:r w:rsidRPr="002C2AEE">
              <w:rPr>
                <w:rFonts w:ascii="Arial" w:eastAsia="Times New Roman" w:hAnsi="Arial" w:cs="Arial"/>
                <w:color w:val="000000"/>
                <w:sz w:val="18"/>
                <w:szCs w:val="20"/>
                <w:lang w:eastAsia="es-NI"/>
              </w:rPr>
              <w:t>1.5</w:t>
            </w:r>
          </w:p>
        </w:tc>
      </w:tr>
      <w:tr w:rsidR="007F41D1" w:rsidRPr="00743DA3" w:rsidTr="000A1BFB">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627" w:type="dxa"/>
            <w:tcBorders>
              <w:top w:val="none" w:sz="0" w:space="0" w:color="auto"/>
              <w:bottom w:val="none" w:sz="0" w:space="0" w:color="auto"/>
              <w:right w:val="none" w:sz="0" w:space="0" w:color="auto"/>
            </w:tcBorders>
            <w:vAlign w:val="center"/>
            <w:hideMark/>
          </w:tcPr>
          <w:p w:rsidR="007F41D1" w:rsidRPr="002C2AEE" w:rsidRDefault="007F41D1" w:rsidP="003523C7">
            <w:pPr>
              <w:spacing w:line="240" w:lineRule="auto"/>
              <w:rPr>
                <w:rFonts w:ascii="Arial" w:eastAsia="Times New Roman" w:hAnsi="Arial" w:cs="Arial"/>
                <w:b w:val="0"/>
                <w:color w:val="000000"/>
                <w:sz w:val="18"/>
                <w:szCs w:val="20"/>
                <w:lang w:eastAsia="es-NI"/>
              </w:rPr>
            </w:pPr>
            <w:r w:rsidRPr="002C2AEE">
              <w:rPr>
                <w:rFonts w:ascii="Arial" w:eastAsia="Times New Roman" w:hAnsi="Arial" w:cs="Arial"/>
                <w:b w:val="0"/>
                <w:color w:val="000000"/>
                <w:sz w:val="18"/>
                <w:szCs w:val="20"/>
                <w:lang w:eastAsia="es-NI"/>
              </w:rPr>
              <w:t>No conoce Gasto Familia</w:t>
            </w:r>
            <w:r>
              <w:rPr>
                <w:rFonts w:ascii="Arial" w:eastAsia="Times New Roman" w:hAnsi="Arial" w:cs="Arial"/>
                <w:b w:val="0"/>
                <w:color w:val="000000"/>
                <w:sz w:val="18"/>
                <w:szCs w:val="20"/>
                <w:lang w:eastAsia="es-NI"/>
              </w:rPr>
              <w:t>r</w:t>
            </w:r>
          </w:p>
        </w:tc>
        <w:tc>
          <w:tcPr>
            <w:tcW w:w="1695" w:type="dxa"/>
            <w:tcBorders>
              <w:top w:val="none" w:sz="0" w:space="0" w:color="auto"/>
              <w:bottom w:val="none" w:sz="0" w:space="0" w:color="auto"/>
            </w:tcBorders>
            <w:noWrap/>
            <w:vAlign w:val="center"/>
            <w:hideMark/>
          </w:tcPr>
          <w:p w:rsidR="007F41D1" w:rsidRPr="002C2AEE" w:rsidRDefault="00B80890" w:rsidP="003523C7">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NI"/>
              </w:rPr>
            </w:pPr>
            <w:r>
              <w:rPr>
                <w:rFonts w:ascii="Arial" w:eastAsia="Times New Roman" w:hAnsi="Arial" w:cs="Arial"/>
                <w:color w:val="000000"/>
                <w:sz w:val="18"/>
                <w:szCs w:val="20"/>
                <w:lang w:eastAsia="es-NI"/>
              </w:rPr>
              <w:t>25</w:t>
            </w:r>
          </w:p>
        </w:tc>
        <w:tc>
          <w:tcPr>
            <w:tcW w:w="2158" w:type="dxa"/>
            <w:tcBorders>
              <w:top w:val="none" w:sz="0" w:space="0" w:color="auto"/>
              <w:bottom w:val="none" w:sz="0" w:space="0" w:color="auto"/>
            </w:tcBorders>
            <w:noWrap/>
            <w:vAlign w:val="center"/>
            <w:hideMark/>
          </w:tcPr>
          <w:p w:rsidR="007F41D1" w:rsidRPr="002C2AEE" w:rsidRDefault="007F41D1" w:rsidP="003523C7">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NI"/>
              </w:rPr>
            </w:pPr>
            <w:r w:rsidRPr="002C2AEE">
              <w:rPr>
                <w:rFonts w:ascii="Arial" w:eastAsia="Times New Roman" w:hAnsi="Arial" w:cs="Arial"/>
                <w:color w:val="000000"/>
                <w:sz w:val="18"/>
                <w:szCs w:val="20"/>
                <w:lang w:eastAsia="es-NI"/>
              </w:rPr>
              <w:t>9.8</w:t>
            </w:r>
          </w:p>
        </w:tc>
      </w:tr>
      <w:tr w:rsidR="007F41D1" w:rsidRPr="00743DA3" w:rsidTr="000A1BFB">
        <w:trPr>
          <w:trHeight w:val="249"/>
        </w:trPr>
        <w:tc>
          <w:tcPr>
            <w:cnfStyle w:val="001000000000" w:firstRow="0" w:lastRow="0" w:firstColumn="1" w:lastColumn="0" w:oddVBand="0" w:evenVBand="0" w:oddHBand="0" w:evenHBand="0" w:firstRowFirstColumn="0" w:firstRowLastColumn="0" w:lastRowFirstColumn="0" w:lastRowLastColumn="0"/>
            <w:tcW w:w="4627" w:type="dxa"/>
            <w:tcBorders>
              <w:right w:val="none" w:sz="0" w:space="0" w:color="auto"/>
            </w:tcBorders>
            <w:vAlign w:val="center"/>
            <w:hideMark/>
          </w:tcPr>
          <w:p w:rsidR="007F41D1" w:rsidRPr="00743DA3" w:rsidRDefault="007F41D1" w:rsidP="003523C7">
            <w:pPr>
              <w:spacing w:line="240" w:lineRule="auto"/>
              <w:rPr>
                <w:rFonts w:ascii="Arial" w:eastAsia="Times New Roman" w:hAnsi="Arial" w:cs="Arial"/>
                <w:color w:val="000000"/>
                <w:sz w:val="20"/>
                <w:szCs w:val="20"/>
                <w:lang w:eastAsia="es-NI"/>
              </w:rPr>
            </w:pPr>
            <w:r w:rsidRPr="00743DA3">
              <w:rPr>
                <w:rFonts w:ascii="Arial" w:eastAsia="Times New Roman" w:hAnsi="Arial" w:cs="Arial"/>
                <w:color w:val="000000"/>
                <w:sz w:val="20"/>
                <w:szCs w:val="20"/>
                <w:lang w:eastAsia="es-NI"/>
              </w:rPr>
              <w:t>Total</w:t>
            </w:r>
          </w:p>
        </w:tc>
        <w:tc>
          <w:tcPr>
            <w:tcW w:w="1695" w:type="dxa"/>
            <w:noWrap/>
            <w:vAlign w:val="center"/>
            <w:hideMark/>
          </w:tcPr>
          <w:p w:rsidR="007F41D1" w:rsidRPr="000D28E0" w:rsidRDefault="007F41D1" w:rsidP="003523C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s-NI"/>
              </w:rPr>
            </w:pPr>
            <w:r w:rsidRPr="000D28E0">
              <w:rPr>
                <w:rFonts w:eastAsia="Times New Roman" w:cs="Calibri"/>
                <w:b/>
                <w:color w:val="000000"/>
                <w:sz w:val="20"/>
                <w:szCs w:val="20"/>
                <w:lang w:eastAsia="es-NI"/>
              </w:rPr>
              <w:t>265</w:t>
            </w:r>
          </w:p>
        </w:tc>
        <w:tc>
          <w:tcPr>
            <w:tcW w:w="2158" w:type="dxa"/>
            <w:noWrap/>
            <w:vAlign w:val="center"/>
            <w:hideMark/>
          </w:tcPr>
          <w:p w:rsidR="007F41D1" w:rsidRPr="000D28E0" w:rsidRDefault="007F41D1" w:rsidP="003523C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s-NI"/>
              </w:rPr>
            </w:pPr>
            <w:r w:rsidRPr="000D28E0">
              <w:rPr>
                <w:rFonts w:eastAsia="Times New Roman" w:cs="Calibri"/>
                <w:b/>
                <w:color w:val="000000"/>
                <w:sz w:val="20"/>
                <w:szCs w:val="20"/>
                <w:lang w:eastAsia="es-NI"/>
              </w:rPr>
              <w:t>100.0</w:t>
            </w:r>
          </w:p>
        </w:tc>
      </w:tr>
    </w:tbl>
    <w:p w:rsidR="00C90B94" w:rsidRPr="005B34E5" w:rsidRDefault="007F41D1" w:rsidP="007F41D1">
      <w:pPr>
        <w:spacing w:after="160" w:line="240" w:lineRule="auto"/>
        <w:jc w:val="both"/>
        <w:rPr>
          <w:rFonts w:ascii="Arial" w:hAnsi="Arial" w:cs="Arial"/>
          <w:sz w:val="14"/>
          <w:szCs w:val="24"/>
        </w:rPr>
      </w:pPr>
      <w:r w:rsidRPr="005B34E5">
        <w:rPr>
          <w:rFonts w:ascii="Arial" w:hAnsi="Arial" w:cs="Arial"/>
          <w:sz w:val="14"/>
          <w:szCs w:val="24"/>
        </w:rPr>
        <w:t>Fuente: Encuesta a pacientes. Estudio Efecto Catastrófico n= 265.</w:t>
      </w:r>
    </w:p>
    <w:p w:rsidR="00C452D4" w:rsidRDefault="00C452D4" w:rsidP="00C452D4">
      <w:pPr>
        <w:spacing w:after="160" w:line="240" w:lineRule="auto"/>
        <w:jc w:val="both"/>
        <w:rPr>
          <w:rFonts w:ascii="Arial" w:hAnsi="Arial" w:cs="Arial"/>
          <w:szCs w:val="24"/>
        </w:rPr>
      </w:pPr>
      <w:r w:rsidRPr="00C452D4">
        <w:rPr>
          <w:rFonts w:ascii="Arial" w:hAnsi="Arial" w:cs="Arial"/>
          <w:b/>
          <w:i/>
          <w:szCs w:val="24"/>
        </w:rPr>
        <w:t xml:space="preserve">Gasto </w:t>
      </w:r>
      <w:r>
        <w:rPr>
          <w:rFonts w:ascii="Arial" w:hAnsi="Arial" w:cs="Arial"/>
          <w:b/>
          <w:i/>
          <w:szCs w:val="24"/>
        </w:rPr>
        <w:t>Escolar</w:t>
      </w:r>
      <w:r w:rsidRPr="00C452D4">
        <w:rPr>
          <w:rFonts w:ascii="Arial" w:hAnsi="Arial" w:cs="Arial"/>
          <w:b/>
          <w:i/>
          <w:szCs w:val="24"/>
        </w:rPr>
        <w:t>;</w:t>
      </w:r>
      <w:r>
        <w:rPr>
          <w:rFonts w:ascii="Arial" w:hAnsi="Arial" w:cs="Arial"/>
          <w:b/>
          <w:i/>
          <w:szCs w:val="24"/>
        </w:rPr>
        <w:t xml:space="preserve"> </w:t>
      </w:r>
      <w:r w:rsidRPr="000E68F5">
        <w:rPr>
          <w:rFonts w:ascii="Arial" w:hAnsi="Arial" w:cs="Arial"/>
          <w:szCs w:val="24"/>
        </w:rPr>
        <w:t xml:space="preserve">En el presente estudio, se valoró la oportunidad de consultarles a los y las pacientes, si conocían cual era el gasto escolar que asumían actualmente dentro del núcleo familiar. Encontrando que el 46.8% de los pacientes expresaron conocer los gastos escolares que incurre la familia, con una media de C$ 1,561.68 de gastos escolar incurre mensualmente. Y 53.2% de los entrevistados refieren no conocer el gasto escolar dentro de la familia. Por lo </w:t>
      </w:r>
      <w:r w:rsidR="00C90B94" w:rsidRPr="000E68F5">
        <w:rPr>
          <w:rFonts w:ascii="Arial" w:hAnsi="Arial" w:cs="Arial"/>
          <w:szCs w:val="24"/>
        </w:rPr>
        <w:t>tanto,</w:t>
      </w:r>
      <w:r w:rsidRPr="000E68F5">
        <w:rPr>
          <w:rFonts w:ascii="Arial" w:hAnsi="Arial" w:cs="Arial"/>
          <w:szCs w:val="24"/>
        </w:rPr>
        <w:t xml:space="preserve"> esta variable no fue concebida como determinante en el gasto de bolsillo, debido a que más del 50% de los pacientes conocían de esta condición en la familia.</w:t>
      </w:r>
    </w:p>
    <w:p w:rsidR="003156E3" w:rsidRPr="00C90B94" w:rsidRDefault="00701E54" w:rsidP="00C90B94">
      <w:pPr>
        <w:shd w:val="clear" w:color="auto" w:fill="C4BC96" w:themeFill="background2" w:themeFillShade="BF"/>
        <w:spacing w:line="240" w:lineRule="auto"/>
        <w:ind w:left="426" w:right="284"/>
        <w:jc w:val="both"/>
        <w:rPr>
          <w:rFonts w:ascii="Arial" w:hAnsi="Arial" w:cs="Arial"/>
          <w:b/>
          <w:sz w:val="20"/>
          <w:szCs w:val="24"/>
        </w:rPr>
      </w:pPr>
      <w:r w:rsidRPr="00C90B94">
        <w:rPr>
          <w:rFonts w:ascii="Arial" w:hAnsi="Arial" w:cs="Arial"/>
          <w:b/>
          <w:sz w:val="20"/>
          <w:szCs w:val="24"/>
        </w:rPr>
        <w:lastRenderedPageBreak/>
        <w:t xml:space="preserve">No </w:t>
      </w:r>
      <w:r w:rsidR="00C90B94" w:rsidRPr="00C90B94">
        <w:rPr>
          <w:rFonts w:ascii="Arial" w:hAnsi="Arial" w:cs="Arial"/>
          <w:b/>
          <w:sz w:val="20"/>
          <w:szCs w:val="24"/>
        </w:rPr>
        <w:t>obstante,</w:t>
      </w:r>
      <w:r w:rsidRPr="00C90B94">
        <w:rPr>
          <w:rFonts w:ascii="Arial" w:hAnsi="Arial" w:cs="Arial"/>
          <w:b/>
          <w:sz w:val="20"/>
          <w:szCs w:val="24"/>
        </w:rPr>
        <w:t xml:space="preserve"> </w:t>
      </w:r>
      <w:r w:rsidR="00C90B94" w:rsidRPr="00C90B94">
        <w:rPr>
          <w:rFonts w:ascii="Arial" w:hAnsi="Arial" w:cs="Arial"/>
          <w:b/>
          <w:sz w:val="20"/>
          <w:szCs w:val="24"/>
        </w:rPr>
        <w:t>ambos gastos</w:t>
      </w:r>
      <w:r w:rsidR="00C452D4" w:rsidRPr="00C90B94">
        <w:rPr>
          <w:rFonts w:ascii="Arial" w:hAnsi="Arial" w:cs="Arial"/>
          <w:b/>
          <w:sz w:val="20"/>
          <w:szCs w:val="24"/>
        </w:rPr>
        <w:t xml:space="preserve"> por servicios básicos y escolar,</w:t>
      </w:r>
      <w:r w:rsidRPr="00C90B94">
        <w:rPr>
          <w:rFonts w:ascii="Arial" w:hAnsi="Arial" w:cs="Arial"/>
          <w:b/>
          <w:sz w:val="20"/>
          <w:szCs w:val="24"/>
        </w:rPr>
        <w:t xml:space="preserve"> no fue</w:t>
      </w:r>
      <w:r w:rsidR="00C452D4" w:rsidRPr="00C90B94">
        <w:rPr>
          <w:rFonts w:ascii="Arial" w:hAnsi="Arial" w:cs="Arial"/>
          <w:b/>
          <w:sz w:val="20"/>
          <w:szCs w:val="24"/>
        </w:rPr>
        <w:t>ron</w:t>
      </w:r>
      <w:r w:rsidRPr="00C90B94">
        <w:rPr>
          <w:rFonts w:ascii="Arial" w:hAnsi="Arial" w:cs="Arial"/>
          <w:b/>
          <w:sz w:val="20"/>
          <w:szCs w:val="24"/>
        </w:rPr>
        <w:t xml:space="preserve"> asumido o incluido en</w:t>
      </w:r>
      <w:r w:rsidR="00C452D4" w:rsidRPr="00C90B94">
        <w:rPr>
          <w:rFonts w:ascii="Arial" w:hAnsi="Arial" w:cs="Arial"/>
          <w:b/>
          <w:sz w:val="20"/>
          <w:szCs w:val="24"/>
        </w:rPr>
        <w:t>tre</w:t>
      </w:r>
      <w:r w:rsidRPr="00C90B94">
        <w:rPr>
          <w:rFonts w:ascii="Arial" w:hAnsi="Arial" w:cs="Arial"/>
          <w:b/>
          <w:sz w:val="20"/>
          <w:szCs w:val="24"/>
        </w:rPr>
        <w:t xml:space="preserve"> las condicio</w:t>
      </w:r>
      <w:r w:rsidR="00C457C5" w:rsidRPr="00C90B94">
        <w:rPr>
          <w:rFonts w:ascii="Arial" w:hAnsi="Arial" w:cs="Arial"/>
          <w:b/>
          <w:sz w:val="20"/>
          <w:szCs w:val="24"/>
        </w:rPr>
        <w:t xml:space="preserve">nantes </w:t>
      </w:r>
      <w:r w:rsidRPr="00C90B94">
        <w:rPr>
          <w:rFonts w:ascii="Arial" w:hAnsi="Arial" w:cs="Arial"/>
          <w:b/>
          <w:sz w:val="20"/>
          <w:szCs w:val="24"/>
        </w:rPr>
        <w:t>que son conforman el gasto de bolsillo en salud definido para el estudio.</w:t>
      </w:r>
    </w:p>
    <w:p w:rsidR="00C90B94" w:rsidRPr="00C90B94" w:rsidRDefault="00C90B94" w:rsidP="00872F27"/>
    <w:p w:rsidR="003156E3" w:rsidRPr="00581F55" w:rsidRDefault="003156E3" w:rsidP="003156E3">
      <w:pPr>
        <w:pStyle w:val="Ttulo3"/>
        <w:spacing w:before="0" w:after="160"/>
        <w:jc w:val="both"/>
        <w:rPr>
          <w:sz w:val="24"/>
        </w:rPr>
      </w:pPr>
      <w:bookmarkStart w:id="41" w:name="_Toc506993724"/>
      <w:r>
        <w:rPr>
          <w:sz w:val="24"/>
        </w:rPr>
        <w:t>3</w:t>
      </w:r>
      <w:r w:rsidRPr="00234C2B">
        <w:rPr>
          <w:sz w:val="24"/>
        </w:rPr>
        <w:t>.</w:t>
      </w:r>
      <w:r w:rsidR="004B7E33">
        <w:rPr>
          <w:sz w:val="24"/>
        </w:rPr>
        <w:t>4</w:t>
      </w:r>
      <w:r w:rsidRPr="00234C2B">
        <w:rPr>
          <w:sz w:val="24"/>
        </w:rPr>
        <w:t>.</w:t>
      </w:r>
      <w:r>
        <w:rPr>
          <w:sz w:val="24"/>
        </w:rPr>
        <w:t>5</w:t>
      </w:r>
      <w:r>
        <w:rPr>
          <w:sz w:val="24"/>
        </w:rPr>
        <w:tab/>
      </w:r>
      <w:r w:rsidRPr="00581F55">
        <w:rPr>
          <w:sz w:val="24"/>
        </w:rPr>
        <w:t xml:space="preserve">Gasto </w:t>
      </w:r>
      <w:r>
        <w:rPr>
          <w:sz w:val="24"/>
        </w:rPr>
        <w:t>por prestación y atención de servicio de salud</w:t>
      </w:r>
      <w:bookmarkEnd w:id="41"/>
    </w:p>
    <w:p w:rsidR="003156E3" w:rsidRDefault="003156E3" w:rsidP="003156E3">
      <w:pPr>
        <w:spacing w:after="160" w:line="240" w:lineRule="auto"/>
        <w:jc w:val="both"/>
        <w:rPr>
          <w:rFonts w:ascii="Arial" w:hAnsi="Arial" w:cs="Arial"/>
          <w:szCs w:val="24"/>
        </w:rPr>
      </w:pPr>
      <w:r>
        <w:rPr>
          <w:rFonts w:ascii="Arial" w:hAnsi="Arial" w:cs="Arial"/>
          <w:szCs w:val="24"/>
        </w:rPr>
        <w:t xml:space="preserve">Para efectos del estudio, el Gasto de </w:t>
      </w:r>
      <w:r w:rsidR="00982916">
        <w:rPr>
          <w:rFonts w:ascii="Arial" w:hAnsi="Arial" w:cs="Arial"/>
          <w:szCs w:val="24"/>
        </w:rPr>
        <w:t xml:space="preserve">atención y </w:t>
      </w:r>
      <w:r>
        <w:rPr>
          <w:rFonts w:ascii="Arial" w:hAnsi="Arial" w:cs="Arial"/>
          <w:szCs w:val="24"/>
        </w:rPr>
        <w:t xml:space="preserve">prestación de servicio </w:t>
      </w:r>
      <w:r w:rsidR="00982916">
        <w:rPr>
          <w:rFonts w:ascii="Arial" w:hAnsi="Arial" w:cs="Arial"/>
          <w:szCs w:val="24"/>
        </w:rPr>
        <w:t xml:space="preserve">en salud </w:t>
      </w:r>
      <w:r>
        <w:rPr>
          <w:rFonts w:ascii="Arial" w:hAnsi="Arial" w:cs="Arial"/>
          <w:szCs w:val="24"/>
        </w:rPr>
        <w:t xml:space="preserve">en </w:t>
      </w:r>
      <w:r w:rsidR="00982916">
        <w:rPr>
          <w:rFonts w:ascii="Arial" w:hAnsi="Arial" w:cs="Arial"/>
          <w:szCs w:val="24"/>
        </w:rPr>
        <w:t xml:space="preserve">las </w:t>
      </w:r>
      <w:r>
        <w:rPr>
          <w:rFonts w:ascii="Arial" w:hAnsi="Arial" w:cs="Arial"/>
          <w:szCs w:val="24"/>
        </w:rPr>
        <w:t>personas con TB</w:t>
      </w:r>
      <w:r w:rsidR="00982916">
        <w:rPr>
          <w:rFonts w:ascii="Arial" w:hAnsi="Arial" w:cs="Arial"/>
          <w:szCs w:val="24"/>
        </w:rPr>
        <w:t xml:space="preserve">, fue considerado debido a que el Ministerio de salud en Nicaragua, brinda una atención y servicios de salud gratuitamente y en especial a todos y todas las personas afectadas a esta enfermedad a través del modelo de salud familiar y comunitario, las familias de estos pacientes </w:t>
      </w:r>
      <w:r w:rsidR="00982916" w:rsidRPr="00982916">
        <w:rPr>
          <w:rFonts w:ascii="Arial" w:hAnsi="Arial" w:cs="Arial"/>
          <w:b/>
          <w:i/>
          <w:szCs w:val="24"/>
        </w:rPr>
        <w:t>NO asumen ningún costo</w:t>
      </w:r>
      <w:r w:rsidR="00982916">
        <w:rPr>
          <w:rFonts w:ascii="Arial" w:hAnsi="Arial" w:cs="Arial"/>
          <w:szCs w:val="24"/>
        </w:rPr>
        <w:t xml:space="preserve"> durante todo el periodo del manejo, control y  tratamiento para la TB y cualquier patología asociada en este tipo de paciente.</w:t>
      </w:r>
    </w:p>
    <w:p w:rsidR="002524B9" w:rsidRPr="00581F55" w:rsidRDefault="002524B9" w:rsidP="00701E54">
      <w:pPr>
        <w:pStyle w:val="Ttulo3"/>
        <w:spacing w:before="0" w:after="160"/>
        <w:jc w:val="both"/>
        <w:rPr>
          <w:sz w:val="24"/>
        </w:rPr>
      </w:pPr>
      <w:bookmarkStart w:id="42" w:name="_Toc506993725"/>
      <w:r>
        <w:rPr>
          <w:sz w:val="24"/>
        </w:rPr>
        <w:t>3</w:t>
      </w:r>
      <w:r w:rsidRPr="00234C2B">
        <w:rPr>
          <w:sz w:val="24"/>
        </w:rPr>
        <w:t>.</w:t>
      </w:r>
      <w:r w:rsidR="004B7E33">
        <w:rPr>
          <w:sz w:val="24"/>
        </w:rPr>
        <w:t>4</w:t>
      </w:r>
      <w:r w:rsidRPr="00234C2B">
        <w:rPr>
          <w:sz w:val="24"/>
        </w:rPr>
        <w:t>.</w:t>
      </w:r>
      <w:r w:rsidR="003156E3">
        <w:rPr>
          <w:sz w:val="24"/>
        </w:rPr>
        <w:t>6</w:t>
      </w:r>
      <w:r>
        <w:rPr>
          <w:sz w:val="24"/>
        </w:rPr>
        <w:tab/>
      </w:r>
      <w:r w:rsidRPr="00581F55">
        <w:rPr>
          <w:sz w:val="24"/>
        </w:rPr>
        <w:t xml:space="preserve">Gasto </w:t>
      </w:r>
      <w:r>
        <w:rPr>
          <w:sz w:val="24"/>
        </w:rPr>
        <w:t>de Bolsillo</w:t>
      </w:r>
      <w:bookmarkEnd w:id="42"/>
    </w:p>
    <w:p w:rsidR="00701E54" w:rsidRDefault="00701E54" w:rsidP="00701E54">
      <w:pPr>
        <w:spacing w:after="160" w:line="240" w:lineRule="auto"/>
        <w:jc w:val="both"/>
        <w:rPr>
          <w:rFonts w:ascii="Arial" w:hAnsi="Arial" w:cs="Arial"/>
          <w:szCs w:val="24"/>
        </w:rPr>
      </w:pPr>
      <w:r>
        <w:rPr>
          <w:rFonts w:ascii="Arial" w:hAnsi="Arial" w:cs="Arial"/>
          <w:szCs w:val="24"/>
        </w:rPr>
        <w:t xml:space="preserve">Para efectos del estudio, el Gasto de bolsillo en salud en personas afectadas con TB, corresponde a todo el egreso (pago) que asume el paciente o miembros de la familia para responder a las necesidades </w:t>
      </w:r>
      <w:r w:rsidR="003156E3">
        <w:rPr>
          <w:rFonts w:ascii="Arial" w:hAnsi="Arial" w:cs="Arial"/>
          <w:szCs w:val="24"/>
        </w:rPr>
        <w:t>de salud que requiere el pacient</w:t>
      </w:r>
      <w:r>
        <w:rPr>
          <w:rFonts w:ascii="Arial" w:hAnsi="Arial" w:cs="Arial"/>
          <w:szCs w:val="24"/>
        </w:rPr>
        <w:t xml:space="preserve">e </w:t>
      </w:r>
      <w:r w:rsidR="003156E3">
        <w:rPr>
          <w:rFonts w:ascii="Arial" w:hAnsi="Arial" w:cs="Arial"/>
          <w:szCs w:val="24"/>
        </w:rPr>
        <w:t>durante su proceso de recuperación y curación de la enfermedad.</w:t>
      </w:r>
    </w:p>
    <w:p w:rsidR="00A5460F" w:rsidRDefault="00D77F4C" w:rsidP="00701E54">
      <w:pPr>
        <w:spacing w:after="160" w:line="240" w:lineRule="auto"/>
        <w:jc w:val="both"/>
        <w:rPr>
          <w:rFonts w:ascii="Arial" w:hAnsi="Arial" w:cs="Arial"/>
          <w:szCs w:val="24"/>
        </w:rPr>
      </w:pPr>
      <w:r>
        <w:rPr>
          <w:rFonts w:ascii="Arial" w:hAnsi="Arial" w:cs="Arial"/>
          <w:szCs w:val="24"/>
        </w:rPr>
        <w:t xml:space="preserve">Al </w:t>
      </w:r>
      <w:r w:rsidR="009314A6">
        <w:rPr>
          <w:rFonts w:ascii="Arial" w:hAnsi="Arial" w:cs="Arial"/>
          <w:szCs w:val="24"/>
        </w:rPr>
        <w:t xml:space="preserve">valorar la </w:t>
      </w:r>
      <w:r>
        <w:rPr>
          <w:rFonts w:ascii="Arial" w:hAnsi="Arial" w:cs="Arial"/>
          <w:szCs w:val="24"/>
        </w:rPr>
        <w:t xml:space="preserve">relación entre las </w:t>
      </w:r>
      <w:r w:rsidR="003156E3">
        <w:rPr>
          <w:rFonts w:ascii="Arial" w:hAnsi="Arial" w:cs="Arial"/>
          <w:szCs w:val="24"/>
        </w:rPr>
        <w:t>cuatro</w:t>
      </w:r>
      <w:r w:rsidR="00C9751C">
        <w:rPr>
          <w:rFonts w:ascii="Arial" w:hAnsi="Arial" w:cs="Arial"/>
          <w:szCs w:val="24"/>
        </w:rPr>
        <w:t xml:space="preserve"> </w:t>
      </w:r>
      <w:r>
        <w:rPr>
          <w:rFonts w:ascii="Arial" w:hAnsi="Arial" w:cs="Arial"/>
          <w:szCs w:val="24"/>
        </w:rPr>
        <w:t>condiciones</w:t>
      </w:r>
      <w:r w:rsidR="009314A6" w:rsidRPr="009314A6">
        <w:rPr>
          <w:rFonts w:ascii="Arial" w:hAnsi="Arial" w:cs="Arial"/>
          <w:szCs w:val="24"/>
        </w:rPr>
        <w:t xml:space="preserve"> </w:t>
      </w:r>
      <w:r w:rsidR="009314A6">
        <w:rPr>
          <w:rFonts w:ascii="Arial" w:hAnsi="Arial" w:cs="Arial"/>
          <w:szCs w:val="24"/>
        </w:rPr>
        <w:t xml:space="preserve">tomadas del </w:t>
      </w:r>
      <w:r w:rsidR="009314A6" w:rsidRPr="009314A6">
        <w:rPr>
          <w:rFonts w:ascii="Arial" w:hAnsi="Arial" w:cs="Arial"/>
          <w:b/>
          <w:i/>
          <w:szCs w:val="24"/>
        </w:rPr>
        <w:t xml:space="preserve">gasto </w:t>
      </w:r>
      <w:r w:rsidR="000D6E77">
        <w:rPr>
          <w:rFonts w:ascii="Arial" w:hAnsi="Arial" w:cs="Arial"/>
          <w:b/>
          <w:i/>
          <w:szCs w:val="24"/>
        </w:rPr>
        <w:t>de bolsillo</w:t>
      </w:r>
      <w:r w:rsidR="00982916">
        <w:rPr>
          <w:rFonts w:ascii="Arial" w:hAnsi="Arial" w:cs="Arial"/>
          <w:b/>
          <w:i/>
          <w:szCs w:val="24"/>
        </w:rPr>
        <w:t xml:space="preserve"> en salud</w:t>
      </w:r>
      <w:r w:rsidR="000D6E77">
        <w:rPr>
          <w:rFonts w:ascii="Arial" w:hAnsi="Arial" w:cs="Arial"/>
          <w:b/>
          <w:i/>
          <w:szCs w:val="24"/>
        </w:rPr>
        <w:t xml:space="preserve"> </w:t>
      </w:r>
      <w:r w:rsidR="00982916" w:rsidRPr="00982916">
        <w:rPr>
          <w:rFonts w:ascii="Arial" w:hAnsi="Arial" w:cs="Arial"/>
          <w:szCs w:val="24"/>
        </w:rPr>
        <w:t xml:space="preserve">que asumen las </w:t>
      </w:r>
      <w:r w:rsidR="009314A6" w:rsidRPr="00982916">
        <w:rPr>
          <w:rFonts w:ascii="Arial" w:hAnsi="Arial" w:cs="Arial"/>
          <w:szCs w:val="24"/>
        </w:rPr>
        <w:t>familias</w:t>
      </w:r>
      <w:r w:rsidR="009314A6">
        <w:rPr>
          <w:rFonts w:ascii="Arial" w:hAnsi="Arial" w:cs="Arial"/>
          <w:szCs w:val="24"/>
        </w:rPr>
        <w:t xml:space="preserve"> con </w:t>
      </w:r>
      <w:r w:rsidR="00982916">
        <w:rPr>
          <w:rFonts w:ascii="Arial" w:hAnsi="Arial" w:cs="Arial"/>
          <w:szCs w:val="24"/>
        </w:rPr>
        <w:t xml:space="preserve">una </w:t>
      </w:r>
      <w:r w:rsidR="00A61691">
        <w:rPr>
          <w:rFonts w:ascii="Arial" w:hAnsi="Arial" w:cs="Arial"/>
          <w:szCs w:val="24"/>
        </w:rPr>
        <w:t>persona</w:t>
      </w:r>
      <w:r w:rsidR="00982916">
        <w:rPr>
          <w:rFonts w:ascii="Arial" w:hAnsi="Arial" w:cs="Arial"/>
          <w:szCs w:val="24"/>
        </w:rPr>
        <w:t xml:space="preserve"> con TB, se ha identificado</w:t>
      </w:r>
      <w:r w:rsidR="00A61691">
        <w:rPr>
          <w:rFonts w:ascii="Arial" w:hAnsi="Arial" w:cs="Arial"/>
          <w:szCs w:val="24"/>
        </w:rPr>
        <w:t xml:space="preserve"> las siguientes condicionantes:</w:t>
      </w:r>
    </w:p>
    <w:p w:rsidR="003523C7" w:rsidRDefault="003523C7" w:rsidP="003523C7">
      <w:pPr>
        <w:pStyle w:val="Prrafodelista"/>
        <w:numPr>
          <w:ilvl w:val="0"/>
          <w:numId w:val="29"/>
        </w:numPr>
        <w:spacing w:after="160" w:line="240" w:lineRule="auto"/>
        <w:contextualSpacing w:val="0"/>
        <w:jc w:val="both"/>
        <w:rPr>
          <w:rFonts w:ascii="Arial" w:hAnsi="Arial" w:cs="Arial"/>
          <w:szCs w:val="24"/>
        </w:rPr>
      </w:pPr>
      <w:r w:rsidRPr="00A5460F">
        <w:rPr>
          <w:rFonts w:ascii="Arial" w:hAnsi="Arial" w:cs="Arial"/>
          <w:szCs w:val="24"/>
        </w:rPr>
        <w:t>Gasto de transporte para la movilización del paciente a la unidad de salud asumido por la familia</w:t>
      </w:r>
      <w:r>
        <w:rPr>
          <w:rFonts w:ascii="Arial" w:hAnsi="Arial" w:cs="Arial"/>
          <w:szCs w:val="24"/>
        </w:rPr>
        <w:t>.</w:t>
      </w:r>
    </w:p>
    <w:p w:rsidR="003523C7" w:rsidRDefault="003523C7" w:rsidP="003523C7">
      <w:pPr>
        <w:pStyle w:val="Prrafodelista"/>
        <w:numPr>
          <w:ilvl w:val="0"/>
          <w:numId w:val="29"/>
        </w:numPr>
        <w:spacing w:after="160" w:line="240" w:lineRule="auto"/>
        <w:contextualSpacing w:val="0"/>
        <w:jc w:val="both"/>
        <w:rPr>
          <w:rFonts w:ascii="Arial" w:hAnsi="Arial" w:cs="Arial"/>
          <w:szCs w:val="24"/>
        </w:rPr>
      </w:pPr>
      <w:r w:rsidRPr="00A5460F">
        <w:rPr>
          <w:rFonts w:ascii="Arial" w:hAnsi="Arial" w:cs="Arial"/>
          <w:szCs w:val="24"/>
        </w:rPr>
        <w:t>Gasto de alimentos</w:t>
      </w:r>
    </w:p>
    <w:p w:rsidR="00A5460F" w:rsidRDefault="003523C7" w:rsidP="00673F6B">
      <w:pPr>
        <w:pStyle w:val="Prrafodelista"/>
        <w:numPr>
          <w:ilvl w:val="0"/>
          <w:numId w:val="29"/>
        </w:numPr>
        <w:spacing w:after="160" w:line="240" w:lineRule="auto"/>
        <w:contextualSpacing w:val="0"/>
        <w:jc w:val="both"/>
        <w:rPr>
          <w:rFonts w:ascii="Arial" w:hAnsi="Arial" w:cs="Arial"/>
          <w:szCs w:val="24"/>
        </w:rPr>
      </w:pPr>
      <w:r w:rsidRPr="003523C7">
        <w:rPr>
          <w:rFonts w:ascii="Arial" w:hAnsi="Arial" w:cs="Arial"/>
          <w:szCs w:val="24"/>
        </w:rPr>
        <w:t>Gasto por la compra de medicamentos auto medicado</w:t>
      </w:r>
    </w:p>
    <w:p w:rsidR="003523C7" w:rsidRDefault="003523C7" w:rsidP="003523C7">
      <w:pPr>
        <w:pStyle w:val="Prrafodelista"/>
        <w:numPr>
          <w:ilvl w:val="0"/>
          <w:numId w:val="29"/>
        </w:numPr>
        <w:spacing w:after="160" w:line="240" w:lineRule="auto"/>
        <w:contextualSpacing w:val="0"/>
        <w:jc w:val="both"/>
        <w:rPr>
          <w:rFonts w:ascii="Arial" w:hAnsi="Arial" w:cs="Arial"/>
          <w:szCs w:val="24"/>
        </w:rPr>
      </w:pPr>
      <w:r w:rsidRPr="003523C7">
        <w:rPr>
          <w:rFonts w:ascii="Arial" w:hAnsi="Arial" w:cs="Arial"/>
          <w:szCs w:val="24"/>
        </w:rPr>
        <w:t>Gasto por atención y prestación de servicio de salud</w:t>
      </w:r>
    </w:p>
    <w:p w:rsidR="003523C7" w:rsidRDefault="003523C7" w:rsidP="00D721AF">
      <w:pPr>
        <w:spacing w:after="160" w:line="240" w:lineRule="auto"/>
        <w:jc w:val="both"/>
        <w:rPr>
          <w:rFonts w:ascii="Arial" w:hAnsi="Arial" w:cs="Arial"/>
          <w:szCs w:val="24"/>
        </w:rPr>
      </w:pPr>
      <w:r>
        <w:rPr>
          <w:rFonts w:ascii="Arial" w:hAnsi="Arial" w:cs="Arial"/>
          <w:szCs w:val="24"/>
        </w:rPr>
        <w:t xml:space="preserve">De acuerdo a la definición y construcción del gasto de bolsillo que asumen las familias o personas afectadas con TB, podemos describir que es la sumatoria de todos los gastos señalados o incurridos para resolver las necesidades en salud </w:t>
      </w:r>
      <w:r w:rsidR="00E230C2">
        <w:rPr>
          <w:rFonts w:ascii="Arial" w:hAnsi="Arial" w:cs="Arial"/>
          <w:szCs w:val="24"/>
        </w:rPr>
        <w:t xml:space="preserve">de las personas con TB. </w:t>
      </w:r>
    </w:p>
    <w:p w:rsidR="003523C7" w:rsidRPr="003523C7" w:rsidRDefault="003523C7" w:rsidP="00B44A7E">
      <w:pPr>
        <w:shd w:val="clear" w:color="auto" w:fill="C4BC96" w:themeFill="background2" w:themeFillShade="BF"/>
        <w:spacing w:line="240" w:lineRule="auto"/>
        <w:ind w:left="426" w:right="426"/>
        <w:jc w:val="both"/>
        <w:rPr>
          <w:rFonts w:ascii="Arial" w:hAnsi="Arial" w:cs="Arial"/>
          <w:sz w:val="20"/>
          <w:szCs w:val="24"/>
        </w:rPr>
      </w:pPr>
      <w:r w:rsidRPr="003523C7">
        <w:rPr>
          <w:rFonts w:ascii="Arial" w:hAnsi="Arial" w:cs="Arial"/>
          <w:sz w:val="20"/>
          <w:szCs w:val="24"/>
        </w:rPr>
        <w:t>GB = (Pago de Alimentos x 0.20) + Pago de Transporte de paciente para traslado a la unidad de salud + Pago de medicamento complementario por automedicación + pago de servicio de atención</w:t>
      </w:r>
      <w:r w:rsidR="00E230C2">
        <w:rPr>
          <w:rFonts w:ascii="Arial" w:hAnsi="Arial" w:cs="Arial"/>
          <w:sz w:val="20"/>
          <w:szCs w:val="24"/>
        </w:rPr>
        <w:t xml:space="preserve"> y prestación médica</w:t>
      </w:r>
      <w:r w:rsidRPr="003523C7">
        <w:rPr>
          <w:rFonts w:ascii="Arial" w:hAnsi="Arial" w:cs="Arial"/>
          <w:sz w:val="20"/>
          <w:szCs w:val="24"/>
        </w:rPr>
        <w:t>*</w:t>
      </w:r>
    </w:p>
    <w:p w:rsidR="003523C7" w:rsidRDefault="003523C7" w:rsidP="00E549D6">
      <w:pPr>
        <w:spacing w:after="160" w:line="240" w:lineRule="auto"/>
        <w:jc w:val="both"/>
        <w:rPr>
          <w:rFonts w:ascii="Arial" w:hAnsi="Arial" w:cs="Arial"/>
          <w:szCs w:val="24"/>
        </w:rPr>
      </w:pPr>
    </w:p>
    <w:p w:rsidR="00D721AF" w:rsidRDefault="00C457C5" w:rsidP="00E549D6">
      <w:pPr>
        <w:spacing w:after="160" w:line="240" w:lineRule="auto"/>
        <w:jc w:val="both"/>
        <w:rPr>
          <w:rFonts w:ascii="Arial" w:hAnsi="Arial" w:cs="Arial"/>
          <w:szCs w:val="24"/>
        </w:rPr>
      </w:pPr>
      <w:r>
        <w:rPr>
          <w:rFonts w:ascii="Arial" w:hAnsi="Arial" w:cs="Arial"/>
          <w:szCs w:val="24"/>
        </w:rPr>
        <w:t xml:space="preserve">Por lo </w:t>
      </w:r>
      <w:r w:rsidR="00C633EA">
        <w:rPr>
          <w:rFonts w:ascii="Arial" w:hAnsi="Arial" w:cs="Arial"/>
          <w:szCs w:val="24"/>
        </w:rPr>
        <w:t>tanto,</w:t>
      </w:r>
      <w:r>
        <w:rPr>
          <w:rFonts w:ascii="Arial" w:hAnsi="Arial" w:cs="Arial"/>
          <w:szCs w:val="24"/>
        </w:rPr>
        <w:t xml:space="preserve"> </w:t>
      </w:r>
      <w:r w:rsidR="00C633EA">
        <w:rPr>
          <w:rFonts w:ascii="Arial" w:hAnsi="Arial" w:cs="Arial"/>
          <w:szCs w:val="24"/>
        </w:rPr>
        <w:t xml:space="preserve">se </w:t>
      </w:r>
      <w:r w:rsidRPr="00A5460F">
        <w:rPr>
          <w:rFonts w:ascii="Arial" w:hAnsi="Arial" w:cs="Arial"/>
          <w:szCs w:val="24"/>
        </w:rPr>
        <w:t xml:space="preserve">considera </w:t>
      </w:r>
      <w:r>
        <w:rPr>
          <w:rFonts w:ascii="Arial" w:hAnsi="Arial" w:cs="Arial"/>
          <w:szCs w:val="24"/>
        </w:rPr>
        <w:t xml:space="preserve">que esta </w:t>
      </w:r>
      <w:r w:rsidRPr="00A5460F">
        <w:rPr>
          <w:rFonts w:ascii="Arial" w:hAnsi="Arial" w:cs="Arial"/>
          <w:szCs w:val="24"/>
        </w:rPr>
        <w:t xml:space="preserve">condición </w:t>
      </w:r>
      <w:r>
        <w:rPr>
          <w:rFonts w:ascii="Arial" w:hAnsi="Arial" w:cs="Arial"/>
          <w:szCs w:val="24"/>
        </w:rPr>
        <w:t xml:space="preserve">del gasto de bolsillo </w:t>
      </w:r>
      <w:r w:rsidR="00D721AF">
        <w:rPr>
          <w:rFonts w:ascii="Arial" w:hAnsi="Arial" w:cs="Arial"/>
          <w:szCs w:val="24"/>
        </w:rPr>
        <w:t xml:space="preserve">fue </w:t>
      </w:r>
      <w:r w:rsidR="00493939">
        <w:rPr>
          <w:rFonts w:ascii="Arial" w:hAnsi="Arial" w:cs="Arial"/>
          <w:szCs w:val="24"/>
        </w:rPr>
        <w:t>valorada</w:t>
      </w:r>
      <w:r w:rsidR="00D721AF">
        <w:rPr>
          <w:rFonts w:ascii="Arial" w:hAnsi="Arial" w:cs="Arial"/>
          <w:szCs w:val="24"/>
        </w:rPr>
        <w:t xml:space="preserve"> en el </w:t>
      </w:r>
      <w:r>
        <w:rPr>
          <w:rFonts w:ascii="Arial" w:hAnsi="Arial" w:cs="Arial"/>
          <w:szCs w:val="24"/>
        </w:rPr>
        <w:t>100% (265p) de las personas entrevistadas</w:t>
      </w:r>
      <w:r w:rsidR="00D721AF">
        <w:rPr>
          <w:rFonts w:ascii="Arial" w:hAnsi="Arial" w:cs="Arial"/>
          <w:szCs w:val="24"/>
        </w:rPr>
        <w:t>. Identificando que la media del gasto de bolsillo reflejado por las familias</w:t>
      </w:r>
      <w:r w:rsidR="00D721AF" w:rsidRPr="00C457C5">
        <w:rPr>
          <w:rFonts w:ascii="Arial" w:hAnsi="Arial" w:cs="Arial"/>
          <w:szCs w:val="24"/>
        </w:rPr>
        <w:t xml:space="preserve"> </w:t>
      </w:r>
      <w:r w:rsidR="00D721AF">
        <w:rPr>
          <w:rFonts w:ascii="Arial" w:hAnsi="Arial" w:cs="Arial"/>
          <w:szCs w:val="24"/>
        </w:rPr>
        <w:t>corresponde a C$ 4,873.86 al mes</w:t>
      </w:r>
      <w:r w:rsidR="00AD50BC">
        <w:rPr>
          <w:rFonts w:ascii="Arial" w:hAnsi="Arial" w:cs="Arial"/>
          <w:szCs w:val="24"/>
        </w:rPr>
        <w:t xml:space="preserve">; </w:t>
      </w:r>
      <w:r w:rsidR="00C633EA">
        <w:rPr>
          <w:rFonts w:ascii="Arial" w:hAnsi="Arial" w:cs="Arial"/>
          <w:szCs w:val="24"/>
        </w:rPr>
        <w:t>a</w:t>
      </w:r>
      <w:r w:rsidR="00AD50BC">
        <w:rPr>
          <w:rFonts w:ascii="Arial" w:hAnsi="Arial" w:cs="Arial"/>
          <w:szCs w:val="24"/>
        </w:rPr>
        <w:t xml:space="preserve">sí mismo </w:t>
      </w:r>
      <w:r w:rsidR="00C633EA">
        <w:rPr>
          <w:rFonts w:ascii="Arial" w:hAnsi="Arial" w:cs="Arial"/>
          <w:szCs w:val="24"/>
        </w:rPr>
        <w:t xml:space="preserve">se </w:t>
      </w:r>
      <w:r w:rsidR="00AD50BC">
        <w:rPr>
          <w:rFonts w:ascii="Arial" w:hAnsi="Arial" w:cs="Arial"/>
          <w:szCs w:val="24"/>
        </w:rPr>
        <w:t>p</w:t>
      </w:r>
      <w:r w:rsidR="00C633EA">
        <w:rPr>
          <w:rFonts w:ascii="Arial" w:hAnsi="Arial" w:cs="Arial"/>
          <w:szCs w:val="24"/>
        </w:rPr>
        <w:t>uede</w:t>
      </w:r>
      <w:r w:rsidR="00AD50BC">
        <w:rPr>
          <w:rFonts w:ascii="Arial" w:hAnsi="Arial" w:cs="Arial"/>
          <w:szCs w:val="24"/>
        </w:rPr>
        <w:t xml:space="preserve"> describir que </w:t>
      </w:r>
      <w:r w:rsidR="00F31974">
        <w:rPr>
          <w:rFonts w:ascii="Arial" w:hAnsi="Arial" w:cs="Arial"/>
          <w:szCs w:val="24"/>
        </w:rPr>
        <w:t xml:space="preserve">los </w:t>
      </w:r>
      <w:r w:rsidR="00D77F4C" w:rsidRPr="00A5460F">
        <w:rPr>
          <w:rFonts w:ascii="Arial" w:hAnsi="Arial" w:cs="Arial"/>
          <w:szCs w:val="24"/>
        </w:rPr>
        <w:t>“</w:t>
      </w:r>
      <w:r w:rsidR="00A5460F" w:rsidRPr="005A528A">
        <w:rPr>
          <w:rFonts w:ascii="Arial" w:hAnsi="Arial" w:cs="Arial"/>
          <w:b/>
          <w:szCs w:val="24"/>
        </w:rPr>
        <w:t>G</w:t>
      </w:r>
      <w:r w:rsidR="00D77F4C" w:rsidRPr="00A5460F">
        <w:rPr>
          <w:rFonts w:ascii="Arial" w:hAnsi="Arial" w:cs="Arial"/>
          <w:b/>
          <w:i/>
          <w:szCs w:val="24"/>
        </w:rPr>
        <w:t xml:space="preserve">astos </w:t>
      </w:r>
      <w:r w:rsidR="00E230C2">
        <w:rPr>
          <w:rFonts w:ascii="Arial" w:hAnsi="Arial" w:cs="Arial"/>
          <w:b/>
          <w:i/>
          <w:szCs w:val="24"/>
        </w:rPr>
        <w:t xml:space="preserve">de </w:t>
      </w:r>
      <w:r w:rsidR="00AD50BC" w:rsidRPr="00A5460F">
        <w:rPr>
          <w:rFonts w:ascii="Arial" w:hAnsi="Arial" w:cs="Arial"/>
          <w:b/>
          <w:i/>
          <w:szCs w:val="24"/>
        </w:rPr>
        <w:t>alimentos</w:t>
      </w:r>
      <w:r w:rsidR="00E230C2">
        <w:rPr>
          <w:rFonts w:ascii="Arial" w:hAnsi="Arial" w:cs="Arial"/>
          <w:b/>
          <w:i/>
          <w:szCs w:val="24"/>
        </w:rPr>
        <w:t xml:space="preserve"> </w:t>
      </w:r>
      <w:r w:rsidR="000D6E77">
        <w:rPr>
          <w:rFonts w:ascii="Arial" w:hAnsi="Arial" w:cs="Arial"/>
          <w:b/>
          <w:i/>
          <w:szCs w:val="24"/>
        </w:rPr>
        <w:t>y gastos de</w:t>
      </w:r>
      <w:r w:rsidR="00AD50BC">
        <w:rPr>
          <w:rFonts w:ascii="Arial" w:hAnsi="Arial" w:cs="Arial"/>
          <w:b/>
          <w:i/>
          <w:szCs w:val="24"/>
        </w:rPr>
        <w:t xml:space="preserve"> transporte</w:t>
      </w:r>
      <w:r w:rsidR="00D77F4C" w:rsidRPr="00A5460F">
        <w:rPr>
          <w:rFonts w:ascii="Arial" w:hAnsi="Arial" w:cs="Arial"/>
          <w:szCs w:val="24"/>
        </w:rPr>
        <w:t xml:space="preserve">” </w:t>
      </w:r>
      <w:r w:rsidR="000D6E77">
        <w:rPr>
          <w:rFonts w:ascii="Arial" w:hAnsi="Arial" w:cs="Arial"/>
          <w:szCs w:val="24"/>
        </w:rPr>
        <w:t xml:space="preserve">son condicionantes </w:t>
      </w:r>
      <w:r w:rsidR="00D721AF">
        <w:rPr>
          <w:rFonts w:ascii="Arial" w:hAnsi="Arial" w:cs="Arial"/>
          <w:szCs w:val="24"/>
        </w:rPr>
        <w:t xml:space="preserve">promedio </w:t>
      </w:r>
      <w:r w:rsidR="00A5460F">
        <w:rPr>
          <w:rFonts w:ascii="Arial" w:hAnsi="Arial" w:cs="Arial"/>
          <w:szCs w:val="24"/>
        </w:rPr>
        <w:t xml:space="preserve">con </w:t>
      </w:r>
      <w:r w:rsidR="00AD50BC">
        <w:rPr>
          <w:rFonts w:ascii="Arial" w:hAnsi="Arial" w:cs="Arial"/>
          <w:szCs w:val="24"/>
        </w:rPr>
        <w:t xml:space="preserve">mayor </w:t>
      </w:r>
      <w:r w:rsidR="00A5460F">
        <w:rPr>
          <w:rFonts w:ascii="Arial" w:hAnsi="Arial" w:cs="Arial"/>
          <w:szCs w:val="24"/>
        </w:rPr>
        <w:t xml:space="preserve">relación proporcional </w:t>
      </w:r>
      <w:r w:rsidR="00D721AF">
        <w:rPr>
          <w:rFonts w:ascii="Arial" w:hAnsi="Arial" w:cs="Arial"/>
          <w:szCs w:val="24"/>
        </w:rPr>
        <w:t>al</w:t>
      </w:r>
      <w:r w:rsidR="00AD50BC">
        <w:rPr>
          <w:rFonts w:ascii="Arial" w:hAnsi="Arial" w:cs="Arial"/>
          <w:szCs w:val="24"/>
        </w:rPr>
        <w:t xml:space="preserve"> </w:t>
      </w:r>
      <w:r w:rsidR="00D77F4C" w:rsidRPr="00A5460F">
        <w:rPr>
          <w:rFonts w:ascii="Arial" w:hAnsi="Arial" w:cs="Arial"/>
          <w:szCs w:val="24"/>
        </w:rPr>
        <w:t xml:space="preserve">gasto de bolsillo </w:t>
      </w:r>
      <w:r w:rsidR="00D721AF">
        <w:rPr>
          <w:rFonts w:ascii="Arial" w:hAnsi="Arial" w:cs="Arial"/>
          <w:szCs w:val="24"/>
        </w:rPr>
        <w:t>identificado.</w:t>
      </w:r>
    </w:p>
    <w:p w:rsidR="00B62589" w:rsidRDefault="00152FB7" w:rsidP="00E549D6">
      <w:pPr>
        <w:spacing w:after="160" w:line="240" w:lineRule="auto"/>
        <w:jc w:val="both"/>
        <w:rPr>
          <w:rFonts w:ascii="Arial" w:hAnsi="Arial" w:cs="Arial"/>
          <w:i/>
        </w:rPr>
      </w:pPr>
      <w:r>
        <w:rPr>
          <w:rFonts w:ascii="Arial" w:hAnsi="Arial" w:cs="Arial"/>
          <w:szCs w:val="24"/>
        </w:rPr>
        <w:t xml:space="preserve">Por lo </w:t>
      </w:r>
      <w:r w:rsidR="00C633EA">
        <w:rPr>
          <w:rFonts w:ascii="Arial" w:hAnsi="Arial" w:cs="Arial"/>
          <w:szCs w:val="24"/>
        </w:rPr>
        <w:t>tanto,</w:t>
      </w:r>
      <w:r>
        <w:rPr>
          <w:rFonts w:ascii="Arial" w:hAnsi="Arial" w:cs="Arial"/>
          <w:szCs w:val="24"/>
        </w:rPr>
        <w:t xml:space="preserve"> </w:t>
      </w:r>
      <w:r w:rsidR="00044AC0">
        <w:rPr>
          <w:rFonts w:ascii="Arial" w:hAnsi="Arial" w:cs="Arial"/>
          <w:szCs w:val="24"/>
        </w:rPr>
        <w:t xml:space="preserve">se </w:t>
      </w:r>
      <w:r>
        <w:rPr>
          <w:rFonts w:ascii="Arial" w:hAnsi="Arial" w:cs="Arial"/>
          <w:szCs w:val="24"/>
        </w:rPr>
        <w:t>p</w:t>
      </w:r>
      <w:r w:rsidR="00044AC0">
        <w:rPr>
          <w:rFonts w:ascii="Arial" w:hAnsi="Arial" w:cs="Arial"/>
          <w:szCs w:val="24"/>
        </w:rPr>
        <w:t xml:space="preserve">uede </w:t>
      </w:r>
      <w:r>
        <w:rPr>
          <w:rFonts w:ascii="Arial" w:hAnsi="Arial" w:cs="Arial"/>
          <w:szCs w:val="24"/>
        </w:rPr>
        <w:t xml:space="preserve">describir </w:t>
      </w:r>
      <w:r w:rsidR="00493939">
        <w:rPr>
          <w:rFonts w:ascii="Arial" w:hAnsi="Arial" w:cs="Arial"/>
          <w:szCs w:val="24"/>
        </w:rPr>
        <w:t>que,</w:t>
      </w:r>
      <w:r>
        <w:rPr>
          <w:rFonts w:ascii="Arial" w:hAnsi="Arial" w:cs="Arial"/>
          <w:szCs w:val="24"/>
        </w:rPr>
        <w:t xml:space="preserve"> </w:t>
      </w:r>
      <w:r w:rsidR="00AE1FD9">
        <w:rPr>
          <w:rFonts w:ascii="Arial" w:hAnsi="Arial" w:cs="Arial"/>
          <w:szCs w:val="24"/>
        </w:rPr>
        <w:t xml:space="preserve">del total de gasto de bolsillo referido </w:t>
      </w:r>
      <w:r w:rsidR="00D721AF">
        <w:rPr>
          <w:rFonts w:ascii="Arial" w:hAnsi="Arial" w:cs="Arial"/>
          <w:szCs w:val="24"/>
        </w:rPr>
        <w:t xml:space="preserve">de </w:t>
      </w:r>
      <w:r w:rsidR="00044AC0">
        <w:rPr>
          <w:rFonts w:ascii="Arial" w:hAnsi="Arial" w:cs="Arial"/>
          <w:szCs w:val="24"/>
        </w:rPr>
        <w:t xml:space="preserve">los </w:t>
      </w:r>
      <w:r w:rsidR="00AE1FD9">
        <w:rPr>
          <w:rFonts w:ascii="Arial" w:hAnsi="Arial" w:cs="Arial"/>
          <w:szCs w:val="24"/>
        </w:rPr>
        <w:t xml:space="preserve">pacientes </w:t>
      </w:r>
      <w:r w:rsidR="00D721AF">
        <w:rPr>
          <w:rFonts w:ascii="Arial" w:hAnsi="Arial" w:cs="Arial"/>
          <w:szCs w:val="24"/>
        </w:rPr>
        <w:t>consultados</w:t>
      </w:r>
      <w:r w:rsidR="00044AC0">
        <w:rPr>
          <w:rFonts w:ascii="Arial" w:hAnsi="Arial" w:cs="Arial"/>
          <w:szCs w:val="24"/>
        </w:rPr>
        <w:t>, el</w:t>
      </w:r>
      <w:r w:rsidRPr="00D721AF">
        <w:rPr>
          <w:rFonts w:ascii="Arial" w:hAnsi="Arial" w:cs="Arial"/>
          <w:b/>
          <w:i/>
          <w:szCs w:val="24"/>
        </w:rPr>
        <w:t xml:space="preserve"> 64.0% (170p) </w:t>
      </w:r>
      <w:r w:rsidR="00AE1FD9" w:rsidRPr="00D721AF">
        <w:rPr>
          <w:rFonts w:ascii="Arial" w:hAnsi="Arial" w:cs="Arial"/>
          <w:b/>
          <w:i/>
          <w:szCs w:val="24"/>
        </w:rPr>
        <w:t>corresponde al gasto de alimentos, el 29.3% (78p) corresponde a gasto de transporte para su movilización</w:t>
      </w:r>
      <w:r w:rsidR="00AE1FD9">
        <w:rPr>
          <w:rFonts w:ascii="Arial" w:hAnsi="Arial" w:cs="Arial"/>
          <w:szCs w:val="24"/>
        </w:rPr>
        <w:t xml:space="preserve">, el 6.7% corresponde al gasto de medicamentos auto medicados y </w:t>
      </w:r>
      <w:r w:rsidR="00331DAC">
        <w:rPr>
          <w:rFonts w:ascii="Arial" w:hAnsi="Arial" w:cs="Arial"/>
          <w:szCs w:val="24"/>
        </w:rPr>
        <w:t xml:space="preserve">que hay </w:t>
      </w:r>
      <w:r w:rsidR="00493939" w:rsidRPr="00331DAC">
        <w:rPr>
          <w:rFonts w:ascii="Arial" w:hAnsi="Arial" w:cs="Arial"/>
          <w:i/>
          <w:szCs w:val="24"/>
        </w:rPr>
        <w:t>cero gastos</w:t>
      </w:r>
      <w:r w:rsidR="00331DAC" w:rsidRPr="00331DAC">
        <w:rPr>
          <w:rFonts w:ascii="Arial" w:hAnsi="Arial" w:cs="Arial"/>
          <w:i/>
          <w:szCs w:val="24"/>
        </w:rPr>
        <w:t xml:space="preserve"> </w:t>
      </w:r>
      <w:r w:rsidR="00AE1FD9" w:rsidRPr="00D721AF">
        <w:rPr>
          <w:rFonts w:ascii="Arial" w:hAnsi="Arial" w:cs="Arial"/>
          <w:i/>
          <w:szCs w:val="24"/>
        </w:rPr>
        <w:t xml:space="preserve">(No pago) por la prestación de atención </w:t>
      </w:r>
      <w:r w:rsidR="00331DAC" w:rsidRPr="00D721AF">
        <w:rPr>
          <w:rFonts w:ascii="Arial" w:hAnsi="Arial" w:cs="Arial"/>
          <w:i/>
          <w:szCs w:val="24"/>
        </w:rPr>
        <w:t>médica</w:t>
      </w:r>
      <w:r w:rsidR="00331DAC">
        <w:rPr>
          <w:rFonts w:ascii="Arial" w:hAnsi="Arial" w:cs="Arial"/>
          <w:i/>
          <w:szCs w:val="24"/>
        </w:rPr>
        <w:t>, la cual</w:t>
      </w:r>
      <w:r w:rsidR="00AE1FD9" w:rsidRPr="00D721AF">
        <w:rPr>
          <w:rFonts w:ascii="Arial" w:hAnsi="Arial" w:cs="Arial"/>
          <w:i/>
          <w:szCs w:val="24"/>
        </w:rPr>
        <w:t xml:space="preserve"> reciben gratuitamente</w:t>
      </w:r>
      <w:r w:rsidR="00AE1FD9">
        <w:rPr>
          <w:rFonts w:ascii="Arial" w:hAnsi="Arial" w:cs="Arial"/>
          <w:szCs w:val="24"/>
        </w:rPr>
        <w:t xml:space="preserve">. Ver tabla </w:t>
      </w:r>
      <w:r w:rsidR="00AE1FD9">
        <w:rPr>
          <w:rFonts w:ascii="Arial" w:hAnsi="Arial" w:cs="Arial"/>
          <w:i/>
        </w:rPr>
        <w:t>No. 07.</w:t>
      </w:r>
    </w:p>
    <w:p w:rsidR="00152FB7" w:rsidRPr="00F119CC" w:rsidRDefault="00152FB7" w:rsidP="00152FB7">
      <w:pPr>
        <w:pStyle w:val="Ttulo4"/>
        <w:spacing w:before="0" w:line="240" w:lineRule="auto"/>
        <w:rPr>
          <w:rFonts w:ascii="Arial Narrow" w:eastAsia="Times New Roman" w:hAnsi="Arial Narrow"/>
          <w:noProof/>
          <w:color w:val="auto"/>
          <w:lang w:val="es-ES" w:eastAsia="es-NI"/>
        </w:rPr>
      </w:pPr>
      <w:r>
        <w:rPr>
          <w:rFonts w:ascii="Arial Narrow" w:eastAsia="Times New Roman" w:hAnsi="Arial Narrow"/>
          <w:noProof/>
          <w:color w:val="auto"/>
          <w:lang w:val="es-ES" w:eastAsia="es-NI"/>
        </w:rPr>
        <w:lastRenderedPageBreak/>
        <w:t xml:space="preserve">Tabla 07. Relación porcentual del promedio de las condicionantes del Gasto de bolsillo que asume a la familia. </w:t>
      </w:r>
      <w:r w:rsidR="00B448F8">
        <w:rPr>
          <w:rFonts w:ascii="Arial Narrow" w:eastAsia="Times New Roman" w:hAnsi="Arial Narrow"/>
          <w:noProof/>
          <w:color w:val="auto"/>
          <w:lang w:val="es-ES" w:eastAsia="es-NI"/>
        </w:rPr>
        <w:t xml:space="preserve">Estudio Efectos Gastos Catastrófico </w:t>
      </w:r>
      <w:r w:rsidRPr="008848D5">
        <w:rPr>
          <w:rFonts w:ascii="Arial Narrow" w:eastAsia="Times New Roman" w:hAnsi="Arial Narrow"/>
          <w:noProof/>
          <w:color w:val="auto"/>
          <w:lang w:val="es-ES" w:eastAsia="es-NI"/>
        </w:rPr>
        <w:t>de TB. Final. Sept.</w:t>
      </w:r>
      <w:r w:rsidRPr="005B34E5">
        <w:rPr>
          <w:rFonts w:ascii="Arial Narrow" w:eastAsia="Times New Roman" w:hAnsi="Arial Narrow"/>
          <w:b w:val="0"/>
          <w:bCs w:val="0"/>
          <w:i w:val="0"/>
          <w:iCs w:val="0"/>
          <w:noProof/>
          <w:lang w:val="es-ES" w:eastAsia="es-NI"/>
        </w:rPr>
        <w:t xml:space="preserve"> </w:t>
      </w:r>
      <w:r w:rsidRPr="008848D5">
        <w:rPr>
          <w:rFonts w:ascii="Arial Narrow" w:eastAsia="Times New Roman" w:hAnsi="Arial Narrow"/>
          <w:noProof/>
          <w:color w:val="auto"/>
          <w:lang w:val="es-ES" w:eastAsia="es-NI"/>
        </w:rPr>
        <w:t>2017.</w:t>
      </w:r>
    </w:p>
    <w:tbl>
      <w:tblPr>
        <w:tblStyle w:val="Tabladelista3-nfasis52"/>
        <w:tblW w:w="8815" w:type="dxa"/>
        <w:tblLook w:val="04A0" w:firstRow="1" w:lastRow="0" w:firstColumn="1" w:lastColumn="0" w:noHBand="0" w:noVBand="1"/>
      </w:tblPr>
      <w:tblGrid>
        <w:gridCol w:w="4053"/>
        <w:gridCol w:w="1057"/>
        <w:gridCol w:w="1588"/>
        <w:gridCol w:w="2117"/>
      </w:tblGrid>
      <w:tr w:rsidR="00152FB7" w:rsidRPr="00F119CC" w:rsidTr="00C5131E">
        <w:trPr>
          <w:cnfStyle w:val="100000000000" w:firstRow="1" w:lastRow="0" w:firstColumn="0" w:lastColumn="0" w:oddVBand="0" w:evenVBand="0" w:oddHBand="0" w:evenHBand="0" w:firstRowFirstColumn="0" w:firstRowLastColumn="0" w:lastRowFirstColumn="0" w:lastRowLastColumn="0"/>
          <w:trHeight w:val="259"/>
        </w:trPr>
        <w:tc>
          <w:tcPr>
            <w:cnfStyle w:val="001000000100" w:firstRow="0" w:lastRow="0" w:firstColumn="1" w:lastColumn="0" w:oddVBand="0" w:evenVBand="0" w:oddHBand="0" w:evenHBand="0" w:firstRowFirstColumn="1" w:firstRowLastColumn="0" w:lastRowFirstColumn="0" w:lastRowLastColumn="0"/>
            <w:tcW w:w="4053" w:type="dxa"/>
            <w:vAlign w:val="center"/>
          </w:tcPr>
          <w:p w:rsidR="00152FB7" w:rsidRPr="00F119CC" w:rsidRDefault="00152FB7" w:rsidP="00152FB7">
            <w:pPr>
              <w:spacing w:line="240" w:lineRule="auto"/>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Condicionante del Gasto de Bolsillo</w:t>
            </w:r>
          </w:p>
        </w:tc>
        <w:tc>
          <w:tcPr>
            <w:tcW w:w="1057" w:type="dxa"/>
            <w:vAlign w:val="center"/>
          </w:tcPr>
          <w:p w:rsidR="00152FB7" w:rsidRPr="00152FB7" w:rsidRDefault="00152FB7" w:rsidP="00152FB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152FB7">
              <w:rPr>
                <w:rFonts w:ascii="Arial" w:eastAsia="Times New Roman" w:hAnsi="Arial" w:cs="Arial"/>
                <w:color w:val="000000"/>
                <w:sz w:val="20"/>
                <w:szCs w:val="20"/>
                <w:lang w:val="es-NI" w:eastAsia="es-NI"/>
              </w:rPr>
              <w:t>n</w:t>
            </w:r>
          </w:p>
        </w:tc>
        <w:tc>
          <w:tcPr>
            <w:tcW w:w="1588" w:type="dxa"/>
            <w:vAlign w:val="center"/>
          </w:tcPr>
          <w:p w:rsidR="00152FB7" w:rsidRPr="00152FB7" w:rsidRDefault="00152FB7" w:rsidP="00152FB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152FB7">
              <w:rPr>
                <w:rFonts w:ascii="Arial" w:eastAsia="Times New Roman" w:hAnsi="Arial" w:cs="Arial"/>
                <w:color w:val="000000"/>
                <w:sz w:val="20"/>
                <w:szCs w:val="20"/>
                <w:lang w:val="es-NI" w:eastAsia="es-NI"/>
              </w:rPr>
              <w:t>Frecuencia</w:t>
            </w:r>
          </w:p>
        </w:tc>
        <w:tc>
          <w:tcPr>
            <w:tcW w:w="2117" w:type="dxa"/>
            <w:vAlign w:val="center"/>
          </w:tcPr>
          <w:p w:rsidR="00152FB7" w:rsidRPr="00152FB7" w:rsidRDefault="00152FB7" w:rsidP="00152FB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152FB7">
              <w:rPr>
                <w:rFonts w:ascii="Arial" w:eastAsia="Times New Roman" w:hAnsi="Arial" w:cs="Arial"/>
                <w:color w:val="000000"/>
                <w:sz w:val="20"/>
                <w:szCs w:val="20"/>
                <w:lang w:val="es-NI" w:eastAsia="es-NI"/>
              </w:rPr>
              <w:t>Porcentaje</w:t>
            </w:r>
          </w:p>
        </w:tc>
      </w:tr>
      <w:tr w:rsidR="00152FB7" w:rsidRPr="00F119CC" w:rsidTr="00C5131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053" w:type="dxa"/>
            <w:shd w:val="clear" w:color="auto" w:fill="E5B8B7" w:themeFill="accent2" w:themeFillTint="66"/>
          </w:tcPr>
          <w:p w:rsidR="00152FB7" w:rsidRPr="00F119CC" w:rsidRDefault="00152FB7" w:rsidP="00152FB7">
            <w:pPr>
              <w:spacing w:line="240" w:lineRule="auto"/>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Gasto de alimentos</w:t>
            </w:r>
          </w:p>
        </w:tc>
        <w:tc>
          <w:tcPr>
            <w:tcW w:w="1057" w:type="dxa"/>
            <w:shd w:val="clear" w:color="auto" w:fill="E5B8B7" w:themeFill="accent2" w:themeFillTint="66"/>
          </w:tcPr>
          <w:p w:rsidR="00152FB7" w:rsidRPr="00152FB7" w:rsidRDefault="00152FB7" w:rsidP="00152FB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val="es-NI" w:eastAsia="es-NI"/>
              </w:rPr>
            </w:pPr>
            <w:r w:rsidRPr="00152FB7">
              <w:rPr>
                <w:rFonts w:eastAsia="Times New Roman" w:cs="Calibri"/>
                <w:b/>
                <w:color w:val="000000"/>
                <w:sz w:val="20"/>
                <w:szCs w:val="20"/>
                <w:lang w:val="es-NI" w:eastAsia="es-NI"/>
              </w:rPr>
              <w:t>265</w:t>
            </w:r>
          </w:p>
        </w:tc>
        <w:tc>
          <w:tcPr>
            <w:tcW w:w="1588" w:type="dxa"/>
            <w:shd w:val="clear" w:color="auto" w:fill="E5B8B7" w:themeFill="accent2" w:themeFillTint="66"/>
            <w:noWrap/>
          </w:tcPr>
          <w:p w:rsidR="00152FB7" w:rsidRPr="00152FB7" w:rsidRDefault="00152FB7" w:rsidP="00152FB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152FB7">
              <w:rPr>
                <w:rFonts w:eastAsia="Times New Roman" w:cs="Calibri"/>
                <w:color w:val="000000"/>
                <w:sz w:val="20"/>
                <w:szCs w:val="20"/>
                <w:lang w:val="es-NI" w:eastAsia="es-NI"/>
              </w:rPr>
              <w:t>170</w:t>
            </w:r>
          </w:p>
        </w:tc>
        <w:tc>
          <w:tcPr>
            <w:tcW w:w="2117" w:type="dxa"/>
            <w:shd w:val="clear" w:color="auto" w:fill="E5B8B7" w:themeFill="accent2" w:themeFillTint="66"/>
            <w:noWrap/>
          </w:tcPr>
          <w:p w:rsidR="00152FB7" w:rsidRPr="00152FB7" w:rsidRDefault="00152FB7" w:rsidP="00152FB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152FB7">
              <w:rPr>
                <w:rFonts w:eastAsia="Times New Roman" w:cs="Calibri"/>
                <w:color w:val="000000"/>
                <w:sz w:val="20"/>
                <w:szCs w:val="20"/>
                <w:lang w:val="es-NI" w:eastAsia="es-NI"/>
              </w:rPr>
              <w:t>64.0</w:t>
            </w:r>
          </w:p>
        </w:tc>
      </w:tr>
      <w:tr w:rsidR="00152FB7" w:rsidRPr="00F119CC" w:rsidTr="00C5131E">
        <w:trPr>
          <w:trHeight w:val="246"/>
        </w:trPr>
        <w:tc>
          <w:tcPr>
            <w:cnfStyle w:val="001000000000" w:firstRow="0" w:lastRow="0" w:firstColumn="1" w:lastColumn="0" w:oddVBand="0" w:evenVBand="0" w:oddHBand="0" w:evenHBand="0" w:firstRowFirstColumn="0" w:firstRowLastColumn="0" w:lastRowFirstColumn="0" w:lastRowLastColumn="0"/>
            <w:tcW w:w="4053" w:type="dxa"/>
            <w:shd w:val="clear" w:color="auto" w:fill="E5B8B7" w:themeFill="accent2" w:themeFillTint="66"/>
          </w:tcPr>
          <w:p w:rsidR="00152FB7" w:rsidRPr="00F119CC" w:rsidRDefault="00152FB7" w:rsidP="00152FB7">
            <w:pPr>
              <w:spacing w:line="240" w:lineRule="auto"/>
              <w:rPr>
                <w:rFonts w:ascii="Arial" w:eastAsia="Times New Roman" w:hAnsi="Arial" w:cs="Arial"/>
                <w:color w:val="000000"/>
                <w:sz w:val="20"/>
                <w:szCs w:val="20"/>
                <w:lang w:val="es-NI" w:eastAsia="es-NI"/>
              </w:rPr>
            </w:pPr>
            <w:r w:rsidRPr="00780661">
              <w:rPr>
                <w:rFonts w:ascii="Arial" w:eastAsia="Times New Roman" w:hAnsi="Arial" w:cs="Arial"/>
                <w:color w:val="000000"/>
                <w:sz w:val="20"/>
                <w:szCs w:val="20"/>
                <w:lang w:val="es-NI" w:eastAsia="es-NI"/>
              </w:rPr>
              <w:t xml:space="preserve">Gasto de </w:t>
            </w:r>
            <w:r>
              <w:rPr>
                <w:rFonts w:ascii="Arial" w:eastAsia="Times New Roman" w:hAnsi="Arial" w:cs="Arial"/>
                <w:color w:val="000000"/>
                <w:sz w:val="20"/>
                <w:szCs w:val="20"/>
                <w:lang w:val="es-NI" w:eastAsia="es-NI"/>
              </w:rPr>
              <w:t>Transporte</w:t>
            </w:r>
          </w:p>
        </w:tc>
        <w:tc>
          <w:tcPr>
            <w:tcW w:w="1057" w:type="dxa"/>
            <w:shd w:val="clear" w:color="auto" w:fill="E5B8B7" w:themeFill="accent2" w:themeFillTint="66"/>
          </w:tcPr>
          <w:p w:rsidR="00152FB7" w:rsidRPr="00152FB7" w:rsidRDefault="00152FB7" w:rsidP="00152FB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val="es-NI" w:eastAsia="es-NI"/>
              </w:rPr>
            </w:pPr>
            <w:r w:rsidRPr="00152FB7">
              <w:rPr>
                <w:rFonts w:eastAsia="Times New Roman" w:cs="Calibri"/>
                <w:b/>
                <w:color w:val="000000"/>
                <w:sz w:val="20"/>
                <w:szCs w:val="20"/>
                <w:lang w:val="es-NI" w:eastAsia="es-NI"/>
              </w:rPr>
              <w:t>265</w:t>
            </w:r>
          </w:p>
        </w:tc>
        <w:tc>
          <w:tcPr>
            <w:tcW w:w="1588" w:type="dxa"/>
            <w:shd w:val="clear" w:color="auto" w:fill="E5B8B7" w:themeFill="accent2" w:themeFillTint="66"/>
            <w:noWrap/>
          </w:tcPr>
          <w:p w:rsidR="00152FB7" w:rsidRPr="00152FB7" w:rsidRDefault="00152FB7" w:rsidP="00152FB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sidRPr="00152FB7">
              <w:rPr>
                <w:rFonts w:eastAsia="Times New Roman" w:cs="Calibri"/>
                <w:color w:val="000000"/>
                <w:sz w:val="20"/>
                <w:szCs w:val="20"/>
                <w:lang w:val="es-NI" w:eastAsia="es-NI"/>
              </w:rPr>
              <w:t>78</w:t>
            </w:r>
          </w:p>
        </w:tc>
        <w:tc>
          <w:tcPr>
            <w:tcW w:w="2117" w:type="dxa"/>
            <w:shd w:val="clear" w:color="auto" w:fill="E5B8B7" w:themeFill="accent2" w:themeFillTint="66"/>
            <w:noWrap/>
          </w:tcPr>
          <w:p w:rsidR="00152FB7" w:rsidRPr="00152FB7" w:rsidRDefault="00152FB7" w:rsidP="00152FB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sidRPr="00152FB7">
              <w:rPr>
                <w:rFonts w:eastAsia="Times New Roman" w:cs="Calibri"/>
                <w:color w:val="000000"/>
                <w:sz w:val="20"/>
                <w:szCs w:val="20"/>
                <w:lang w:val="es-NI" w:eastAsia="es-NI"/>
              </w:rPr>
              <w:t>29.3</w:t>
            </w:r>
          </w:p>
        </w:tc>
      </w:tr>
      <w:tr w:rsidR="00152FB7" w:rsidRPr="00F119CC" w:rsidTr="00C5131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053" w:type="dxa"/>
          </w:tcPr>
          <w:p w:rsidR="00152FB7" w:rsidRPr="00F119CC" w:rsidRDefault="00152FB7" w:rsidP="00152FB7">
            <w:pPr>
              <w:spacing w:line="240" w:lineRule="auto"/>
              <w:rPr>
                <w:rFonts w:ascii="Arial" w:eastAsia="Times New Roman" w:hAnsi="Arial" w:cs="Arial"/>
                <w:color w:val="000000"/>
                <w:sz w:val="20"/>
                <w:szCs w:val="20"/>
                <w:lang w:val="es-NI" w:eastAsia="es-NI"/>
              </w:rPr>
            </w:pPr>
            <w:r w:rsidRPr="00780661">
              <w:rPr>
                <w:rFonts w:ascii="Arial" w:eastAsia="Times New Roman" w:hAnsi="Arial" w:cs="Arial"/>
                <w:color w:val="000000"/>
                <w:sz w:val="20"/>
                <w:szCs w:val="20"/>
                <w:lang w:val="es-NI" w:eastAsia="es-NI"/>
              </w:rPr>
              <w:t xml:space="preserve">Gasto de </w:t>
            </w:r>
            <w:r>
              <w:rPr>
                <w:rFonts w:ascii="Arial" w:eastAsia="Times New Roman" w:hAnsi="Arial" w:cs="Arial"/>
                <w:color w:val="000000"/>
                <w:sz w:val="20"/>
                <w:szCs w:val="20"/>
                <w:lang w:val="es-NI" w:eastAsia="es-NI"/>
              </w:rPr>
              <w:t>medicamentos</w:t>
            </w:r>
          </w:p>
        </w:tc>
        <w:tc>
          <w:tcPr>
            <w:tcW w:w="1057" w:type="dxa"/>
            <w:shd w:val="clear" w:color="auto" w:fill="FFFFFF" w:themeFill="background1"/>
          </w:tcPr>
          <w:p w:rsidR="00152FB7" w:rsidRPr="00152FB7" w:rsidRDefault="00152FB7" w:rsidP="00152FB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val="es-NI" w:eastAsia="es-NI"/>
              </w:rPr>
            </w:pPr>
            <w:r w:rsidRPr="00152FB7">
              <w:rPr>
                <w:rFonts w:eastAsia="Times New Roman" w:cs="Calibri"/>
                <w:b/>
                <w:color w:val="000000"/>
                <w:sz w:val="20"/>
                <w:szCs w:val="20"/>
                <w:lang w:val="es-NI" w:eastAsia="es-NI"/>
              </w:rPr>
              <w:t>265</w:t>
            </w:r>
          </w:p>
        </w:tc>
        <w:tc>
          <w:tcPr>
            <w:tcW w:w="1588" w:type="dxa"/>
            <w:shd w:val="clear" w:color="auto" w:fill="FFFFFF" w:themeFill="background1"/>
            <w:noWrap/>
          </w:tcPr>
          <w:p w:rsidR="00152FB7" w:rsidRPr="00152FB7" w:rsidRDefault="00152FB7" w:rsidP="00152FB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152FB7">
              <w:rPr>
                <w:rFonts w:eastAsia="Times New Roman" w:cs="Calibri"/>
                <w:color w:val="000000"/>
                <w:sz w:val="20"/>
                <w:szCs w:val="20"/>
                <w:lang w:val="es-NI" w:eastAsia="es-NI"/>
              </w:rPr>
              <w:t>18</w:t>
            </w:r>
          </w:p>
        </w:tc>
        <w:tc>
          <w:tcPr>
            <w:tcW w:w="2117" w:type="dxa"/>
            <w:shd w:val="clear" w:color="auto" w:fill="FFFFFF" w:themeFill="background1"/>
            <w:noWrap/>
          </w:tcPr>
          <w:p w:rsidR="00152FB7" w:rsidRPr="00152FB7" w:rsidRDefault="00152FB7" w:rsidP="00152FB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152FB7">
              <w:rPr>
                <w:rFonts w:eastAsia="Times New Roman" w:cs="Calibri"/>
                <w:color w:val="000000"/>
                <w:sz w:val="20"/>
                <w:szCs w:val="20"/>
                <w:lang w:val="es-NI" w:eastAsia="es-NI"/>
              </w:rPr>
              <w:t>6.7</w:t>
            </w:r>
          </w:p>
        </w:tc>
      </w:tr>
      <w:tr w:rsidR="00152FB7" w:rsidRPr="00F119CC" w:rsidTr="00C5131E">
        <w:trPr>
          <w:trHeight w:val="246"/>
        </w:trPr>
        <w:tc>
          <w:tcPr>
            <w:cnfStyle w:val="001000000000" w:firstRow="0" w:lastRow="0" w:firstColumn="1" w:lastColumn="0" w:oddVBand="0" w:evenVBand="0" w:oddHBand="0" w:evenHBand="0" w:firstRowFirstColumn="0" w:firstRowLastColumn="0" w:lastRowFirstColumn="0" w:lastRowLastColumn="0"/>
            <w:tcW w:w="4053" w:type="dxa"/>
          </w:tcPr>
          <w:p w:rsidR="00152FB7" w:rsidRPr="00780661" w:rsidRDefault="00152FB7" w:rsidP="00152FB7">
            <w:pPr>
              <w:spacing w:line="240" w:lineRule="auto"/>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Gasto de atención y prestación médica</w:t>
            </w:r>
          </w:p>
        </w:tc>
        <w:tc>
          <w:tcPr>
            <w:tcW w:w="1057" w:type="dxa"/>
            <w:shd w:val="clear" w:color="auto" w:fill="FFFFFF" w:themeFill="background1"/>
          </w:tcPr>
          <w:p w:rsidR="00152FB7" w:rsidRPr="00152FB7" w:rsidRDefault="00152FB7" w:rsidP="00152FB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val="es-NI" w:eastAsia="es-NI"/>
              </w:rPr>
            </w:pPr>
            <w:r w:rsidRPr="00152FB7">
              <w:rPr>
                <w:rFonts w:eastAsia="Times New Roman" w:cs="Calibri"/>
                <w:b/>
                <w:color w:val="000000"/>
                <w:sz w:val="20"/>
                <w:szCs w:val="20"/>
                <w:lang w:val="es-NI" w:eastAsia="es-NI"/>
              </w:rPr>
              <w:t>265</w:t>
            </w:r>
          </w:p>
        </w:tc>
        <w:tc>
          <w:tcPr>
            <w:tcW w:w="1588" w:type="dxa"/>
            <w:shd w:val="clear" w:color="auto" w:fill="FFFFFF" w:themeFill="background1"/>
            <w:noWrap/>
          </w:tcPr>
          <w:p w:rsidR="00152FB7" w:rsidRPr="00152FB7" w:rsidRDefault="00152FB7" w:rsidP="00152FB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sidRPr="00152FB7">
              <w:rPr>
                <w:rFonts w:eastAsia="Times New Roman" w:cs="Calibri"/>
                <w:color w:val="000000"/>
                <w:sz w:val="20"/>
                <w:szCs w:val="20"/>
                <w:lang w:val="es-NI" w:eastAsia="es-NI"/>
              </w:rPr>
              <w:t>0</w:t>
            </w:r>
          </w:p>
        </w:tc>
        <w:tc>
          <w:tcPr>
            <w:tcW w:w="2117" w:type="dxa"/>
            <w:shd w:val="clear" w:color="auto" w:fill="FFFFFF" w:themeFill="background1"/>
            <w:noWrap/>
          </w:tcPr>
          <w:p w:rsidR="00152FB7" w:rsidRPr="00152FB7" w:rsidRDefault="00152FB7" w:rsidP="00152FB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sidRPr="00152FB7">
              <w:rPr>
                <w:rFonts w:eastAsia="Times New Roman" w:cs="Calibri"/>
                <w:color w:val="000000"/>
                <w:sz w:val="20"/>
                <w:szCs w:val="20"/>
                <w:lang w:val="es-NI" w:eastAsia="es-NI"/>
              </w:rPr>
              <w:t>0.0</w:t>
            </w:r>
          </w:p>
        </w:tc>
      </w:tr>
      <w:tr w:rsidR="00152FB7" w:rsidRPr="00F119CC" w:rsidTr="00C5131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053" w:type="dxa"/>
            <w:hideMark/>
          </w:tcPr>
          <w:p w:rsidR="00152FB7" w:rsidRPr="00F119CC" w:rsidRDefault="00152FB7" w:rsidP="00152FB7">
            <w:pPr>
              <w:spacing w:line="240" w:lineRule="auto"/>
              <w:rPr>
                <w:rFonts w:ascii="Arial" w:eastAsia="Times New Roman" w:hAnsi="Arial" w:cs="Arial"/>
                <w:color w:val="000000"/>
                <w:sz w:val="20"/>
                <w:szCs w:val="20"/>
                <w:lang w:val="es-NI" w:eastAsia="es-NI"/>
              </w:rPr>
            </w:pPr>
            <w:r w:rsidRPr="00F119CC">
              <w:rPr>
                <w:rFonts w:ascii="Arial" w:eastAsia="Times New Roman" w:hAnsi="Arial" w:cs="Arial"/>
                <w:color w:val="000000"/>
                <w:sz w:val="20"/>
                <w:szCs w:val="20"/>
                <w:lang w:val="es-NI" w:eastAsia="es-NI"/>
              </w:rPr>
              <w:t>Total</w:t>
            </w:r>
          </w:p>
        </w:tc>
        <w:tc>
          <w:tcPr>
            <w:tcW w:w="1057" w:type="dxa"/>
          </w:tcPr>
          <w:p w:rsidR="00152FB7" w:rsidRPr="00152FB7" w:rsidRDefault="00152FB7" w:rsidP="00152FB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val="es-NI" w:eastAsia="es-NI"/>
              </w:rPr>
            </w:pPr>
            <w:r w:rsidRPr="00152FB7">
              <w:rPr>
                <w:rFonts w:eastAsia="Times New Roman" w:cs="Calibri"/>
                <w:b/>
                <w:bCs/>
                <w:color w:val="000000"/>
                <w:sz w:val="20"/>
                <w:szCs w:val="20"/>
                <w:lang w:val="es-NI" w:eastAsia="es-NI"/>
              </w:rPr>
              <w:t>265</w:t>
            </w:r>
          </w:p>
        </w:tc>
        <w:tc>
          <w:tcPr>
            <w:tcW w:w="1588" w:type="dxa"/>
            <w:noWrap/>
            <w:hideMark/>
          </w:tcPr>
          <w:p w:rsidR="00152FB7" w:rsidRPr="00F119CC" w:rsidRDefault="00152FB7" w:rsidP="00152FB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val="es-NI" w:eastAsia="es-NI"/>
              </w:rPr>
            </w:pPr>
            <w:r w:rsidRPr="00F119CC">
              <w:rPr>
                <w:rFonts w:eastAsia="Times New Roman" w:cs="Calibri"/>
                <w:b/>
                <w:bCs/>
                <w:color w:val="000000"/>
                <w:sz w:val="20"/>
                <w:szCs w:val="20"/>
                <w:lang w:val="es-NI" w:eastAsia="es-NI"/>
              </w:rPr>
              <w:t>265</w:t>
            </w:r>
          </w:p>
        </w:tc>
        <w:tc>
          <w:tcPr>
            <w:tcW w:w="2117" w:type="dxa"/>
            <w:noWrap/>
            <w:hideMark/>
          </w:tcPr>
          <w:p w:rsidR="00152FB7" w:rsidRPr="00F119CC" w:rsidRDefault="00152FB7" w:rsidP="00152FB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val="es-NI" w:eastAsia="es-NI"/>
              </w:rPr>
            </w:pPr>
            <w:r w:rsidRPr="00F119CC">
              <w:rPr>
                <w:rFonts w:eastAsia="Times New Roman" w:cs="Calibri"/>
                <w:b/>
                <w:bCs/>
                <w:color w:val="000000"/>
                <w:sz w:val="20"/>
                <w:szCs w:val="20"/>
                <w:lang w:val="es-NI" w:eastAsia="es-NI"/>
              </w:rPr>
              <w:t>100.0</w:t>
            </w:r>
          </w:p>
        </w:tc>
      </w:tr>
    </w:tbl>
    <w:p w:rsidR="007B72DA" w:rsidRPr="00C9751C" w:rsidRDefault="00576F3E" w:rsidP="00576F3E">
      <w:pPr>
        <w:spacing w:after="160" w:line="240" w:lineRule="auto"/>
        <w:jc w:val="both"/>
        <w:rPr>
          <w:rFonts w:ascii="Arial" w:hAnsi="Arial" w:cs="Arial"/>
          <w:sz w:val="14"/>
          <w:szCs w:val="24"/>
        </w:rPr>
      </w:pPr>
      <w:r w:rsidRPr="005B34E5">
        <w:rPr>
          <w:rFonts w:ascii="Arial" w:hAnsi="Arial" w:cs="Arial"/>
          <w:sz w:val="14"/>
          <w:szCs w:val="24"/>
        </w:rPr>
        <w:t>Fuente: Encuesta a pacientes. Estu</w:t>
      </w:r>
      <w:r>
        <w:rPr>
          <w:rFonts w:ascii="Arial" w:hAnsi="Arial" w:cs="Arial"/>
          <w:sz w:val="14"/>
          <w:szCs w:val="24"/>
        </w:rPr>
        <w:t>dio Efecto Catastrófico n= 265.</w:t>
      </w:r>
    </w:p>
    <w:p w:rsidR="00D87821" w:rsidRDefault="00152FB7" w:rsidP="00152FB7">
      <w:pPr>
        <w:spacing w:after="160" w:line="240" w:lineRule="auto"/>
        <w:jc w:val="both"/>
        <w:rPr>
          <w:rFonts w:ascii="Arial" w:hAnsi="Arial" w:cs="Arial"/>
          <w:szCs w:val="24"/>
        </w:rPr>
      </w:pPr>
      <w:r>
        <w:rPr>
          <w:rFonts w:ascii="Arial" w:hAnsi="Arial" w:cs="Arial"/>
          <w:szCs w:val="24"/>
        </w:rPr>
        <w:t xml:space="preserve">La </w:t>
      </w:r>
      <w:r w:rsidR="00AE1FD9">
        <w:rPr>
          <w:rFonts w:ascii="Arial" w:hAnsi="Arial" w:cs="Arial"/>
          <w:szCs w:val="24"/>
        </w:rPr>
        <w:t xml:space="preserve">realizar la estratificación de los </w:t>
      </w:r>
      <w:r>
        <w:rPr>
          <w:rFonts w:ascii="Arial" w:hAnsi="Arial" w:cs="Arial"/>
          <w:szCs w:val="24"/>
        </w:rPr>
        <w:t xml:space="preserve">gasto de alimentos </w:t>
      </w:r>
      <w:r w:rsidR="00AE1FD9">
        <w:rPr>
          <w:rFonts w:ascii="Arial" w:hAnsi="Arial" w:cs="Arial"/>
          <w:szCs w:val="24"/>
        </w:rPr>
        <w:t>y de</w:t>
      </w:r>
      <w:r w:rsidR="00F87334">
        <w:rPr>
          <w:rFonts w:ascii="Arial" w:hAnsi="Arial" w:cs="Arial"/>
          <w:szCs w:val="24"/>
        </w:rPr>
        <w:t xml:space="preserve"> transporte podemos señalar que</w:t>
      </w:r>
      <w:r w:rsidR="00AE1FD9">
        <w:rPr>
          <w:rFonts w:ascii="Arial" w:hAnsi="Arial" w:cs="Arial"/>
          <w:szCs w:val="24"/>
        </w:rPr>
        <w:t xml:space="preserve"> </w:t>
      </w:r>
      <w:r w:rsidR="00F87334">
        <w:rPr>
          <w:rFonts w:ascii="Arial" w:hAnsi="Arial" w:cs="Arial"/>
          <w:szCs w:val="24"/>
        </w:rPr>
        <w:t xml:space="preserve">con relación al total de consultados el 32.1% (85p) refieren asumir un gasto de alimento </w:t>
      </w:r>
      <w:r>
        <w:rPr>
          <w:rFonts w:ascii="Arial" w:hAnsi="Arial" w:cs="Arial"/>
          <w:szCs w:val="24"/>
        </w:rPr>
        <w:t xml:space="preserve">mayor </w:t>
      </w:r>
      <w:r w:rsidR="00F87334">
        <w:rPr>
          <w:rFonts w:ascii="Arial" w:hAnsi="Arial" w:cs="Arial"/>
          <w:szCs w:val="24"/>
        </w:rPr>
        <w:t>de cinco mil córdobas mensuales, el 26.8% (71p) refieren tener un gasto de alimento referido entre C$ 2,501</w:t>
      </w:r>
      <w:r>
        <w:rPr>
          <w:rFonts w:ascii="Arial" w:hAnsi="Arial" w:cs="Arial"/>
          <w:szCs w:val="24"/>
        </w:rPr>
        <w:t xml:space="preserve"> a C$ 5,000</w:t>
      </w:r>
      <w:r w:rsidR="00F87334">
        <w:rPr>
          <w:rFonts w:ascii="Arial" w:hAnsi="Arial" w:cs="Arial"/>
          <w:szCs w:val="24"/>
        </w:rPr>
        <w:t>.00, el 25.7% (68p) refieren asumir un gasto entre un mil a dos mil quinientos córdobas mensuales,  el 7.5% (20p) refieren tener un gasto menor de un mil córdobas y el 7.9% de ellos refieren no conocer cuánto es el gasto de alimentos en la familia.</w:t>
      </w:r>
    </w:p>
    <w:p w:rsidR="00152FB7" w:rsidRDefault="00152FB7" w:rsidP="00152FB7">
      <w:pPr>
        <w:spacing w:after="160" w:line="240" w:lineRule="auto"/>
        <w:jc w:val="both"/>
        <w:rPr>
          <w:rFonts w:ascii="Arial" w:hAnsi="Arial" w:cs="Arial"/>
          <w:i/>
        </w:rPr>
      </w:pPr>
      <w:r>
        <w:rPr>
          <w:rFonts w:ascii="Arial" w:hAnsi="Arial" w:cs="Arial"/>
          <w:szCs w:val="24"/>
        </w:rPr>
        <w:t>Con relación a</w:t>
      </w:r>
      <w:r w:rsidR="00890F5F">
        <w:rPr>
          <w:rFonts w:ascii="Arial" w:hAnsi="Arial" w:cs="Arial"/>
          <w:szCs w:val="24"/>
        </w:rPr>
        <w:t xml:space="preserve">l gasto de transporte referido en general los pacientes consultados tenemos que el 48.7% (129p) refieren asumir un gasto menor de </w:t>
      </w:r>
      <w:r w:rsidR="00493939">
        <w:rPr>
          <w:rFonts w:ascii="Arial" w:hAnsi="Arial" w:cs="Arial"/>
          <w:szCs w:val="24"/>
        </w:rPr>
        <w:t>unos mil córdobas</w:t>
      </w:r>
      <w:r w:rsidR="00890F5F">
        <w:rPr>
          <w:rFonts w:ascii="Arial" w:hAnsi="Arial" w:cs="Arial"/>
          <w:szCs w:val="24"/>
        </w:rPr>
        <w:t xml:space="preserve"> al mes, el 18.5% (49p) refiere tener un gasto entre los un mil a dos mil quinientos córdobas mensual</w:t>
      </w:r>
      <w:r w:rsidR="00576F3E">
        <w:rPr>
          <w:rFonts w:ascii="Arial" w:hAnsi="Arial" w:cs="Arial"/>
          <w:szCs w:val="24"/>
        </w:rPr>
        <w:t>, un paciente (0.4%) refiere tener un gasto m</w:t>
      </w:r>
      <w:r>
        <w:rPr>
          <w:rFonts w:ascii="Arial" w:hAnsi="Arial" w:cs="Arial"/>
          <w:szCs w:val="24"/>
        </w:rPr>
        <w:t>ayor</w:t>
      </w:r>
      <w:r w:rsidR="00576F3E">
        <w:rPr>
          <w:rFonts w:ascii="Arial" w:hAnsi="Arial" w:cs="Arial"/>
          <w:szCs w:val="24"/>
        </w:rPr>
        <w:t xml:space="preserve"> de los dos mil quinientos córdobas mensuales</w:t>
      </w:r>
      <w:r>
        <w:rPr>
          <w:rFonts w:ascii="Arial" w:hAnsi="Arial" w:cs="Arial"/>
          <w:szCs w:val="24"/>
        </w:rPr>
        <w:t xml:space="preserve"> </w:t>
      </w:r>
      <w:r w:rsidR="00576F3E">
        <w:rPr>
          <w:rFonts w:ascii="Arial" w:hAnsi="Arial" w:cs="Arial"/>
          <w:szCs w:val="24"/>
        </w:rPr>
        <w:t xml:space="preserve">y 32.5% (86p) refirieron no tener ningún gasto con relación al transporte. </w:t>
      </w:r>
      <w:r>
        <w:rPr>
          <w:rFonts w:ascii="Arial" w:hAnsi="Arial" w:cs="Arial"/>
          <w:i/>
        </w:rPr>
        <w:t xml:space="preserve">Ver </w:t>
      </w:r>
      <w:r w:rsidR="00576F3E">
        <w:rPr>
          <w:rFonts w:ascii="Arial" w:hAnsi="Arial" w:cs="Arial"/>
          <w:i/>
        </w:rPr>
        <w:t>Tabla No. 08.</w:t>
      </w:r>
    </w:p>
    <w:p w:rsidR="00F119CC" w:rsidRPr="00F119CC" w:rsidRDefault="00C627DF" w:rsidP="00F119CC">
      <w:pPr>
        <w:pStyle w:val="Ttulo4"/>
        <w:spacing w:before="0" w:line="240" w:lineRule="auto"/>
        <w:rPr>
          <w:rFonts w:ascii="Arial Narrow" w:eastAsia="Times New Roman" w:hAnsi="Arial Narrow"/>
          <w:noProof/>
          <w:color w:val="auto"/>
          <w:lang w:val="es-ES" w:eastAsia="es-NI"/>
        </w:rPr>
      </w:pPr>
      <w:r>
        <w:rPr>
          <w:rFonts w:ascii="Arial Narrow" w:eastAsia="Times New Roman" w:hAnsi="Arial Narrow"/>
          <w:noProof/>
          <w:color w:val="auto"/>
          <w:lang w:val="es-ES" w:eastAsia="es-NI"/>
        </w:rPr>
        <w:t>Tabla 0</w:t>
      </w:r>
      <w:r w:rsidR="00576F3E">
        <w:rPr>
          <w:rFonts w:ascii="Arial Narrow" w:eastAsia="Times New Roman" w:hAnsi="Arial Narrow"/>
          <w:noProof/>
          <w:color w:val="auto"/>
          <w:lang w:val="es-ES" w:eastAsia="es-NI"/>
        </w:rPr>
        <w:t>8</w:t>
      </w:r>
      <w:r w:rsidR="00F119CC">
        <w:rPr>
          <w:rFonts w:ascii="Arial Narrow" w:eastAsia="Times New Roman" w:hAnsi="Arial Narrow"/>
          <w:noProof/>
          <w:color w:val="auto"/>
          <w:lang w:val="es-ES" w:eastAsia="es-NI"/>
        </w:rPr>
        <w:t>. Relación del Gasto Alimentos Total Mensual y Gasto Transp</w:t>
      </w:r>
      <w:r>
        <w:rPr>
          <w:rFonts w:ascii="Arial Narrow" w:eastAsia="Times New Roman" w:hAnsi="Arial Narrow"/>
          <w:noProof/>
          <w:color w:val="auto"/>
          <w:lang w:val="es-ES" w:eastAsia="es-NI"/>
        </w:rPr>
        <w:t>orte Total M</w:t>
      </w:r>
      <w:r w:rsidR="00F119CC">
        <w:rPr>
          <w:rFonts w:ascii="Arial Narrow" w:eastAsia="Times New Roman" w:hAnsi="Arial Narrow"/>
          <w:noProof/>
          <w:color w:val="auto"/>
          <w:lang w:val="es-ES" w:eastAsia="es-NI"/>
        </w:rPr>
        <w:t xml:space="preserve">ensual </w:t>
      </w:r>
      <w:r>
        <w:rPr>
          <w:rFonts w:ascii="Arial Narrow" w:eastAsia="Times New Roman" w:hAnsi="Arial Narrow"/>
          <w:noProof/>
          <w:color w:val="auto"/>
          <w:lang w:val="es-ES" w:eastAsia="es-NI"/>
        </w:rPr>
        <w:t>que asume a la familia,</w:t>
      </w:r>
      <w:r w:rsidR="00F119CC">
        <w:rPr>
          <w:rFonts w:ascii="Arial Narrow" w:eastAsia="Times New Roman" w:hAnsi="Arial Narrow"/>
          <w:noProof/>
          <w:color w:val="auto"/>
          <w:lang w:val="es-ES" w:eastAsia="es-NI"/>
        </w:rPr>
        <w:t xml:space="preserve"> Estratificado. </w:t>
      </w:r>
      <w:r w:rsidR="00B448F8">
        <w:rPr>
          <w:rFonts w:ascii="Arial Narrow" w:eastAsia="Times New Roman" w:hAnsi="Arial Narrow"/>
          <w:noProof/>
          <w:color w:val="auto"/>
          <w:lang w:val="es-ES" w:eastAsia="es-NI"/>
        </w:rPr>
        <w:t xml:space="preserve">Estudio Efectos Gastos Catastrófico </w:t>
      </w:r>
      <w:r w:rsidR="00F119CC" w:rsidRPr="008848D5">
        <w:rPr>
          <w:rFonts w:ascii="Arial Narrow" w:eastAsia="Times New Roman" w:hAnsi="Arial Narrow"/>
          <w:noProof/>
          <w:color w:val="auto"/>
          <w:lang w:val="es-ES" w:eastAsia="es-NI"/>
        </w:rPr>
        <w:t>de TB. Final. Sept.</w:t>
      </w:r>
      <w:r w:rsidR="00F119CC" w:rsidRPr="005B34E5">
        <w:rPr>
          <w:rFonts w:ascii="Arial Narrow" w:eastAsia="Times New Roman" w:hAnsi="Arial Narrow"/>
          <w:b w:val="0"/>
          <w:bCs w:val="0"/>
          <w:i w:val="0"/>
          <w:iCs w:val="0"/>
          <w:noProof/>
          <w:lang w:val="es-ES" w:eastAsia="es-NI"/>
        </w:rPr>
        <w:t xml:space="preserve"> </w:t>
      </w:r>
      <w:r w:rsidR="00F119CC" w:rsidRPr="008848D5">
        <w:rPr>
          <w:rFonts w:ascii="Arial Narrow" w:eastAsia="Times New Roman" w:hAnsi="Arial Narrow"/>
          <w:noProof/>
          <w:color w:val="auto"/>
          <w:lang w:val="es-ES" w:eastAsia="es-NI"/>
        </w:rPr>
        <w:t>2017.</w:t>
      </w:r>
    </w:p>
    <w:tbl>
      <w:tblPr>
        <w:tblStyle w:val="Tabladelista3-nfasis52"/>
        <w:tblW w:w="8889" w:type="dxa"/>
        <w:tblLook w:val="04A0" w:firstRow="1" w:lastRow="0" w:firstColumn="1" w:lastColumn="0" w:noHBand="0" w:noVBand="1"/>
      </w:tblPr>
      <w:tblGrid>
        <w:gridCol w:w="3314"/>
        <w:gridCol w:w="1601"/>
        <w:gridCol w:w="1377"/>
        <w:gridCol w:w="1412"/>
        <w:gridCol w:w="1185"/>
      </w:tblGrid>
      <w:tr w:rsidR="00AE1FD9" w:rsidRPr="00F119CC" w:rsidTr="00C5131E">
        <w:trPr>
          <w:cnfStyle w:val="100000000000" w:firstRow="1" w:lastRow="0" w:firstColumn="0" w:lastColumn="0" w:oddVBand="0" w:evenVBand="0" w:oddHBand="0" w:evenHBand="0" w:firstRowFirstColumn="0" w:firstRowLastColumn="0" w:lastRowFirstColumn="0" w:lastRowLastColumn="0"/>
          <w:trHeight w:val="253"/>
        </w:trPr>
        <w:tc>
          <w:tcPr>
            <w:cnfStyle w:val="001000000100" w:firstRow="0" w:lastRow="0" w:firstColumn="1" w:lastColumn="0" w:oddVBand="0" w:evenVBand="0" w:oddHBand="0" w:evenHBand="0" w:firstRowFirstColumn="1" w:firstRowLastColumn="0" w:lastRowFirstColumn="0" w:lastRowLastColumn="0"/>
            <w:tcW w:w="3314" w:type="dxa"/>
            <w:vMerge w:val="restart"/>
            <w:shd w:val="clear" w:color="auto" w:fill="95B3D7" w:themeFill="accent1" w:themeFillTint="99"/>
            <w:vAlign w:val="center"/>
            <w:hideMark/>
          </w:tcPr>
          <w:p w:rsidR="00AE1FD9" w:rsidRPr="00F119CC" w:rsidRDefault="00AE1FD9" w:rsidP="00F119CC">
            <w:pPr>
              <w:spacing w:line="240" w:lineRule="auto"/>
              <w:jc w:val="center"/>
              <w:rPr>
                <w:rFonts w:ascii="Arial" w:eastAsia="Times New Roman" w:hAnsi="Arial" w:cs="Arial"/>
                <w:color w:val="000000"/>
                <w:sz w:val="20"/>
                <w:szCs w:val="20"/>
                <w:lang w:val="es-NI" w:eastAsia="es-NI"/>
              </w:rPr>
            </w:pPr>
            <w:r w:rsidRPr="00F119CC">
              <w:rPr>
                <w:rFonts w:ascii="Arial" w:eastAsia="Times New Roman" w:hAnsi="Arial" w:cs="Arial"/>
                <w:color w:val="000000"/>
                <w:sz w:val="20"/>
                <w:szCs w:val="20"/>
                <w:lang w:val="es-NI" w:eastAsia="es-NI"/>
              </w:rPr>
              <w:t>Monto de gasto</w:t>
            </w:r>
            <w:r>
              <w:rPr>
                <w:rFonts w:ascii="Arial" w:eastAsia="Times New Roman" w:hAnsi="Arial" w:cs="Arial"/>
                <w:color w:val="000000"/>
                <w:sz w:val="20"/>
                <w:szCs w:val="20"/>
                <w:lang w:val="es-NI" w:eastAsia="es-NI"/>
              </w:rPr>
              <w:t xml:space="preserve"> estratificado</w:t>
            </w:r>
          </w:p>
        </w:tc>
        <w:tc>
          <w:tcPr>
            <w:tcW w:w="5575" w:type="dxa"/>
            <w:gridSpan w:val="4"/>
            <w:shd w:val="clear" w:color="auto" w:fill="95B3D7" w:themeFill="accent1" w:themeFillTint="99"/>
            <w:vAlign w:val="center"/>
            <w:hideMark/>
          </w:tcPr>
          <w:p w:rsidR="00AE1FD9" w:rsidRPr="00576F3E" w:rsidRDefault="00AE1FD9" w:rsidP="00FB0FB5">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val="es-NI" w:eastAsia="es-NI"/>
              </w:rPr>
            </w:pPr>
            <w:r w:rsidRPr="00576F3E">
              <w:rPr>
                <w:rFonts w:ascii="Arial" w:eastAsia="Times New Roman" w:hAnsi="Arial" w:cs="Arial"/>
                <w:color w:val="000000"/>
                <w:sz w:val="18"/>
                <w:szCs w:val="20"/>
                <w:lang w:val="es-NI" w:eastAsia="es-NI"/>
              </w:rPr>
              <w:t>Gasto Mensual de la Familia</w:t>
            </w:r>
            <w:r w:rsidR="000021E9">
              <w:rPr>
                <w:rFonts w:ascii="Arial" w:eastAsia="Times New Roman" w:hAnsi="Arial" w:cs="Arial"/>
                <w:color w:val="000000"/>
                <w:sz w:val="18"/>
                <w:szCs w:val="20"/>
                <w:lang w:val="es-NI" w:eastAsia="es-NI"/>
              </w:rPr>
              <w:t>, desagregado por tipo de gasto</w:t>
            </w:r>
          </w:p>
        </w:tc>
      </w:tr>
      <w:tr w:rsidR="00AE1FD9" w:rsidRPr="00F119CC" w:rsidTr="00C5131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314" w:type="dxa"/>
            <w:vMerge/>
            <w:shd w:val="clear" w:color="auto" w:fill="95B3D7" w:themeFill="accent1" w:themeFillTint="99"/>
            <w:vAlign w:val="center"/>
          </w:tcPr>
          <w:p w:rsidR="00AE1FD9" w:rsidRPr="00F119CC" w:rsidRDefault="00AE1FD9" w:rsidP="00F119CC">
            <w:pPr>
              <w:spacing w:line="240" w:lineRule="auto"/>
              <w:jc w:val="center"/>
              <w:rPr>
                <w:rFonts w:ascii="Arial" w:eastAsia="Times New Roman" w:hAnsi="Arial" w:cs="Arial"/>
                <w:color w:val="000000"/>
                <w:sz w:val="20"/>
                <w:szCs w:val="20"/>
                <w:lang w:val="es-NI" w:eastAsia="es-NI"/>
              </w:rPr>
            </w:pPr>
          </w:p>
        </w:tc>
        <w:tc>
          <w:tcPr>
            <w:tcW w:w="2978" w:type="dxa"/>
            <w:gridSpan w:val="2"/>
            <w:shd w:val="clear" w:color="auto" w:fill="95B3D7" w:themeFill="accent1" w:themeFillTint="99"/>
            <w:vAlign w:val="center"/>
          </w:tcPr>
          <w:p w:rsidR="00AE1FD9" w:rsidRPr="00576F3E" w:rsidRDefault="00AE1FD9" w:rsidP="00F119C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20"/>
                <w:lang w:val="es-NI" w:eastAsia="es-NI"/>
              </w:rPr>
            </w:pPr>
            <w:r w:rsidRPr="00576F3E">
              <w:rPr>
                <w:rFonts w:ascii="Arial" w:eastAsia="Times New Roman" w:hAnsi="Arial" w:cs="Arial"/>
                <w:b/>
                <w:color w:val="000000"/>
                <w:sz w:val="18"/>
                <w:szCs w:val="20"/>
                <w:lang w:val="es-NI" w:eastAsia="es-NI"/>
              </w:rPr>
              <w:t>Alimento</w:t>
            </w:r>
          </w:p>
        </w:tc>
        <w:tc>
          <w:tcPr>
            <w:tcW w:w="2596" w:type="dxa"/>
            <w:gridSpan w:val="2"/>
            <w:shd w:val="clear" w:color="auto" w:fill="95B3D7" w:themeFill="accent1" w:themeFillTint="99"/>
            <w:vAlign w:val="center"/>
          </w:tcPr>
          <w:p w:rsidR="00AE1FD9" w:rsidRPr="00576F3E" w:rsidRDefault="00AE1FD9" w:rsidP="00F119C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20"/>
                <w:lang w:val="es-NI" w:eastAsia="es-NI"/>
              </w:rPr>
            </w:pPr>
            <w:r w:rsidRPr="00576F3E">
              <w:rPr>
                <w:rFonts w:ascii="Arial" w:eastAsia="Times New Roman" w:hAnsi="Arial" w:cs="Arial"/>
                <w:b/>
                <w:color w:val="000000"/>
                <w:sz w:val="18"/>
                <w:szCs w:val="20"/>
                <w:lang w:val="es-NI" w:eastAsia="es-NI"/>
              </w:rPr>
              <w:t>Transporte</w:t>
            </w:r>
          </w:p>
        </w:tc>
      </w:tr>
      <w:tr w:rsidR="00F119CC" w:rsidRPr="00F119CC" w:rsidTr="00C5131E">
        <w:trPr>
          <w:trHeight w:val="220"/>
        </w:trPr>
        <w:tc>
          <w:tcPr>
            <w:cnfStyle w:val="001000000000" w:firstRow="0" w:lastRow="0" w:firstColumn="1" w:lastColumn="0" w:oddVBand="0" w:evenVBand="0" w:oddHBand="0" w:evenHBand="0" w:firstRowFirstColumn="0" w:firstRowLastColumn="0" w:lastRowFirstColumn="0" w:lastRowLastColumn="0"/>
            <w:tcW w:w="3314" w:type="dxa"/>
            <w:vMerge/>
            <w:shd w:val="clear" w:color="auto" w:fill="95B3D7" w:themeFill="accent1" w:themeFillTint="99"/>
            <w:vAlign w:val="center"/>
            <w:hideMark/>
          </w:tcPr>
          <w:p w:rsidR="00F119CC" w:rsidRPr="00F119CC" w:rsidRDefault="00F119CC" w:rsidP="00F119CC">
            <w:pPr>
              <w:spacing w:line="240" w:lineRule="auto"/>
              <w:rPr>
                <w:rFonts w:ascii="Arial" w:eastAsia="Times New Roman" w:hAnsi="Arial" w:cs="Arial"/>
                <w:color w:val="000000"/>
                <w:sz w:val="20"/>
                <w:szCs w:val="20"/>
                <w:lang w:val="es-NI" w:eastAsia="es-NI"/>
              </w:rPr>
            </w:pPr>
          </w:p>
        </w:tc>
        <w:tc>
          <w:tcPr>
            <w:tcW w:w="1601" w:type="dxa"/>
            <w:shd w:val="clear" w:color="auto" w:fill="95B3D7" w:themeFill="accent1" w:themeFillTint="99"/>
            <w:vAlign w:val="center"/>
            <w:hideMark/>
          </w:tcPr>
          <w:p w:rsidR="00F119CC" w:rsidRPr="000021E9" w:rsidRDefault="000021E9" w:rsidP="000021E9">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20"/>
                <w:lang w:val="es-NI" w:eastAsia="es-NI"/>
              </w:rPr>
            </w:pPr>
            <w:r>
              <w:rPr>
                <w:rFonts w:ascii="Arial" w:eastAsia="Times New Roman" w:hAnsi="Arial" w:cs="Arial"/>
                <w:bCs/>
                <w:color w:val="000000"/>
                <w:sz w:val="18"/>
                <w:szCs w:val="20"/>
                <w:lang w:val="es-NI" w:eastAsia="es-NI"/>
              </w:rPr>
              <w:t># familias</w:t>
            </w:r>
          </w:p>
        </w:tc>
        <w:tc>
          <w:tcPr>
            <w:tcW w:w="1377" w:type="dxa"/>
            <w:shd w:val="clear" w:color="auto" w:fill="95B3D7" w:themeFill="accent1" w:themeFillTint="99"/>
            <w:vAlign w:val="center"/>
            <w:hideMark/>
          </w:tcPr>
          <w:p w:rsidR="00F119CC" w:rsidRPr="000021E9" w:rsidRDefault="00F119CC" w:rsidP="00F119C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20"/>
                <w:lang w:val="es-NI" w:eastAsia="es-NI"/>
              </w:rPr>
            </w:pPr>
            <w:r w:rsidRPr="000021E9">
              <w:rPr>
                <w:rFonts w:ascii="Arial" w:eastAsia="Times New Roman" w:hAnsi="Arial" w:cs="Arial"/>
                <w:bCs/>
                <w:color w:val="000000"/>
                <w:sz w:val="18"/>
                <w:szCs w:val="20"/>
                <w:lang w:val="es-NI" w:eastAsia="es-NI"/>
              </w:rPr>
              <w:t>Porcentaje</w:t>
            </w:r>
          </w:p>
        </w:tc>
        <w:tc>
          <w:tcPr>
            <w:tcW w:w="1412" w:type="dxa"/>
            <w:shd w:val="clear" w:color="auto" w:fill="95B3D7" w:themeFill="accent1" w:themeFillTint="99"/>
            <w:vAlign w:val="center"/>
            <w:hideMark/>
          </w:tcPr>
          <w:p w:rsidR="00F119CC" w:rsidRPr="000021E9" w:rsidRDefault="000021E9" w:rsidP="000021E9">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20"/>
                <w:lang w:val="es-NI" w:eastAsia="es-NI"/>
              </w:rPr>
            </w:pPr>
            <w:r>
              <w:rPr>
                <w:rFonts w:ascii="Arial" w:eastAsia="Times New Roman" w:hAnsi="Arial" w:cs="Arial"/>
                <w:bCs/>
                <w:color w:val="000000"/>
                <w:sz w:val="18"/>
                <w:szCs w:val="20"/>
                <w:lang w:val="es-NI" w:eastAsia="es-NI"/>
              </w:rPr>
              <w:t># familias</w:t>
            </w:r>
          </w:p>
        </w:tc>
        <w:tc>
          <w:tcPr>
            <w:tcW w:w="1184" w:type="dxa"/>
            <w:shd w:val="clear" w:color="auto" w:fill="95B3D7" w:themeFill="accent1" w:themeFillTint="99"/>
            <w:vAlign w:val="center"/>
            <w:hideMark/>
          </w:tcPr>
          <w:p w:rsidR="00F119CC" w:rsidRPr="000021E9" w:rsidRDefault="00F119CC" w:rsidP="00F119C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20"/>
                <w:lang w:val="es-NI" w:eastAsia="es-NI"/>
              </w:rPr>
            </w:pPr>
            <w:r w:rsidRPr="000021E9">
              <w:rPr>
                <w:rFonts w:ascii="Arial" w:eastAsia="Times New Roman" w:hAnsi="Arial" w:cs="Arial"/>
                <w:bCs/>
                <w:color w:val="000000"/>
                <w:sz w:val="18"/>
                <w:szCs w:val="20"/>
                <w:lang w:val="es-NI" w:eastAsia="es-NI"/>
              </w:rPr>
              <w:t>Porcentaje</w:t>
            </w:r>
          </w:p>
        </w:tc>
      </w:tr>
      <w:tr w:rsidR="00F119CC" w:rsidRPr="00F119CC" w:rsidTr="00C5131E">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3314" w:type="dxa"/>
            <w:vAlign w:val="center"/>
            <w:hideMark/>
          </w:tcPr>
          <w:p w:rsidR="00F119CC" w:rsidRPr="00F119CC" w:rsidRDefault="00F119CC" w:rsidP="00F119CC">
            <w:pPr>
              <w:spacing w:line="240" w:lineRule="auto"/>
              <w:rPr>
                <w:rFonts w:ascii="Arial" w:eastAsia="Times New Roman" w:hAnsi="Arial" w:cs="Arial"/>
                <w:color w:val="000000"/>
                <w:sz w:val="20"/>
                <w:szCs w:val="20"/>
                <w:lang w:val="es-NI" w:eastAsia="es-NI"/>
              </w:rPr>
            </w:pPr>
            <w:r w:rsidRPr="00F119CC">
              <w:rPr>
                <w:rFonts w:ascii="Arial" w:eastAsia="Times New Roman" w:hAnsi="Arial" w:cs="Arial"/>
                <w:color w:val="000000"/>
                <w:sz w:val="20"/>
                <w:szCs w:val="20"/>
                <w:lang w:val="es-NI" w:eastAsia="es-NI"/>
              </w:rPr>
              <w:t>Menor C$ 1,000.00</w:t>
            </w:r>
          </w:p>
        </w:tc>
        <w:tc>
          <w:tcPr>
            <w:tcW w:w="1601" w:type="dxa"/>
            <w:noWrap/>
            <w:vAlign w:val="center"/>
            <w:hideMark/>
          </w:tcPr>
          <w:p w:rsidR="00F119CC" w:rsidRPr="00F119CC" w:rsidRDefault="00F119CC" w:rsidP="00F119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F119CC">
              <w:rPr>
                <w:rFonts w:eastAsia="Times New Roman" w:cs="Calibri"/>
                <w:color w:val="000000"/>
                <w:sz w:val="20"/>
                <w:szCs w:val="20"/>
                <w:lang w:val="es-NI" w:eastAsia="es-NI"/>
              </w:rPr>
              <w:t>20</w:t>
            </w:r>
          </w:p>
        </w:tc>
        <w:tc>
          <w:tcPr>
            <w:tcW w:w="1377" w:type="dxa"/>
            <w:noWrap/>
            <w:vAlign w:val="center"/>
            <w:hideMark/>
          </w:tcPr>
          <w:p w:rsidR="00F119CC" w:rsidRPr="00F119CC" w:rsidRDefault="00F119CC" w:rsidP="00F119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F119CC">
              <w:rPr>
                <w:rFonts w:eastAsia="Times New Roman" w:cs="Calibri"/>
                <w:color w:val="000000"/>
                <w:sz w:val="20"/>
                <w:szCs w:val="20"/>
                <w:lang w:val="es-NI" w:eastAsia="es-NI"/>
              </w:rPr>
              <w:t>7.5</w:t>
            </w:r>
          </w:p>
        </w:tc>
        <w:tc>
          <w:tcPr>
            <w:tcW w:w="1412" w:type="dxa"/>
            <w:shd w:val="clear" w:color="auto" w:fill="95B3D7" w:themeFill="accent1" w:themeFillTint="99"/>
            <w:noWrap/>
            <w:vAlign w:val="center"/>
            <w:hideMark/>
          </w:tcPr>
          <w:p w:rsidR="00F119CC" w:rsidRPr="00F119CC" w:rsidRDefault="00F119CC" w:rsidP="00F119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val="es-NI" w:eastAsia="es-NI"/>
              </w:rPr>
            </w:pPr>
            <w:r w:rsidRPr="00F119CC">
              <w:rPr>
                <w:rFonts w:eastAsia="Times New Roman" w:cs="Calibri"/>
                <w:b/>
                <w:color w:val="000000"/>
                <w:lang w:val="es-NI" w:eastAsia="es-NI"/>
              </w:rPr>
              <w:t>129</w:t>
            </w:r>
          </w:p>
        </w:tc>
        <w:tc>
          <w:tcPr>
            <w:tcW w:w="1184" w:type="dxa"/>
            <w:shd w:val="clear" w:color="auto" w:fill="95B3D7" w:themeFill="accent1" w:themeFillTint="99"/>
            <w:noWrap/>
            <w:vAlign w:val="center"/>
            <w:hideMark/>
          </w:tcPr>
          <w:p w:rsidR="00F119CC" w:rsidRPr="00F119CC" w:rsidRDefault="00F119CC" w:rsidP="00F119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val="es-NI" w:eastAsia="es-NI"/>
              </w:rPr>
            </w:pPr>
            <w:r w:rsidRPr="00F119CC">
              <w:rPr>
                <w:rFonts w:eastAsia="Times New Roman" w:cs="Calibri"/>
                <w:b/>
                <w:color w:val="000000"/>
                <w:lang w:val="es-NI" w:eastAsia="es-NI"/>
              </w:rPr>
              <w:t>48.7</w:t>
            </w:r>
          </w:p>
        </w:tc>
      </w:tr>
      <w:tr w:rsidR="00F119CC" w:rsidRPr="00F119CC" w:rsidTr="00C5131E">
        <w:trPr>
          <w:trHeight w:val="208"/>
        </w:trPr>
        <w:tc>
          <w:tcPr>
            <w:cnfStyle w:val="001000000000" w:firstRow="0" w:lastRow="0" w:firstColumn="1" w:lastColumn="0" w:oddVBand="0" w:evenVBand="0" w:oddHBand="0" w:evenHBand="0" w:firstRowFirstColumn="0" w:firstRowLastColumn="0" w:lastRowFirstColumn="0" w:lastRowLastColumn="0"/>
            <w:tcW w:w="3314" w:type="dxa"/>
            <w:vAlign w:val="center"/>
            <w:hideMark/>
          </w:tcPr>
          <w:p w:rsidR="00F119CC" w:rsidRPr="00F119CC" w:rsidRDefault="00F119CC" w:rsidP="00F119CC">
            <w:pPr>
              <w:spacing w:line="240" w:lineRule="auto"/>
              <w:rPr>
                <w:rFonts w:ascii="Arial" w:eastAsia="Times New Roman" w:hAnsi="Arial" w:cs="Arial"/>
                <w:color w:val="000000"/>
                <w:sz w:val="20"/>
                <w:szCs w:val="20"/>
                <w:lang w:val="es-NI" w:eastAsia="es-NI"/>
              </w:rPr>
            </w:pPr>
            <w:r w:rsidRPr="00F119CC">
              <w:rPr>
                <w:rFonts w:ascii="Arial" w:eastAsia="Times New Roman" w:hAnsi="Arial" w:cs="Arial"/>
                <w:color w:val="000000"/>
                <w:sz w:val="20"/>
                <w:szCs w:val="20"/>
                <w:lang w:val="es-NI" w:eastAsia="es-NI"/>
              </w:rPr>
              <w:t>Entre C$ 1,000.00 a C$ 2,500</w:t>
            </w:r>
          </w:p>
        </w:tc>
        <w:tc>
          <w:tcPr>
            <w:tcW w:w="1601" w:type="dxa"/>
            <w:shd w:val="clear" w:color="auto" w:fill="FFFFFF" w:themeFill="background1"/>
            <w:noWrap/>
            <w:vAlign w:val="center"/>
            <w:hideMark/>
          </w:tcPr>
          <w:p w:rsidR="00F119CC" w:rsidRPr="00890F5F" w:rsidRDefault="00F119CC" w:rsidP="00F119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sz w:val="20"/>
                <w:szCs w:val="20"/>
                <w:lang w:val="es-NI" w:eastAsia="es-NI"/>
              </w:rPr>
            </w:pPr>
            <w:r w:rsidRPr="00890F5F">
              <w:rPr>
                <w:rFonts w:eastAsia="Times New Roman" w:cs="Calibri"/>
                <w:b/>
                <w:sz w:val="20"/>
                <w:szCs w:val="20"/>
                <w:lang w:val="es-NI" w:eastAsia="es-NI"/>
              </w:rPr>
              <w:t>68</w:t>
            </w:r>
          </w:p>
        </w:tc>
        <w:tc>
          <w:tcPr>
            <w:tcW w:w="1377" w:type="dxa"/>
            <w:shd w:val="clear" w:color="auto" w:fill="FFFFFF" w:themeFill="background1"/>
            <w:noWrap/>
            <w:vAlign w:val="center"/>
            <w:hideMark/>
          </w:tcPr>
          <w:p w:rsidR="00F119CC" w:rsidRPr="00890F5F" w:rsidRDefault="00F119CC" w:rsidP="00F119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sz w:val="20"/>
                <w:szCs w:val="20"/>
                <w:lang w:val="es-NI" w:eastAsia="es-NI"/>
              </w:rPr>
            </w:pPr>
            <w:r w:rsidRPr="00890F5F">
              <w:rPr>
                <w:rFonts w:eastAsia="Times New Roman" w:cs="Calibri"/>
                <w:b/>
                <w:sz w:val="20"/>
                <w:szCs w:val="20"/>
                <w:lang w:val="es-NI" w:eastAsia="es-NI"/>
              </w:rPr>
              <w:t>25.7</w:t>
            </w:r>
          </w:p>
        </w:tc>
        <w:tc>
          <w:tcPr>
            <w:tcW w:w="1412" w:type="dxa"/>
            <w:shd w:val="clear" w:color="auto" w:fill="8DB3E2" w:themeFill="text2" w:themeFillTint="66"/>
            <w:noWrap/>
            <w:vAlign w:val="center"/>
            <w:hideMark/>
          </w:tcPr>
          <w:p w:rsidR="00F119CC" w:rsidRPr="00F119CC" w:rsidRDefault="00F119CC" w:rsidP="00F119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lang w:val="es-NI" w:eastAsia="es-NI"/>
              </w:rPr>
            </w:pPr>
            <w:r w:rsidRPr="00F119CC">
              <w:rPr>
                <w:rFonts w:eastAsia="Times New Roman" w:cs="Calibri"/>
                <w:b/>
                <w:color w:val="000000"/>
                <w:lang w:val="es-NI" w:eastAsia="es-NI"/>
              </w:rPr>
              <w:t>49</w:t>
            </w:r>
          </w:p>
        </w:tc>
        <w:tc>
          <w:tcPr>
            <w:tcW w:w="1184" w:type="dxa"/>
            <w:shd w:val="clear" w:color="auto" w:fill="8DB3E2" w:themeFill="text2" w:themeFillTint="66"/>
            <w:noWrap/>
            <w:vAlign w:val="center"/>
            <w:hideMark/>
          </w:tcPr>
          <w:p w:rsidR="00F119CC" w:rsidRPr="00F119CC" w:rsidRDefault="00F119CC" w:rsidP="00F119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lang w:val="es-NI" w:eastAsia="es-NI"/>
              </w:rPr>
            </w:pPr>
            <w:r w:rsidRPr="00F119CC">
              <w:rPr>
                <w:rFonts w:eastAsia="Times New Roman" w:cs="Calibri"/>
                <w:b/>
                <w:color w:val="000000"/>
                <w:lang w:val="es-NI" w:eastAsia="es-NI"/>
              </w:rPr>
              <w:t>18.5</w:t>
            </w:r>
          </w:p>
        </w:tc>
      </w:tr>
      <w:tr w:rsidR="00F119CC" w:rsidRPr="00F119CC" w:rsidTr="00C5131E">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3314" w:type="dxa"/>
            <w:shd w:val="clear" w:color="auto" w:fill="8DB3E2" w:themeFill="text2" w:themeFillTint="66"/>
            <w:vAlign w:val="center"/>
            <w:hideMark/>
          </w:tcPr>
          <w:p w:rsidR="00F119CC" w:rsidRPr="00F119CC" w:rsidRDefault="00F119CC" w:rsidP="00F119CC">
            <w:pPr>
              <w:spacing w:line="240" w:lineRule="auto"/>
              <w:rPr>
                <w:rFonts w:ascii="Arial" w:eastAsia="Times New Roman" w:hAnsi="Arial" w:cs="Arial"/>
                <w:color w:val="000000"/>
                <w:sz w:val="20"/>
                <w:szCs w:val="20"/>
                <w:lang w:val="es-NI" w:eastAsia="es-NI"/>
              </w:rPr>
            </w:pPr>
            <w:r w:rsidRPr="00F119CC">
              <w:rPr>
                <w:rFonts w:ascii="Arial" w:eastAsia="Times New Roman" w:hAnsi="Arial" w:cs="Arial"/>
                <w:color w:val="000000"/>
                <w:sz w:val="20"/>
                <w:szCs w:val="20"/>
                <w:lang w:val="es-NI" w:eastAsia="es-NI"/>
              </w:rPr>
              <w:t>Entre C$ 2,501.00 a C$ 5,000.00</w:t>
            </w:r>
          </w:p>
        </w:tc>
        <w:tc>
          <w:tcPr>
            <w:tcW w:w="1601" w:type="dxa"/>
            <w:shd w:val="clear" w:color="auto" w:fill="8DB3E2" w:themeFill="text2" w:themeFillTint="66"/>
            <w:noWrap/>
            <w:vAlign w:val="center"/>
            <w:hideMark/>
          </w:tcPr>
          <w:p w:rsidR="00F119CC" w:rsidRPr="00890F5F" w:rsidRDefault="00F119CC" w:rsidP="00F119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val="es-NI" w:eastAsia="es-NI"/>
              </w:rPr>
            </w:pPr>
            <w:r w:rsidRPr="00890F5F">
              <w:rPr>
                <w:rFonts w:eastAsia="Times New Roman" w:cs="Calibri"/>
                <w:sz w:val="20"/>
                <w:szCs w:val="20"/>
                <w:lang w:val="es-NI" w:eastAsia="es-NI"/>
              </w:rPr>
              <w:t>71</w:t>
            </w:r>
          </w:p>
        </w:tc>
        <w:tc>
          <w:tcPr>
            <w:tcW w:w="1377" w:type="dxa"/>
            <w:shd w:val="clear" w:color="auto" w:fill="8DB3E2" w:themeFill="text2" w:themeFillTint="66"/>
            <w:noWrap/>
            <w:vAlign w:val="center"/>
            <w:hideMark/>
          </w:tcPr>
          <w:p w:rsidR="00F119CC" w:rsidRPr="00890F5F" w:rsidRDefault="00F119CC" w:rsidP="00F119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val="es-NI" w:eastAsia="es-NI"/>
              </w:rPr>
            </w:pPr>
            <w:r w:rsidRPr="00890F5F">
              <w:rPr>
                <w:rFonts w:eastAsia="Times New Roman" w:cs="Calibri"/>
                <w:sz w:val="20"/>
                <w:szCs w:val="20"/>
                <w:lang w:val="es-NI" w:eastAsia="es-NI"/>
              </w:rPr>
              <w:t>26.8</w:t>
            </w:r>
          </w:p>
        </w:tc>
        <w:tc>
          <w:tcPr>
            <w:tcW w:w="1412" w:type="dxa"/>
            <w:noWrap/>
            <w:vAlign w:val="center"/>
            <w:hideMark/>
          </w:tcPr>
          <w:p w:rsidR="00F119CC" w:rsidRPr="00F119CC" w:rsidRDefault="00F119CC" w:rsidP="00F119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F119CC">
              <w:rPr>
                <w:rFonts w:eastAsia="Times New Roman" w:cs="Calibri"/>
                <w:color w:val="000000"/>
                <w:lang w:val="es-NI" w:eastAsia="es-NI"/>
              </w:rPr>
              <w:t>1</w:t>
            </w:r>
          </w:p>
        </w:tc>
        <w:tc>
          <w:tcPr>
            <w:tcW w:w="1184" w:type="dxa"/>
            <w:noWrap/>
            <w:vAlign w:val="center"/>
            <w:hideMark/>
          </w:tcPr>
          <w:p w:rsidR="00F119CC" w:rsidRPr="00F119CC" w:rsidRDefault="00F119CC" w:rsidP="00F119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F119CC">
              <w:rPr>
                <w:rFonts w:eastAsia="Times New Roman" w:cs="Calibri"/>
                <w:color w:val="000000"/>
                <w:lang w:val="es-NI" w:eastAsia="es-NI"/>
              </w:rPr>
              <w:t>0.4</w:t>
            </w:r>
          </w:p>
        </w:tc>
      </w:tr>
      <w:tr w:rsidR="00F119CC" w:rsidRPr="00F119CC" w:rsidTr="00C5131E">
        <w:trPr>
          <w:trHeight w:val="208"/>
        </w:trPr>
        <w:tc>
          <w:tcPr>
            <w:cnfStyle w:val="001000000000" w:firstRow="0" w:lastRow="0" w:firstColumn="1" w:lastColumn="0" w:oddVBand="0" w:evenVBand="0" w:oddHBand="0" w:evenHBand="0" w:firstRowFirstColumn="0" w:firstRowLastColumn="0" w:lastRowFirstColumn="0" w:lastRowLastColumn="0"/>
            <w:tcW w:w="3314" w:type="dxa"/>
            <w:shd w:val="clear" w:color="auto" w:fill="8DB3E2" w:themeFill="text2" w:themeFillTint="66"/>
            <w:vAlign w:val="center"/>
            <w:hideMark/>
          </w:tcPr>
          <w:p w:rsidR="00F119CC" w:rsidRPr="00F119CC" w:rsidRDefault="00F119CC" w:rsidP="00F119CC">
            <w:pPr>
              <w:spacing w:line="240" w:lineRule="auto"/>
              <w:rPr>
                <w:rFonts w:ascii="Arial" w:eastAsia="Times New Roman" w:hAnsi="Arial" w:cs="Arial"/>
                <w:color w:val="000000"/>
                <w:sz w:val="20"/>
                <w:szCs w:val="20"/>
                <w:lang w:val="es-NI" w:eastAsia="es-NI"/>
              </w:rPr>
            </w:pPr>
            <w:r w:rsidRPr="00F119CC">
              <w:rPr>
                <w:rFonts w:ascii="Arial" w:eastAsia="Times New Roman" w:hAnsi="Arial" w:cs="Arial"/>
                <w:color w:val="000000"/>
                <w:sz w:val="20"/>
                <w:szCs w:val="20"/>
                <w:lang w:val="es-NI" w:eastAsia="es-NI"/>
              </w:rPr>
              <w:t>Mayor C$ 5,000.00</w:t>
            </w:r>
          </w:p>
        </w:tc>
        <w:tc>
          <w:tcPr>
            <w:tcW w:w="1601" w:type="dxa"/>
            <w:shd w:val="clear" w:color="auto" w:fill="8DB3E2" w:themeFill="text2" w:themeFillTint="66"/>
            <w:noWrap/>
            <w:vAlign w:val="center"/>
            <w:hideMark/>
          </w:tcPr>
          <w:p w:rsidR="00F119CC" w:rsidRPr="00890F5F" w:rsidRDefault="00F119CC" w:rsidP="00F119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val="es-NI" w:eastAsia="es-NI"/>
              </w:rPr>
            </w:pPr>
            <w:r w:rsidRPr="00890F5F">
              <w:rPr>
                <w:rFonts w:eastAsia="Times New Roman" w:cs="Calibri"/>
                <w:sz w:val="20"/>
                <w:szCs w:val="20"/>
                <w:lang w:val="es-NI" w:eastAsia="es-NI"/>
              </w:rPr>
              <w:t>85</w:t>
            </w:r>
          </w:p>
        </w:tc>
        <w:tc>
          <w:tcPr>
            <w:tcW w:w="1377" w:type="dxa"/>
            <w:shd w:val="clear" w:color="auto" w:fill="8DB3E2" w:themeFill="text2" w:themeFillTint="66"/>
            <w:noWrap/>
            <w:vAlign w:val="center"/>
            <w:hideMark/>
          </w:tcPr>
          <w:p w:rsidR="00F119CC" w:rsidRPr="00890F5F" w:rsidRDefault="00F119CC" w:rsidP="00F119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val="es-NI" w:eastAsia="es-NI"/>
              </w:rPr>
            </w:pPr>
            <w:r w:rsidRPr="00890F5F">
              <w:rPr>
                <w:rFonts w:eastAsia="Times New Roman" w:cs="Calibri"/>
                <w:sz w:val="20"/>
                <w:szCs w:val="20"/>
                <w:lang w:val="es-NI" w:eastAsia="es-NI"/>
              </w:rPr>
              <w:t>32.1</w:t>
            </w:r>
          </w:p>
        </w:tc>
        <w:tc>
          <w:tcPr>
            <w:tcW w:w="1412" w:type="dxa"/>
            <w:noWrap/>
            <w:vAlign w:val="center"/>
            <w:hideMark/>
          </w:tcPr>
          <w:p w:rsidR="00F119CC" w:rsidRPr="00F119CC" w:rsidRDefault="00F119CC" w:rsidP="00F119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F119CC">
              <w:rPr>
                <w:rFonts w:eastAsia="Times New Roman" w:cs="Calibri"/>
                <w:color w:val="000000"/>
                <w:lang w:val="es-NI" w:eastAsia="es-NI"/>
              </w:rPr>
              <w:t>0</w:t>
            </w:r>
          </w:p>
        </w:tc>
        <w:tc>
          <w:tcPr>
            <w:tcW w:w="1184" w:type="dxa"/>
            <w:noWrap/>
            <w:vAlign w:val="center"/>
            <w:hideMark/>
          </w:tcPr>
          <w:p w:rsidR="00F119CC" w:rsidRPr="00F119CC" w:rsidRDefault="00F119CC" w:rsidP="00F119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F119CC">
              <w:rPr>
                <w:rFonts w:eastAsia="Times New Roman" w:cs="Calibri"/>
                <w:color w:val="000000"/>
                <w:lang w:val="es-NI" w:eastAsia="es-NI"/>
              </w:rPr>
              <w:t>0.0</w:t>
            </w:r>
          </w:p>
        </w:tc>
      </w:tr>
      <w:tr w:rsidR="00F119CC" w:rsidRPr="00F119CC" w:rsidTr="00C5131E">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3314" w:type="dxa"/>
            <w:vAlign w:val="center"/>
            <w:hideMark/>
          </w:tcPr>
          <w:p w:rsidR="00F119CC" w:rsidRPr="00F119CC" w:rsidRDefault="00F119CC" w:rsidP="00F119CC">
            <w:pPr>
              <w:spacing w:line="240" w:lineRule="auto"/>
              <w:rPr>
                <w:rFonts w:ascii="Arial" w:eastAsia="Times New Roman" w:hAnsi="Arial" w:cs="Arial"/>
                <w:color w:val="000000"/>
                <w:sz w:val="20"/>
                <w:szCs w:val="20"/>
                <w:lang w:val="es-NI" w:eastAsia="es-NI"/>
              </w:rPr>
            </w:pPr>
            <w:r w:rsidRPr="00F119CC">
              <w:rPr>
                <w:rFonts w:ascii="Arial" w:eastAsia="Times New Roman" w:hAnsi="Arial" w:cs="Arial"/>
                <w:color w:val="000000"/>
                <w:sz w:val="20"/>
                <w:szCs w:val="20"/>
                <w:lang w:val="es-NI" w:eastAsia="es-NI"/>
              </w:rPr>
              <w:t>No Gasto</w:t>
            </w:r>
          </w:p>
        </w:tc>
        <w:tc>
          <w:tcPr>
            <w:tcW w:w="1601" w:type="dxa"/>
            <w:noWrap/>
            <w:vAlign w:val="center"/>
            <w:hideMark/>
          </w:tcPr>
          <w:p w:rsidR="00F119CC" w:rsidRPr="00F119CC" w:rsidRDefault="00F119CC" w:rsidP="00F119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F119CC">
              <w:rPr>
                <w:rFonts w:eastAsia="Times New Roman" w:cs="Calibri"/>
                <w:color w:val="000000"/>
                <w:sz w:val="20"/>
                <w:szCs w:val="20"/>
                <w:lang w:val="es-NI" w:eastAsia="es-NI"/>
              </w:rPr>
              <w:t>21</w:t>
            </w:r>
          </w:p>
        </w:tc>
        <w:tc>
          <w:tcPr>
            <w:tcW w:w="1377" w:type="dxa"/>
            <w:noWrap/>
            <w:vAlign w:val="center"/>
            <w:hideMark/>
          </w:tcPr>
          <w:p w:rsidR="00F119CC" w:rsidRPr="00F119CC" w:rsidRDefault="00F119CC" w:rsidP="00F119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F119CC">
              <w:rPr>
                <w:rFonts w:eastAsia="Times New Roman" w:cs="Calibri"/>
                <w:color w:val="000000"/>
                <w:sz w:val="20"/>
                <w:szCs w:val="20"/>
                <w:lang w:val="es-NI" w:eastAsia="es-NI"/>
              </w:rPr>
              <w:t>7.9</w:t>
            </w:r>
          </w:p>
        </w:tc>
        <w:tc>
          <w:tcPr>
            <w:tcW w:w="1412" w:type="dxa"/>
            <w:noWrap/>
            <w:vAlign w:val="center"/>
            <w:hideMark/>
          </w:tcPr>
          <w:p w:rsidR="00F119CC" w:rsidRPr="00F119CC" w:rsidRDefault="00F119CC" w:rsidP="00F119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F119CC">
              <w:rPr>
                <w:rFonts w:eastAsia="Times New Roman" w:cs="Calibri"/>
                <w:color w:val="000000"/>
                <w:lang w:val="es-NI" w:eastAsia="es-NI"/>
              </w:rPr>
              <w:t>86</w:t>
            </w:r>
          </w:p>
        </w:tc>
        <w:tc>
          <w:tcPr>
            <w:tcW w:w="1184" w:type="dxa"/>
            <w:noWrap/>
            <w:vAlign w:val="center"/>
            <w:hideMark/>
          </w:tcPr>
          <w:p w:rsidR="00F119CC" w:rsidRPr="00F119CC" w:rsidRDefault="00F119CC" w:rsidP="00F119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F119CC">
              <w:rPr>
                <w:rFonts w:eastAsia="Times New Roman" w:cs="Calibri"/>
                <w:color w:val="000000"/>
                <w:lang w:val="es-NI" w:eastAsia="es-NI"/>
              </w:rPr>
              <w:t>32.5</w:t>
            </w:r>
          </w:p>
        </w:tc>
      </w:tr>
      <w:tr w:rsidR="00F119CC" w:rsidRPr="00F119CC" w:rsidTr="00C5131E">
        <w:trPr>
          <w:trHeight w:val="208"/>
        </w:trPr>
        <w:tc>
          <w:tcPr>
            <w:cnfStyle w:val="001000000000" w:firstRow="0" w:lastRow="0" w:firstColumn="1" w:lastColumn="0" w:oddVBand="0" w:evenVBand="0" w:oddHBand="0" w:evenHBand="0" w:firstRowFirstColumn="0" w:firstRowLastColumn="0" w:lastRowFirstColumn="0" w:lastRowLastColumn="0"/>
            <w:tcW w:w="3314" w:type="dxa"/>
            <w:vAlign w:val="center"/>
            <w:hideMark/>
          </w:tcPr>
          <w:p w:rsidR="00F119CC" w:rsidRPr="00F119CC" w:rsidRDefault="00F119CC" w:rsidP="00F119CC">
            <w:pPr>
              <w:spacing w:line="240" w:lineRule="auto"/>
              <w:rPr>
                <w:rFonts w:ascii="Arial" w:eastAsia="Times New Roman" w:hAnsi="Arial" w:cs="Arial"/>
                <w:color w:val="000000"/>
                <w:sz w:val="20"/>
                <w:szCs w:val="20"/>
                <w:lang w:val="es-NI" w:eastAsia="es-NI"/>
              </w:rPr>
            </w:pPr>
            <w:r w:rsidRPr="00F119CC">
              <w:rPr>
                <w:rFonts w:ascii="Arial" w:eastAsia="Times New Roman" w:hAnsi="Arial" w:cs="Arial"/>
                <w:color w:val="000000"/>
                <w:sz w:val="20"/>
                <w:szCs w:val="20"/>
                <w:lang w:val="es-NI" w:eastAsia="es-NI"/>
              </w:rPr>
              <w:t>Total</w:t>
            </w:r>
          </w:p>
        </w:tc>
        <w:tc>
          <w:tcPr>
            <w:tcW w:w="1601" w:type="dxa"/>
            <w:noWrap/>
            <w:vAlign w:val="center"/>
            <w:hideMark/>
          </w:tcPr>
          <w:p w:rsidR="00F119CC" w:rsidRPr="00F119CC" w:rsidRDefault="00F119CC" w:rsidP="00F119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lang w:val="es-NI" w:eastAsia="es-NI"/>
              </w:rPr>
            </w:pPr>
            <w:r w:rsidRPr="00F119CC">
              <w:rPr>
                <w:rFonts w:eastAsia="Times New Roman" w:cs="Calibri"/>
                <w:b/>
                <w:bCs/>
                <w:color w:val="000000"/>
                <w:sz w:val="20"/>
                <w:szCs w:val="20"/>
                <w:lang w:val="es-NI" w:eastAsia="es-NI"/>
              </w:rPr>
              <w:t>265</w:t>
            </w:r>
          </w:p>
        </w:tc>
        <w:tc>
          <w:tcPr>
            <w:tcW w:w="1377" w:type="dxa"/>
            <w:noWrap/>
            <w:vAlign w:val="center"/>
            <w:hideMark/>
          </w:tcPr>
          <w:p w:rsidR="00F119CC" w:rsidRPr="00F119CC" w:rsidRDefault="00F119CC" w:rsidP="00F119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lang w:val="es-NI" w:eastAsia="es-NI"/>
              </w:rPr>
            </w:pPr>
            <w:r w:rsidRPr="00F119CC">
              <w:rPr>
                <w:rFonts w:eastAsia="Times New Roman" w:cs="Calibri"/>
                <w:b/>
                <w:bCs/>
                <w:color w:val="000000"/>
                <w:sz w:val="20"/>
                <w:szCs w:val="20"/>
                <w:lang w:val="es-NI" w:eastAsia="es-NI"/>
              </w:rPr>
              <w:t>100.0</w:t>
            </w:r>
          </w:p>
        </w:tc>
        <w:tc>
          <w:tcPr>
            <w:tcW w:w="1412" w:type="dxa"/>
            <w:noWrap/>
            <w:vAlign w:val="center"/>
            <w:hideMark/>
          </w:tcPr>
          <w:p w:rsidR="00F119CC" w:rsidRPr="00F119CC" w:rsidRDefault="00F119CC" w:rsidP="00F119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val="es-NI" w:eastAsia="es-NI"/>
              </w:rPr>
            </w:pPr>
            <w:r w:rsidRPr="00F119CC">
              <w:rPr>
                <w:rFonts w:eastAsia="Times New Roman" w:cs="Calibri"/>
                <w:b/>
                <w:bCs/>
                <w:color w:val="000000"/>
                <w:lang w:val="es-NI" w:eastAsia="es-NI"/>
              </w:rPr>
              <w:t>265</w:t>
            </w:r>
          </w:p>
        </w:tc>
        <w:tc>
          <w:tcPr>
            <w:tcW w:w="1184" w:type="dxa"/>
            <w:noWrap/>
            <w:vAlign w:val="center"/>
            <w:hideMark/>
          </w:tcPr>
          <w:p w:rsidR="00F119CC" w:rsidRPr="00F119CC" w:rsidRDefault="00F119CC" w:rsidP="00F119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val="es-NI" w:eastAsia="es-NI"/>
              </w:rPr>
            </w:pPr>
            <w:r w:rsidRPr="00F119CC">
              <w:rPr>
                <w:rFonts w:eastAsia="Times New Roman" w:cs="Calibri"/>
                <w:b/>
                <w:bCs/>
                <w:color w:val="000000"/>
                <w:lang w:val="es-NI" w:eastAsia="es-NI"/>
              </w:rPr>
              <w:t>100.0</w:t>
            </w:r>
          </w:p>
        </w:tc>
      </w:tr>
    </w:tbl>
    <w:p w:rsidR="007B72DA" w:rsidRPr="005B34E5" w:rsidRDefault="00F119CC" w:rsidP="00F119CC">
      <w:pPr>
        <w:spacing w:after="160" w:line="240" w:lineRule="auto"/>
        <w:jc w:val="both"/>
        <w:rPr>
          <w:rFonts w:ascii="Arial" w:hAnsi="Arial" w:cs="Arial"/>
          <w:sz w:val="14"/>
          <w:szCs w:val="24"/>
        </w:rPr>
      </w:pPr>
      <w:r w:rsidRPr="005B34E5">
        <w:rPr>
          <w:rFonts w:ascii="Arial" w:hAnsi="Arial" w:cs="Arial"/>
          <w:sz w:val="14"/>
          <w:szCs w:val="24"/>
        </w:rPr>
        <w:t>Fuente: Encuesta a pacientes. Estudio Efecto Catastrófico n= 265.</w:t>
      </w:r>
    </w:p>
    <w:p w:rsidR="00BD708F" w:rsidRDefault="00BD708F" w:rsidP="00BD708F">
      <w:pPr>
        <w:spacing w:after="200" w:line="240" w:lineRule="auto"/>
        <w:jc w:val="both"/>
        <w:rPr>
          <w:rFonts w:ascii="Arial" w:hAnsi="Arial" w:cs="Arial"/>
          <w:i/>
        </w:rPr>
      </w:pPr>
      <w:r>
        <w:rPr>
          <w:rFonts w:ascii="Arial" w:hAnsi="Arial" w:cs="Arial"/>
          <w:szCs w:val="24"/>
        </w:rPr>
        <w:t>Al estratificar el gasto de bolsillo en salud, se identificó que la mayor concentración del gasto de bolsillo está en el 39.2% (104p) reflejan un gasto mayo</w:t>
      </w:r>
      <w:r w:rsidR="00E56D15">
        <w:rPr>
          <w:rFonts w:ascii="Arial" w:hAnsi="Arial" w:cs="Arial"/>
          <w:szCs w:val="24"/>
        </w:rPr>
        <w:t>r de cinco mil córdobas, el 37.8</w:t>
      </w:r>
      <w:r>
        <w:rPr>
          <w:rFonts w:ascii="Arial" w:hAnsi="Arial" w:cs="Arial"/>
          <w:szCs w:val="24"/>
        </w:rPr>
        <w:t xml:space="preserve">% (100p) está entre los dos mil un córdoba y cinco mil córdobas, </w:t>
      </w:r>
      <w:r w:rsidR="0016424A">
        <w:rPr>
          <w:rFonts w:ascii="Arial" w:hAnsi="Arial" w:cs="Arial"/>
          <w:szCs w:val="24"/>
        </w:rPr>
        <w:t>23.0</w:t>
      </w:r>
      <w:r>
        <w:rPr>
          <w:rFonts w:ascii="Arial" w:hAnsi="Arial" w:cs="Arial"/>
          <w:szCs w:val="24"/>
        </w:rPr>
        <w:t>% (</w:t>
      </w:r>
      <w:r w:rsidR="0016424A">
        <w:rPr>
          <w:rFonts w:ascii="Arial" w:hAnsi="Arial" w:cs="Arial"/>
          <w:szCs w:val="24"/>
        </w:rPr>
        <w:t>61</w:t>
      </w:r>
      <w:r>
        <w:rPr>
          <w:rFonts w:ascii="Arial" w:hAnsi="Arial" w:cs="Arial"/>
          <w:szCs w:val="24"/>
        </w:rPr>
        <w:t xml:space="preserve">p) su gasto de bolsillo es menor de </w:t>
      </w:r>
      <w:r w:rsidR="0016424A">
        <w:rPr>
          <w:rFonts w:ascii="Arial" w:hAnsi="Arial" w:cs="Arial"/>
          <w:szCs w:val="24"/>
        </w:rPr>
        <w:t>dos</w:t>
      </w:r>
      <w:r>
        <w:rPr>
          <w:rFonts w:ascii="Arial" w:hAnsi="Arial" w:cs="Arial"/>
          <w:szCs w:val="24"/>
        </w:rPr>
        <w:t xml:space="preserve"> mil córdobas</w:t>
      </w:r>
      <w:r w:rsidRPr="00D87821">
        <w:rPr>
          <w:rFonts w:ascii="Arial" w:hAnsi="Arial" w:cs="Arial"/>
          <w:szCs w:val="24"/>
        </w:rPr>
        <w:t xml:space="preserve">. </w:t>
      </w:r>
      <w:r w:rsidRPr="00D87821">
        <w:rPr>
          <w:rFonts w:ascii="Arial" w:hAnsi="Arial" w:cs="Arial"/>
          <w:i/>
        </w:rPr>
        <w:t xml:space="preserve">Ver Tabla No. </w:t>
      </w:r>
      <w:r w:rsidR="00D87821" w:rsidRPr="00D87821">
        <w:rPr>
          <w:rFonts w:ascii="Arial" w:hAnsi="Arial" w:cs="Arial"/>
          <w:i/>
        </w:rPr>
        <w:t>09</w:t>
      </w:r>
      <w:r w:rsidRPr="00D87821">
        <w:rPr>
          <w:rFonts w:ascii="Arial" w:hAnsi="Arial" w:cs="Arial"/>
          <w:i/>
        </w:rPr>
        <w:t>.</w:t>
      </w:r>
      <w:r>
        <w:rPr>
          <w:rFonts w:ascii="Arial" w:hAnsi="Arial" w:cs="Arial"/>
          <w:i/>
        </w:rPr>
        <w:t xml:space="preserve"> </w:t>
      </w:r>
    </w:p>
    <w:p w:rsidR="00493939" w:rsidRDefault="00493939" w:rsidP="00BD708F">
      <w:pPr>
        <w:spacing w:after="200" w:line="240" w:lineRule="auto"/>
        <w:jc w:val="both"/>
        <w:rPr>
          <w:rFonts w:ascii="Arial" w:hAnsi="Arial" w:cs="Arial"/>
          <w:i/>
        </w:rPr>
      </w:pPr>
    </w:p>
    <w:p w:rsidR="00493939" w:rsidRDefault="00493939" w:rsidP="00BD708F">
      <w:pPr>
        <w:spacing w:after="200" w:line="240" w:lineRule="auto"/>
        <w:jc w:val="both"/>
        <w:rPr>
          <w:rFonts w:ascii="Arial" w:hAnsi="Arial" w:cs="Arial"/>
          <w:i/>
        </w:rPr>
      </w:pPr>
    </w:p>
    <w:p w:rsidR="00C5131E" w:rsidRDefault="00BD708F" w:rsidP="007B72DA">
      <w:pPr>
        <w:pStyle w:val="Ttulo4"/>
        <w:spacing w:before="0" w:line="240" w:lineRule="auto"/>
        <w:rPr>
          <w:rFonts w:ascii="Arial Narrow" w:eastAsia="Times New Roman" w:hAnsi="Arial Narrow"/>
          <w:noProof/>
          <w:color w:val="auto"/>
          <w:lang w:val="es-ES" w:eastAsia="es-NI"/>
        </w:rPr>
      </w:pPr>
      <w:r w:rsidRPr="00D87821">
        <w:rPr>
          <w:rFonts w:ascii="Arial Narrow" w:eastAsia="Times New Roman" w:hAnsi="Arial Narrow"/>
          <w:noProof/>
          <w:color w:val="auto"/>
          <w:lang w:val="es-ES" w:eastAsia="es-NI"/>
        </w:rPr>
        <w:t xml:space="preserve">Tabla </w:t>
      </w:r>
      <w:r w:rsidR="00D87821" w:rsidRPr="00D87821">
        <w:rPr>
          <w:rFonts w:ascii="Arial Narrow" w:eastAsia="Times New Roman" w:hAnsi="Arial Narrow"/>
          <w:noProof/>
          <w:color w:val="auto"/>
          <w:lang w:val="es-ES" w:eastAsia="es-NI"/>
        </w:rPr>
        <w:t>09</w:t>
      </w:r>
      <w:r w:rsidRPr="00D87821">
        <w:rPr>
          <w:rFonts w:ascii="Arial Narrow" w:eastAsia="Times New Roman" w:hAnsi="Arial Narrow"/>
          <w:noProof/>
          <w:color w:val="auto"/>
          <w:lang w:val="es-ES" w:eastAsia="es-NI"/>
        </w:rPr>
        <w:t>.</w:t>
      </w:r>
      <w:r>
        <w:rPr>
          <w:rFonts w:ascii="Arial Narrow" w:eastAsia="Times New Roman" w:hAnsi="Arial Narrow"/>
          <w:noProof/>
          <w:color w:val="auto"/>
          <w:lang w:val="es-ES" w:eastAsia="es-NI"/>
        </w:rPr>
        <w:t xml:space="preserve"> Frecuencia del Gasto de Bolsillo estratificado referidos por los pacientes. </w:t>
      </w:r>
    </w:p>
    <w:p w:rsidR="00BD708F" w:rsidRPr="00BE7736" w:rsidRDefault="00BD708F" w:rsidP="007B72DA">
      <w:pPr>
        <w:pStyle w:val="Ttulo4"/>
        <w:spacing w:before="0" w:line="240" w:lineRule="auto"/>
        <w:rPr>
          <w:rFonts w:ascii="Arial Narrow" w:eastAsia="Times New Roman" w:hAnsi="Arial Narrow"/>
          <w:noProof/>
          <w:color w:val="auto"/>
          <w:lang w:val="es-ES" w:eastAsia="es-NI"/>
        </w:rPr>
      </w:pPr>
      <w:r>
        <w:rPr>
          <w:rFonts w:ascii="Arial Narrow" w:eastAsia="Times New Roman" w:hAnsi="Arial Narrow"/>
          <w:noProof/>
          <w:color w:val="auto"/>
          <w:lang w:val="es-ES" w:eastAsia="es-NI"/>
        </w:rPr>
        <w:t xml:space="preserve">Estudio Efectos Gastos Catastrófico </w:t>
      </w:r>
      <w:r w:rsidRPr="009C0CE7">
        <w:rPr>
          <w:rFonts w:ascii="Arial Narrow" w:eastAsia="Times New Roman" w:hAnsi="Arial Narrow"/>
          <w:noProof/>
          <w:color w:val="auto"/>
          <w:lang w:val="es-ES" w:eastAsia="es-NI"/>
        </w:rPr>
        <w:t>de TB. Final. Sept. 2017.</w:t>
      </w:r>
    </w:p>
    <w:tbl>
      <w:tblPr>
        <w:tblStyle w:val="Tabladelista3-nfasis51"/>
        <w:tblW w:w="7640" w:type="dxa"/>
        <w:tblLook w:val="04A0" w:firstRow="1" w:lastRow="0" w:firstColumn="1" w:lastColumn="0" w:noHBand="0" w:noVBand="1"/>
      </w:tblPr>
      <w:tblGrid>
        <w:gridCol w:w="3931"/>
        <w:gridCol w:w="1640"/>
        <w:gridCol w:w="116"/>
        <w:gridCol w:w="1953"/>
      </w:tblGrid>
      <w:tr w:rsidR="00BD708F" w:rsidRPr="000D363A" w:rsidTr="00C5131E">
        <w:trPr>
          <w:cnfStyle w:val="100000000000" w:firstRow="1" w:lastRow="0" w:firstColumn="0" w:lastColumn="0" w:oddVBand="0" w:evenVBand="0" w:oddHBand="0" w:evenHBand="0" w:firstRowFirstColumn="0" w:firstRowLastColumn="0" w:lastRowFirstColumn="0" w:lastRowLastColumn="0"/>
          <w:trHeight w:val="331"/>
        </w:trPr>
        <w:tc>
          <w:tcPr>
            <w:cnfStyle w:val="001000000100" w:firstRow="0" w:lastRow="0" w:firstColumn="1" w:lastColumn="0" w:oddVBand="0" w:evenVBand="0" w:oddHBand="0" w:evenHBand="0" w:firstRowFirstColumn="1" w:firstRowLastColumn="0" w:lastRowFirstColumn="0" w:lastRowLastColumn="0"/>
            <w:tcW w:w="3931" w:type="dxa"/>
            <w:vAlign w:val="center"/>
            <w:hideMark/>
          </w:tcPr>
          <w:p w:rsidR="00BD708F" w:rsidRPr="000D363A" w:rsidRDefault="00BD708F" w:rsidP="00C5131E">
            <w:pPr>
              <w:spacing w:line="240" w:lineRule="auto"/>
              <w:rPr>
                <w:rFonts w:ascii="Arial" w:eastAsia="Times New Roman" w:hAnsi="Arial" w:cs="Arial"/>
                <w:color w:val="000000"/>
                <w:sz w:val="18"/>
                <w:szCs w:val="18"/>
                <w:lang w:val="es-NI" w:eastAsia="es-NI"/>
              </w:rPr>
            </w:pPr>
            <w:r w:rsidRPr="000D363A">
              <w:rPr>
                <w:rFonts w:ascii="Arial" w:eastAsia="Times New Roman" w:hAnsi="Arial" w:cs="Arial"/>
                <w:color w:val="000000"/>
                <w:sz w:val="18"/>
                <w:szCs w:val="18"/>
                <w:lang w:val="es-NI" w:eastAsia="es-NI"/>
              </w:rPr>
              <w:t>Gasto de Bolsillo estratificado</w:t>
            </w:r>
          </w:p>
        </w:tc>
        <w:tc>
          <w:tcPr>
            <w:tcW w:w="1756" w:type="dxa"/>
            <w:gridSpan w:val="2"/>
            <w:vAlign w:val="center"/>
            <w:hideMark/>
          </w:tcPr>
          <w:p w:rsidR="00BD708F" w:rsidRPr="000D363A" w:rsidRDefault="00BD708F" w:rsidP="00BD708F">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0D363A">
              <w:rPr>
                <w:rFonts w:ascii="Arial" w:eastAsia="Times New Roman" w:hAnsi="Arial" w:cs="Arial"/>
                <w:color w:val="000000"/>
                <w:sz w:val="18"/>
                <w:szCs w:val="18"/>
                <w:lang w:val="es-NI" w:eastAsia="es-NI"/>
              </w:rPr>
              <w:t>Frecuencia</w:t>
            </w:r>
          </w:p>
        </w:tc>
        <w:tc>
          <w:tcPr>
            <w:tcW w:w="1953" w:type="dxa"/>
            <w:vAlign w:val="center"/>
            <w:hideMark/>
          </w:tcPr>
          <w:p w:rsidR="00BD708F" w:rsidRPr="000D363A" w:rsidRDefault="00BD708F" w:rsidP="00BD708F">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0D363A">
              <w:rPr>
                <w:rFonts w:ascii="Arial" w:eastAsia="Times New Roman" w:hAnsi="Arial" w:cs="Arial"/>
                <w:color w:val="000000"/>
                <w:sz w:val="18"/>
                <w:szCs w:val="18"/>
                <w:lang w:val="es-NI" w:eastAsia="es-NI"/>
              </w:rPr>
              <w:t>Porcentaje</w:t>
            </w:r>
          </w:p>
        </w:tc>
      </w:tr>
      <w:tr w:rsidR="00BD708F" w:rsidRPr="000D363A" w:rsidTr="00C5131E">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3931" w:type="dxa"/>
            <w:hideMark/>
          </w:tcPr>
          <w:p w:rsidR="00BD708F" w:rsidRPr="000D363A" w:rsidRDefault="00BD708F" w:rsidP="00BD708F">
            <w:pPr>
              <w:spacing w:line="240" w:lineRule="auto"/>
              <w:rPr>
                <w:rFonts w:ascii="Arial" w:eastAsia="Times New Roman" w:hAnsi="Arial" w:cs="Arial"/>
                <w:color w:val="000000"/>
                <w:sz w:val="20"/>
                <w:szCs w:val="18"/>
                <w:lang w:val="es-NI" w:eastAsia="es-NI"/>
              </w:rPr>
            </w:pPr>
            <w:r>
              <w:rPr>
                <w:rFonts w:ascii="Arial" w:eastAsia="Times New Roman" w:hAnsi="Arial" w:cs="Arial"/>
                <w:color w:val="000000"/>
                <w:sz w:val="20"/>
                <w:szCs w:val="18"/>
                <w:lang w:val="es-NI" w:eastAsia="es-NI"/>
              </w:rPr>
              <w:t xml:space="preserve">Menos de </w:t>
            </w:r>
            <w:r w:rsidRPr="000D363A">
              <w:rPr>
                <w:rFonts w:ascii="Arial" w:eastAsia="Times New Roman" w:hAnsi="Arial" w:cs="Arial"/>
                <w:color w:val="000000"/>
                <w:sz w:val="20"/>
                <w:szCs w:val="18"/>
                <w:lang w:val="es-NI" w:eastAsia="es-NI"/>
              </w:rPr>
              <w:t>C$1</w:t>
            </w:r>
            <w:r>
              <w:rPr>
                <w:rFonts w:ascii="Arial" w:eastAsia="Times New Roman" w:hAnsi="Arial" w:cs="Arial"/>
                <w:color w:val="000000"/>
                <w:sz w:val="20"/>
                <w:szCs w:val="18"/>
                <w:lang w:val="es-NI" w:eastAsia="es-NI"/>
              </w:rPr>
              <w:t>,</w:t>
            </w:r>
            <w:r w:rsidRPr="000D363A">
              <w:rPr>
                <w:rFonts w:ascii="Arial" w:eastAsia="Times New Roman" w:hAnsi="Arial" w:cs="Arial"/>
                <w:color w:val="000000"/>
                <w:sz w:val="20"/>
                <w:szCs w:val="18"/>
                <w:lang w:val="es-NI" w:eastAsia="es-NI"/>
              </w:rPr>
              <w:t>000</w:t>
            </w:r>
            <w:r>
              <w:rPr>
                <w:rFonts w:ascii="Arial" w:eastAsia="Times New Roman" w:hAnsi="Arial" w:cs="Arial"/>
                <w:color w:val="000000"/>
                <w:sz w:val="20"/>
                <w:szCs w:val="18"/>
                <w:lang w:val="es-NI" w:eastAsia="es-NI"/>
              </w:rPr>
              <w:t>.00</w:t>
            </w:r>
          </w:p>
        </w:tc>
        <w:tc>
          <w:tcPr>
            <w:tcW w:w="1640" w:type="dxa"/>
            <w:noWrap/>
            <w:hideMark/>
          </w:tcPr>
          <w:p w:rsidR="00BD708F" w:rsidRPr="000D363A" w:rsidRDefault="00BD708F" w:rsidP="00BD708F">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18"/>
                <w:lang w:val="es-NI" w:eastAsia="es-NI"/>
              </w:rPr>
            </w:pPr>
            <w:r w:rsidRPr="000D363A">
              <w:rPr>
                <w:rFonts w:ascii="Arial" w:eastAsia="Times New Roman" w:hAnsi="Arial" w:cs="Arial"/>
                <w:color w:val="000000"/>
                <w:sz w:val="20"/>
                <w:szCs w:val="18"/>
                <w:lang w:val="es-NI" w:eastAsia="es-NI"/>
              </w:rPr>
              <w:t>26</w:t>
            </w:r>
          </w:p>
        </w:tc>
        <w:tc>
          <w:tcPr>
            <w:tcW w:w="2069" w:type="dxa"/>
            <w:gridSpan w:val="2"/>
            <w:noWrap/>
            <w:hideMark/>
          </w:tcPr>
          <w:p w:rsidR="00BD708F" w:rsidRPr="000D363A" w:rsidRDefault="00BD708F" w:rsidP="00BD708F">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18"/>
                <w:lang w:val="es-NI" w:eastAsia="es-NI"/>
              </w:rPr>
            </w:pPr>
            <w:r w:rsidRPr="000D363A">
              <w:rPr>
                <w:rFonts w:ascii="Arial" w:eastAsia="Times New Roman" w:hAnsi="Arial" w:cs="Arial"/>
                <w:color w:val="000000"/>
                <w:sz w:val="20"/>
                <w:szCs w:val="18"/>
                <w:lang w:val="es-NI" w:eastAsia="es-NI"/>
              </w:rPr>
              <w:t>9.8</w:t>
            </w:r>
          </w:p>
        </w:tc>
      </w:tr>
      <w:tr w:rsidR="00BD708F" w:rsidRPr="000D363A" w:rsidTr="00C5131E">
        <w:trPr>
          <w:trHeight w:val="236"/>
        </w:trPr>
        <w:tc>
          <w:tcPr>
            <w:cnfStyle w:val="001000000000" w:firstRow="0" w:lastRow="0" w:firstColumn="1" w:lastColumn="0" w:oddVBand="0" w:evenVBand="0" w:oddHBand="0" w:evenHBand="0" w:firstRowFirstColumn="0" w:firstRowLastColumn="0" w:lastRowFirstColumn="0" w:lastRowLastColumn="0"/>
            <w:tcW w:w="3931" w:type="dxa"/>
            <w:hideMark/>
          </w:tcPr>
          <w:p w:rsidR="00BD708F" w:rsidRPr="000D363A" w:rsidRDefault="00BD708F" w:rsidP="00BD708F">
            <w:pPr>
              <w:spacing w:line="240" w:lineRule="auto"/>
              <w:rPr>
                <w:rFonts w:ascii="Arial" w:eastAsia="Times New Roman" w:hAnsi="Arial" w:cs="Arial"/>
                <w:color w:val="000000"/>
                <w:sz w:val="20"/>
                <w:szCs w:val="18"/>
                <w:lang w:val="es-NI" w:eastAsia="es-NI"/>
              </w:rPr>
            </w:pPr>
            <w:r>
              <w:rPr>
                <w:rFonts w:ascii="Arial" w:eastAsia="Times New Roman" w:hAnsi="Arial" w:cs="Arial"/>
                <w:color w:val="000000"/>
                <w:sz w:val="20"/>
                <w:szCs w:val="18"/>
                <w:lang w:val="es-NI" w:eastAsia="es-NI"/>
              </w:rPr>
              <w:t xml:space="preserve">Entre </w:t>
            </w:r>
            <w:r w:rsidRPr="000D363A">
              <w:rPr>
                <w:rFonts w:ascii="Arial" w:eastAsia="Times New Roman" w:hAnsi="Arial" w:cs="Arial"/>
                <w:color w:val="000000"/>
                <w:sz w:val="20"/>
                <w:szCs w:val="18"/>
                <w:lang w:val="es-NI" w:eastAsia="es-NI"/>
              </w:rPr>
              <w:t>C$1</w:t>
            </w:r>
            <w:r>
              <w:rPr>
                <w:rFonts w:ascii="Arial" w:eastAsia="Times New Roman" w:hAnsi="Arial" w:cs="Arial"/>
                <w:color w:val="000000"/>
                <w:sz w:val="20"/>
                <w:szCs w:val="18"/>
                <w:lang w:val="es-NI" w:eastAsia="es-NI"/>
              </w:rPr>
              <w:t xml:space="preserve">,001.00 a C$ </w:t>
            </w:r>
            <w:r w:rsidRPr="000D363A">
              <w:rPr>
                <w:rFonts w:ascii="Arial" w:eastAsia="Times New Roman" w:hAnsi="Arial" w:cs="Arial"/>
                <w:color w:val="000000"/>
                <w:sz w:val="20"/>
                <w:szCs w:val="18"/>
                <w:lang w:val="es-NI" w:eastAsia="es-NI"/>
              </w:rPr>
              <w:t>2</w:t>
            </w:r>
            <w:r>
              <w:rPr>
                <w:rFonts w:ascii="Arial" w:eastAsia="Times New Roman" w:hAnsi="Arial" w:cs="Arial"/>
                <w:color w:val="000000"/>
                <w:sz w:val="20"/>
                <w:szCs w:val="18"/>
                <w:lang w:val="es-NI" w:eastAsia="es-NI"/>
              </w:rPr>
              <w:t>,</w:t>
            </w:r>
            <w:r w:rsidRPr="000D363A">
              <w:rPr>
                <w:rFonts w:ascii="Arial" w:eastAsia="Times New Roman" w:hAnsi="Arial" w:cs="Arial"/>
                <w:color w:val="000000"/>
                <w:sz w:val="20"/>
                <w:szCs w:val="18"/>
                <w:lang w:val="es-NI" w:eastAsia="es-NI"/>
              </w:rPr>
              <w:t>000</w:t>
            </w:r>
            <w:r>
              <w:rPr>
                <w:rFonts w:ascii="Arial" w:eastAsia="Times New Roman" w:hAnsi="Arial" w:cs="Arial"/>
                <w:color w:val="000000"/>
                <w:sz w:val="20"/>
                <w:szCs w:val="18"/>
                <w:lang w:val="es-NI" w:eastAsia="es-NI"/>
              </w:rPr>
              <w:t>.00</w:t>
            </w:r>
          </w:p>
        </w:tc>
        <w:tc>
          <w:tcPr>
            <w:tcW w:w="1640" w:type="dxa"/>
            <w:noWrap/>
            <w:hideMark/>
          </w:tcPr>
          <w:p w:rsidR="00BD708F" w:rsidRPr="000D363A" w:rsidRDefault="00BD708F" w:rsidP="00BD708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18"/>
                <w:lang w:val="es-NI" w:eastAsia="es-NI"/>
              </w:rPr>
            </w:pPr>
            <w:r w:rsidRPr="000D363A">
              <w:rPr>
                <w:rFonts w:ascii="Arial" w:eastAsia="Times New Roman" w:hAnsi="Arial" w:cs="Arial"/>
                <w:color w:val="000000"/>
                <w:sz w:val="20"/>
                <w:szCs w:val="18"/>
                <w:lang w:val="es-NI" w:eastAsia="es-NI"/>
              </w:rPr>
              <w:t>35</w:t>
            </w:r>
          </w:p>
        </w:tc>
        <w:tc>
          <w:tcPr>
            <w:tcW w:w="2069" w:type="dxa"/>
            <w:gridSpan w:val="2"/>
            <w:noWrap/>
            <w:hideMark/>
          </w:tcPr>
          <w:p w:rsidR="00BD708F" w:rsidRPr="000D363A" w:rsidRDefault="00BD708F" w:rsidP="00BD708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18"/>
                <w:lang w:val="es-NI" w:eastAsia="es-NI"/>
              </w:rPr>
            </w:pPr>
            <w:r w:rsidRPr="000D363A">
              <w:rPr>
                <w:rFonts w:ascii="Arial" w:eastAsia="Times New Roman" w:hAnsi="Arial" w:cs="Arial"/>
                <w:color w:val="000000"/>
                <w:sz w:val="20"/>
                <w:szCs w:val="18"/>
                <w:lang w:val="es-NI" w:eastAsia="es-NI"/>
              </w:rPr>
              <w:t>13.2</w:t>
            </w:r>
          </w:p>
        </w:tc>
      </w:tr>
      <w:tr w:rsidR="00BD708F" w:rsidRPr="000D363A" w:rsidTr="00C5131E">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3931" w:type="dxa"/>
            <w:hideMark/>
          </w:tcPr>
          <w:p w:rsidR="00BD708F" w:rsidRPr="000D363A" w:rsidRDefault="00BD708F" w:rsidP="00BD708F">
            <w:pPr>
              <w:spacing w:line="240" w:lineRule="auto"/>
              <w:rPr>
                <w:rFonts w:ascii="Arial" w:eastAsia="Times New Roman" w:hAnsi="Arial" w:cs="Arial"/>
                <w:color w:val="000000"/>
                <w:sz w:val="20"/>
                <w:szCs w:val="18"/>
                <w:lang w:val="es-NI" w:eastAsia="es-NI"/>
              </w:rPr>
            </w:pPr>
            <w:r>
              <w:rPr>
                <w:rFonts w:ascii="Arial" w:eastAsia="Times New Roman" w:hAnsi="Arial" w:cs="Arial"/>
                <w:color w:val="000000"/>
                <w:sz w:val="20"/>
                <w:szCs w:val="18"/>
                <w:lang w:val="es-NI" w:eastAsia="es-NI"/>
              </w:rPr>
              <w:t xml:space="preserve">Entre </w:t>
            </w:r>
            <w:r w:rsidRPr="000D363A">
              <w:rPr>
                <w:rFonts w:ascii="Arial" w:eastAsia="Times New Roman" w:hAnsi="Arial" w:cs="Arial"/>
                <w:color w:val="000000"/>
                <w:sz w:val="20"/>
                <w:szCs w:val="18"/>
                <w:lang w:val="es-NI" w:eastAsia="es-NI"/>
              </w:rPr>
              <w:t>C$2</w:t>
            </w:r>
            <w:r>
              <w:rPr>
                <w:rFonts w:ascii="Arial" w:eastAsia="Times New Roman" w:hAnsi="Arial" w:cs="Arial"/>
                <w:color w:val="000000"/>
                <w:sz w:val="20"/>
                <w:szCs w:val="18"/>
                <w:lang w:val="es-NI" w:eastAsia="es-NI"/>
              </w:rPr>
              <w:t>,</w:t>
            </w:r>
            <w:r w:rsidRPr="000D363A">
              <w:rPr>
                <w:rFonts w:ascii="Arial" w:eastAsia="Times New Roman" w:hAnsi="Arial" w:cs="Arial"/>
                <w:color w:val="000000"/>
                <w:sz w:val="20"/>
                <w:szCs w:val="18"/>
                <w:lang w:val="es-NI" w:eastAsia="es-NI"/>
              </w:rPr>
              <w:t>001</w:t>
            </w:r>
            <w:r>
              <w:rPr>
                <w:rFonts w:ascii="Arial" w:eastAsia="Times New Roman" w:hAnsi="Arial" w:cs="Arial"/>
                <w:color w:val="000000"/>
                <w:sz w:val="20"/>
                <w:szCs w:val="18"/>
                <w:lang w:val="es-NI" w:eastAsia="es-NI"/>
              </w:rPr>
              <w:t xml:space="preserve">.00 a C$ </w:t>
            </w:r>
            <w:r w:rsidRPr="000D363A">
              <w:rPr>
                <w:rFonts w:ascii="Arial" w:eastAsia="Times New Roman" w:hAnsi="Arial" w:cs="Arial"/>
                <w:color w:val="000000"/>
                <w:sz w:val="20"/>
                <w:szCs w:val="18"/>
                <w:lang w:val="es-NI" w:eastAsia="es-NI"/>
              </w:rPr>
              <w:t>3</w:t>
            </w:r>
            <w:r>
              <w:rPr>
                <w:rFonts w:ascii="Arial" w:eastAsia="Times New Roman" w:hAnsi="Arial" w:cs="Arial"/>
                <w:color w:val="000000"/>
                <w:sz w:val="20"/>
                <w:szCs w:val="18"/>
                <w:lang w:val="es-NI" w:eastAsia="es-NI"/>
              </w:rPr>
              <w:t>,</w:t>
            </w:r>
            <w:r w:rsidRPr="000D363A">
              <w:rPr>
                <w:rFonts w:ascii="Arial" w:eastAsia="Times New Roman" w:hAnsi="Arial" w:cs="Arial"/>
                <w:color w:val="000000"/>
                <w:sz w:val="20"/>
                <w:szCs w:val="18"/>
                <w:lang w:val="es-NI" w:eastAsia="es-NI"/>
              </w:rPr>
              <w:t>000</w:t>
            </w:r>
            <w:r>
              <w:rPr>
                <w:rFonts w:ascii="Arial" w:eastAsia="Times New Roman" w:hAnsi="Arial" w:cs="Arial"/>
                <w:color w:val="000000"/>
                <w:sz w:val="20"/>
                <w:szCs w:val="18"/>
                <w:lang w:val="es-NI" w:eastAsia="es-NI"/>
              </w:rPr>
              <w:t>.00</w:t>
            </w:r>
          </w:p>
        </w:tc>
        <w:tc>
          <w:tcPr>
            <w:tcW w:w="1640" w:type="dxa"/>
            <w:noWrap/>
            <w:hideMark/>
          </w:tcPr>
          <w:p w:rsidR="00BD708F" w:rsidRPr="000D363A" w:rsidRDefault="00BD708F" w:rsidP="00BD708F">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18"/>
                <w:lang w:val="es-NI" w:eastAsia="es-NI"/>
              </w:rPr>
            </w:pPr>
            <w:r w:rsidRPr="000D363A">
              <w:rPr>
                <w:rFonts w:ascii="Arial" w:eastAsia="Times New Roman" w:hAnsi="Arial" w:cs="Arial"/>
                <w:color w:val="000000"/>
                <w:sz w:val="20"/>
                <w:szCs w:val="18"/>
                <w:lang w:val="es-NI" w:eastAsia="es-NI"/>
              </w:rPr>
              <w:t>38</w:t>
            </w:r>
          </w:p>
        </w:tc>
        <w:tc>
          <w:tcPr>
            <w:tcW w:w="2069" w:type="dxa"/>
            <w:gridSpan w:val="2"/>
            <w:noWrap/>
            <w:hideMark/>
          </w:tcPr>
          <w:p w:rsidR="00BD708F" w:rsidRPr="000D363A" w:rsidRDefault="00BD708F" w:rsidP="00BD708F">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18"/>
                <w:lang w:val="es-NI" w:eastAsia="es-NI"/>
              </w:rPr>
            </w:pPr>
            <w:r w:rsidRPr="000D363A">
              <w:rPr>
                <w:rFonts w:ascii="Arial" w:eastAsia="Times New Roman" w:hAnsi="Arial" w:cs="Arial"/>
                <w:color w:val="000000"/>
                <w:sz w:val="20"/>
                <w:szCs w:val="18"/>
                <w:lang w:val="es-NI" w:eastAsia="es-NI"/>
              </w:rPr>
              <w:t>14.3</w:t>
            </w:r>
          </w:p>
        </w:tc>
      </w:tr>
      <w:tr w:rsidR="00BD708F" w:rsidRPr="000D363A" w:rsidTr="00C5131E">
        <w:trPr>
          <w:trHeight w:val="236"/>
        </w:trPr>
        <w:tc>
          <w:tcPr>
            <w:cnfStyle w:val="001000000000" w:firstRow="0" w:lastRow="0" w:firstColumn="1" w:lastColumn="0" w:oddVBand="0" w:evenVBand="0" w:oddHBand="0" w:evenHBand="0" w:firstRowFirstColumn="0" w:firstRowLastColumn="0" w:lastRowFirstColumn="0" w:lastRowLastColumn="0"/>
            <w:tcW w:w="3931" w:type="dxa"/>
            <w:hideMark/>
          </w:tcPr>
          <w:p w:rsidR="00BD708F" w:rsidRPr="000D363A" w:rsidRDefault="00BD708F" w:rsidP="00BD708F">
            <w:pPr>
              <w:spacing w:line="240" w:lineRule="auto"/>
              <w:rPr>
                <w:rFonts w:ascii="Arial" w:eastAsia="Times New Roman" w:hAnsi="Arial" w:cs="Arial"/>
                <w:color w:val="000000"/>
                <w:sz w:val="20"/>
                <w:szCs w:val="18"/>
                <w:lang w:val="es-NI" w:eastAsia="es-NI"/>
              </w:rPr>
            </w:pPr>
            <w:r>
              <w:rPr>
                <w:rFonts w:ascii="Arial" w:eastAsia="Times New Roman" w:hAnsi="Arial" w:cs="Arial"/>
                <w:color w:val="000000"/>
                <w:sz w:val="20"/>
                <w:szCs w:val="18"/>
                <w:lang w:val="es-NI" w:eastAsia="es-NI"/>
              </w:rPr>
              <w:t xml:space="preserve">Entre </w:t>
            </w:r>
            <w:r w:rsidRPr="000D363A">
              <w:rPr>
                <w:rFonts w:ascii="Arial" w:eastAsia="Times New Roman" w:hAnsi="Arial" w:cs="Arial"/>
                <w:color w:val="000000"/>
                <w:sz w:val="20"/>
                <w:szCs w:val="18"/>
                <w:lang w:val="es-NI" w:eastAsia="es-NI"/>
              </w:rPr>
              <w:t>C$3</w:t>
            </w:r>
            <w:r>
              <w:rPr>
                <w:rFonts w:ascii="Arial" w:eastAsia="Times New Roman" w:hAnsi="Arial" w:cs="Arial"/>
                <w:color w:val="000000"/>
                <w:sz w:val="20"/>
                <w:szCs w:val="18"/>
                <w:lang w:val="es-NI" w:eastAsia="es-NI"/>
              </w:rPr>
              <w:t>,</w:t>
            </w:r>
            <w:r w:rsidRPr="000D363A">
              <w:rPr>
                <w:rFonts w:ascii="Arial" w:eastAsia="Times New Roman" w:hAnsi="Arial" w:cs="Arial"/>
                <w:color w:val="000000"/>
                <w:sz w:val="20"/>
                <w:szCs w:val="18"/>
                <w:lang w:val="es-NI" w:eastAsia="es-NI"/>
              </w:rPr>
              <w:t>001</w:t>
            </w:r>
            <w:r>
              <w:rPr>
                <w:rFonts w:ascii="Arial" w:eastAsia="Times New Roman" w:hAnsi="Arial" w:cs="Arial"/>
                <w:color w:val="000000"/>
                <w:sz w:val="20"/>
                <w:szCs w:val="18"/>
                <w:lang w:val="es-NI" w:eastAsia="es-NI"/>
              </w:rPr>
              <w:t xml:space="preserve">.00 a C$ </w:t>
            </w:r>
            <w:r w:rsidRPr="000D363A">
              <w:rPr>
                <w:rFonts w:ascii="Arial" w:eastAsia="Times New Roman" w:hAnsi="Arial" w:cs="Arial"/>
                <w:color w:val="000000"/>
                <w:sz w:val="20"/>
                <w:szCs w:val="18"/>
                <w:lang w:val="es-NI" w:eastAsia="es-NI"/>
              </w:rPr>
              <w:t>4</w:t>
            </w:r>
            <w:r>
              <w:rPr>
                <w:rFonts w:ascii="Arial" w:eastAsia="Times New Roman" w:hAnsi="Arial" w:cs="Arial"/>
                <w:color w:val="000000"/>
                <w:sz w:val="20"/>
                <w:szCs w:val="18"/>
                <w:lang w:val="es-NI" w:eastAsia="es-NI"/>
              </w:rPr>
              <w:t>,</w:t>
            </w:r>
            <w:r w:rsidRPr="000D363A">
              <w:rPr>
                <w:rFonts w:ascii="Arial" w:eastAsia="Times New Roman" w:hAnsi="Arial" w:cs="Arial"/>
                <w:color w:val="000000"/>
                <w:sz w:val="20"/>
                <w:szCs w:val="18"/>
                <w:lang w:val="es-NI" w:eastAsia="es-NI"/>
              </w:rPr>
              <w:t>000</w:t>
            </w:r>
            <w:r>
              <w:rPr>
                <w:rFonts w:ascii="Arial" w:eastAsia="Times New Roman" w:hAnsi="Arial" w:cs="Arial"/>
                <w:color w:val="000000"/>
                <w:sz w:val="20"/>
                <w:szCs w:val="18"/>
                <w:lang w:val="es-NI" w:eastAsia="es-NI"/>
              </w:rPr>
              <w:t>.00</w:t>
            </w:r>
          </w:p>
        </w:tc>
        <w:tc>
          <w:tcPr>
            <w:tcW w:w="1640" w:type="dxa"/>
            <w:noWrap/>
            <w:hideMark/>
          </w:tcPr>
          <w:p w:rsidR="00BD708F" w:rsidRPr="000D363A" w:rsidRDefault="00BD708F" w:rsidP="00BD708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18"/>
                <w:lang w:val="es-NI" w:eastAsia="es-NI"/>
              </w:rPr>
            </w:pPr>
            <w:r w:rsidRPr="000D363A">
              <w:rPr>
                <w:rFonts w:ascii="Arial" w:eastAsia="Times New Roman" w:hAnsi="Arial" w:cs="Arial"/>
                <w:color w:val="000000"/>
                <w:sz w:val="20"/>
                <w:szCs w:val="18"/>
                <w:lang w:val="es-NI" w:eastAsia="es-NI"/>
              </w:rPr>
              <w:t>37</w:t>
            </w:r>
          </w:p>
        </w:tc>
        <w:tc>
          <w:tcPr>
            <w:tcW w:w="2069" w:type="dxa"/>
            <w:gridSpan w:val="2"/>
            <w:noWrap/>
            <w:hideMark/>
          </w:tcPr>
          <w:p w:rsidR="00BD708F" w:rsidRPr="000D363A" w:rsidRDefault="00E56D15" w:rsidP="00BD708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18"/>
                <w:lang w:val="es-NI" w:eastAsia="es-NI"/>
              </w:rPr>
            </w:pPr>
            <w:r>
              <w:rPr>
                <w:rFonts w:ascii="Arial" w:eastAsia="Times New Roman" w:hAnsi="Arial" w:cs="Arial"/>
                <w:color w:val="000000"/>
                <w:sz w:val="20"/>
                <w:szCs w:val="18"/>
                <w:lang w:val="es-NI" w:eastAsia="es-NI"/>
              </w:rPr>
              <w:t>14.1</w:t>
            </w:r>
          </w:p>
        </w:tc>
      </w:tr>
      <w:tr w:rsidR="00BD708F" w:rsidRPr="000D363A" w:rsidTr="00C5131E">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3931" w:type="dxa"/>
            <w:hideMark/>
          </w:tcPr>
          <w:p w:rsidR="00BD708F" w:rsidRPr="000D363A" w:rsidRDefault="00BD708F" w:rsidP="00BD708F">
            <w:pPr>
              <w:spacing w:line="240" w:lineRule="auto"/>
              <w:rPr>
                <w:rFonts w:ascii="Arial" w:eastAsia="Times New Roman" w:hAnsi="Arial" w:cs="Arial"/>
                <w:color w:val="000000"/>
                <w:sz w:val="20"/>
                <w:szCs w:val="18"/>
                <w:lang w:val="es-NI" w:eastAsia="es-NI"/>
              </w:rPr>
            </w:pPr>
            <w:r>
              <w:rPr>
                <w:rFonts w:ascii="Arial" w:eastAsia="Times New Roman" w:hAnsi="Arial" w:cs="Arial"/>
                <w:color w:val="000000"/>
                <w:sz w:val="20"/>
                <w:szCs w:val="18"/>
                <w:lang w:val="es-NI" w:eastAsia="es-NI"/>
              </w:rPr>
              <w:lastRenderedPageBreak/>
              <w:t xml:space="preserve">Entre </w:t>
            </w:r>
            <w:r w:rsidRPr="000D363A">
              <w:rPr>
                <w:rFonts w:ascii="Arial" w:eastAsia="Times New Roman" w:hAnsi="Arial" w:cs="Arial"/>
                <w:color w:val="000000"/>
                <w:sz w:val="20"/>
                <w:szCs w:val="18"/>
                <w:lang w:val="es-NI" w:eastAsia="es-NI"/>
              </w:rPr>
              <w:t>C$4</w:t>
            </w:r>
            <w:r>
              <w:rPr>
                <w:rFonts w:ascii="Arial" w:eastAsia="Times New Roman" w:hAnsi="Arial" w:cs="Arial"/>
                <w:color w:val="000000"/>
                <w:sz w:val="20"/>
                <w:szCs w:val="18"/>
                <w:lang w:val="es-NI" w:eastAsia="es-NI"/>
              </w:rPr>
              <w:t>,</w:t>
            </w:r>
            <w:r w:rsidRPr="000D363A">
              <w:rPr>
                <w:rFonts w:ascii="Arial" w:eastAsia="Times New Roman" w:hAnsi="Arial" w:cs="Arial"/>
                <w:color w:val="000000"/>
                <w:sz w:val="20"/>
                <w:szCs w:val="18"/>
                <w:lang w:val="es-NI" w:eastAsia="es-NI"/>
              </w:rPr>
              <w:t>001</w:t>
            </w:r>
            <w:r>
              <w:rPr>
                <w:rFonts w:ascii="Arial" w:eastAsia="Times New Roman" w:hAnsi="Arial" w:cs="Arial"/>
                <w:color w:val="000000"/>
                <w:sz w:val="20"/>
                <w:szCs w:val="18"/>
                <w:lang w:val="es-NI" w:eastAsia="es-NI"/>
              </w:rPr>
              <w:t xml:space="preserve">.00 a C$ </w:t>
            </w:r>
            <w:r w:rsidRPr="000D363A">
              <w:rPr>
                <w:rFonts w:ascii="Arial" w:eastAsia="Times New Roman" w:hAnsi="Arial" w:cs="Arial"/>
                <w:color w:val="000000"/>
                <w:sz w:val="20"/>
                <w:szCs w:val="18"/>
                <w:lang w:val="es-NI" w:eastAsia="es-NI"/>
              </w:rPr>
              <w:t>5</w:t>
            </w:r>
            <w:r>
              <w:rPr>
                <w:rFonts w:ascii="Arial" w:eastAsia="Times New Roman" w:hAnsi="Arial" w:cs="Arial"/>
                <w:color w:val="000000"/>
                <w:sz w:val="20"/>
                <w:szCs w:val="18"/>
                <w:lang w:val="es-NI" w:eastAsia="es-NI"/>
              </w:rPr>
              <w:t>,</w:t>
            </w:r>
            <w:r w:rsidRPr="000D363A">
              <w:rPr>
                <w:rFonts w:ascii="Arial" w:eastAsia="Times New Roman" w:hAnsi="Arial" w:cs="Arial"/>
                <w:color w:val="000000"/>
                <w:sz w:val="20"/>
                <w:szCs w:val="18"/>
                <w:lang w:val="es-NI" w:eastAsia="es-NI"/>
              </w:rPr>
              <w:t>000</w:t>
            </w:r>
            <w:r>
              <w:rPr>
                <w:rFonts w:ascii="Arial" w:eastAsia="Times New Roman" w:hAnsi="Arial" w:cs="Arial"/>
                <w:color w:val="000000"/>
                <w:sz w:val="20"/>
                <w:szCs w:val="18"/>
                <w:lang w:val="es-NI" w:eastAsia="es-NI"/>
              </w:rPr>
              <w:t>.00</w:t>
            </w:r>
          </w:p>
        </w:tc>
        <w:tc>
          <w:tcPr>
            <w:tcW w:w="1640" w:type="dxa"/>
            <w:noWrap/>
            <w:hideMark/>
          </w:tcPr>
          <w:p w:rsidR="00BD708F" w:rsidRPr="000D363A" w:rsidRDefault="00BD708F" w:rsidP="00BD708F">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18"/>
                <w:lang w:val="es-NI" w:eastAsia="es-NI"/>
              </w:rPr>
            </w:pPr>
            <w:r w:rsidRPr="000D363A">
              <w:rPr>
                <w:rFonts w:ascii="Arial" w:eastAsia="Times New Roman" w:hAnsi="Arial" w:cs="Arial"/>
                <w:color w:val="000000"/>
                <w:sz w:val="20"/>
                <w:szCs w:val="18"/>
                <w:lang w:val="es-NI" w:eastAsia="es-NI"/>
              </w:rPr>
              <w:t>25</w:t>
            </w:r>
          </w:p>
        </w:tc>
        <w:tc>
          <w:tcPr>
            <w:tcW w:w="2069" w:type="dxa"/>
            <w:gridSpan w:val="2"/>
            <w:noWrap/>
            <w:hideMark/>
          </w:tcPr>
          <w:p w:rsidR="00BD708F" w:rsidRPr="000D363A" w:rsidRDefault="00BD708F" w:rsidP="00BD708F">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18"/>
                <w:lang w:val="es-NI" w:eastAsia="es-NI"/>
              </w:rPr>
            </w:pPr>
            <w:r w:rsidRPr="000D363A">
              <w:rPr>
                <w:rFonts w:ascii="Arial" w:eastAsia="Times New Roman" w:hAnsi="Arial" w:cs="Arial"/>
                <w:color w:val="000000"/>
                <w:sz w:val="20"/>
                <w:szCs w:val="18"/>
                <w:lang w:val="es-NI" w:eastAsia="es-NI"/>
              </w:rPr>
              <w:t>9.4</w:t>
            </w:r>
          </w:p>
        </w:tc>
      </w:tr>
      <w:tr w:rsidR="00BD708F" w:rsidRPr="000D363A" w:rsidTr="00C5131E">
        <w:trPr>
          <w:trHeight w:val="236"/>
        </w:trPr>
        <w:tc>
          <w:tcPr>
            <w:cnfStyle w:val="001000000000" w:firstRow="0" w:lastRow="0" w:firstColumn="1" w:lastColumn="0" w:oddVBand="0" w:evenVBand="0" w:oddHBand="0" w:evenHBand="0" w:firstRowFirstColumn="0" w:firstRowLastColumn="0" w:lastRowFirstColumn="0" w:lastRowLastColumn="0"/>
            <w:tcW w:w="3931" w:type="dxa"/>
            <w:hideMark/>
          </w:tcPr>
          <w:p w:rsidR="00BD708F" w:rsidRPr="000D363A" w:rsidRDefault="00BD708F" w:rsidP="00BD708F">
            <w:pPr>
              <w:spacing w:line="240" w:lineRule="auto"/>
              <w:rPr>
                <w:rFonts w:ascii="Arial" w:eastAsia="Times New Roman" w:hAnsi="Arial" w:cs="Arial"/>
                <w:color w:val="000000"/>
                <w:sz w:val="20"/>
                <w:szCs w:val="18"/>
                <w:lang w:val="es-NI" w:eastAsia="es-NI"/>
              </w:rPr>
            </w:pPr>
            <w:r>
              <w:rPr>
                <w:rFonts w:ascii="Arial" w:eastAsia="Times New Roman" w:hAnsi="Arial" w:cs="Arial"/>
                <w:color w:val="000000"/>
                <w:sz w:val="20"/>
                <w:szCs w:val="18"/>
                <w:lang w:val="es-NI" w:eastAsia="es-NI"/>
              </w:rPr>
              <w:t xml:space="preserve">Mayor </w:t>
            </w:r>
            <w:r w:rsidRPr="000D363A">
              <w:rPr>
                <w:rFonts w:ascii="Arial" w:eastAsia="Times New Roman" w:hAnsi="Arial" w:cs="Arial"/>
                <w:color w:val="000000"/>
                <w:sz w:val="20"/>
                <w:szCs w:val="18"/>
                <w:lang w:val="es-NI" w:eastAsia="es-NI"/>
              </w:rPr>
              <w:t>C$</w:t>
            </w:r>
            <w:r>
              <w:rPr>
                <w:rFonts w:ascii="Arial" w:eastAsia="Times New Roman" w:hAnsi="Arial" w:cs="Arial"/>
                <w:color w:val="000000"/>
                <w:sz w:val="20"/>
                <w:szCs w:val="18"/>
                <w:lang w:val="es-NI" w:eastAsia="es-NI"/>
              </w:rPr>
              <w:t>,</w:t>
            </w:r>
            <w:r w:rsidRPr="000D363A">
              <w:rPr>
                <w:rFonts w:ascii="Arial" w:eastAsia="Times New Roman" w:hAnsi="Arial" w:cs="Arial"/>
                <w:color w:val="000000"/>
                <w:sz w:val="20"/>
                <w:szCs w:val="18"/>
                <w:lang w:val="es-NI" w:eastAsia="es-NI"/>
              </w:rPr>
              <w:t>5000</w:t>
            </w:r>
            <w:r>
              <w:rPr>
                <w:rFonts w:ascii="Arial" w:eastAsia="Times New Roman" w:hAnsi="Arial" w:cs="Arial"/>
                <w:color w:val="000000"/>
                <w:sz w:val="20"/>
                <w:szCs w:val="18"/>
                <w:lang w:val="es-NI" w:eastAsia="es-NI"/>
              </w:rPr>
              <w:t>.00</w:t>
            </w:r>
          </w:p>
        </w:tc>
        <w:tc>
          <w:tcPr>
            <w:tcW w:w="1640" w:type="dxa"/>
            <w:noWrap/>
            <w:hideMark/>
          </w:tcPr>
          <w:p w:rsidR="00BD708F" w:rsidRPr="000D363A" w:rsidRDefault="00BD708F" w:rsidP="00BD708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18"/>
                <w:lang w:val="es-NI" w:eastAsia="es-NI"/>
              </w:rPr>
            </w:pPr>
            <w:r w:rsidRPr="000D363A">
              <w:rPr>
                <w:rFonts w:ascii="Arial" w:eastAsia="Times New Roman" w:hAnsi="Arial" w:cs="Arial"/>
                <w:color w:val="000000"/>
                <w:sz w:val="20"/>
                <w:szCs w:val="18"/>
                <w:lang w:val="es-NI" w:eastAsia="es-NI"/>
              </w:rPr>
              <w:t>104</w:t>
            </w:r>
          </w:p>
        </w:tc>
        <w:tc>
          <w:tcPr>
            <w:tcW w:w="2069" w:type="dxa"/>
            <w:gridSpan w:val="2"/>
            <w:noWrap/>
            <w:hideMark/>
          </w:tcPr>
          <w:p w:rsidR="00BD708F" w:rsidRPr="000D363A" w:rsidRDefault="00BD708F" w:rsidP="00BD708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18"/>
                <w:lang w:val="es-NI" w:eastAsia="es-NI"/>
              </w:rPr>
            </w:pPr>
            <w:r w:rsidRPr="000D363A">
              <w:rPr>
                <w:rFonts w:ascii="Arial" w:eastAsia="Times New Roman" w:hAnsi="Arial" w:cs="Arial"/>
                <w:color w:val="000000"/>
                <w:sz w:val="20"/>
                <w:szCs w:val="18"/>
                <w:lang w:val="es-NI" w:eastAsia="es-NI"/>
              </w:rPr>
              <w:t>39.2</w:t>
            </w:r>
          </w:p>
        </w:tc>
      </w:tr>
      <w:tr w:rsidR="00BD708F" w:rsidRPr="000D363A" w:rsidTr="00C5131E">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3931" w:type="dxa"/>
            <w:hideMark/>
          </w:tcPr>
          <w:p w:rsidR="00BD708F" w:rsidRPr="000D363A" w:rsidRDefault="00BD708F" w:rsidP="00BD708F">
            <w:pPr>
              <w:spacing w:line="240" w:lineRule="auto"/>
              <w:rPr>
                <w:rFonts w:ascii="Arial" w:eastAsia="Times New Roman" w:hAnsi="Arial" w:cs="Arial"/>
                <w:color w:val="000000"/>
                <w:sz w:val="20"/>
                <w:szCs w:val="18"/>
                <w:lang w:val="es-NI" w:eastAsia="es-NI"/>
              </w:rPr>
            </w:pPr>
            <w:r w:rsidRPr="000D363A">
              <w:rPr>
                <w:rFonts w:ascii="Arial" w:eastAsia="Times New Roman" w:hAnsi="Arial" w:cs="Arial"/>
                <w:color w:val="000000"/>
                <w:sz w:val="20"/>
                <w:szCs w:val="18"/>
                <w:lang w:val="es-NI" w:eastAsia="es-NI"/>
              </w:rPr>
              <w:t>Total</w:t>
            </w:r>
          </w:p>
        </w:tc>
        <w:tc>
          <w:tcPr>
            <w:tcW w:w="1640" w:type="dxa"/>
            <w:noWrap/>
            <w:hideMark/>
          </w:tcPr>
          <w:p w:rsidR="00BD708F" w:rsidRPr="000D363A" w:rsidRDefault="00BD708F" w:rsidP="00BD708F">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18"/>
                <w:lang w:val="es-NI" w:eastAsia="es-NI"/>
              </w:rPr>
            </w:pPr>
            <w:r w:rsidRPr="000D363A">
              <w:rPr>
                <w:rFonts w:ascii="Arial" w:eastAsia="Times New Roman" w:hAnsi="Arial" w:cs="Arial"/>
                <w:color w:val="000000"/>
                <w:sz w:val="20"/>
                <w:szCs w:val="18"/>
                <w:lang w:val="es-NI" w:eastAsia="es-NI"/>
              </w:rPr>
              <w:t>265</w:t>
            </w:r>
          </w:p>
        </w:tc>
        <w:tc>
          <w:tcPr>
            <w:tcW w:w="2069" w:type="dxa"/>
            <w:gridSpan w:val="2"/>
            <w:noWrap/>
            <w:hideMark/>
          </w:tcPr>
          <w:p w:rsidR="00BD708F" w:rsidRPr="000D363A" w:rsidRDefault="00BD708F" w:rsidP="00BD708F">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18"/>
                <w:lang w:val="es-NI" w:eastAsia="es-NI"/>
              </w:rPr>
            </w:pPr>
            <w:r w:rsidRPr="000D363A">
              <w:rPr>
                <w:rFonts w:ascii="Arial" w:eastAsia="Times New Roman" w:hAnsi="Arial" w:cs="Arial"/>
                <w:color w:val="000000"/>
                <w:sz w:val="20"/>
                <w:szCs w:val="18"/>
                <w:lang w:val="es-NI" w:eastAsia="es-NI"/>
              </w:rPr>
              <w:t>100.0</w:t>
            </w:r>
          </w:p>
        </w:tc>
      </w:tr>
    </w:tbl>
    <w:p w:rsidR="00BD708F" w:rsidRPr="005B34E5" w:rsidRDefault="00BD708F" w:rsidP="00BD708F">
      <w:pPr>
        <w:spacing w:after="160" w:line="240" w:lineRule="auto"/>
        <w:jc w:val="both"/>
        <w:rPr>
          <w:rFonts w:ascii="Arial" w:hAnsi="Arial" w:cs="Arial"/>
          <w:sz w:val="14"/>
          <w:szCs w:val="24"/>
        </w:rPr>
      </w:pPr>
      <w:r w:rsidRPr="005B34E5">
        <w:rPr>
          <w:rFonts w:ascii="Arial" w:hAnsi="Arial" w:cs="Arial"/>
          <w:sz w:val="14"/>
          <w:szCs w:val="24"/>
        </w:rPr>
        <w:t>Fuente: Encuesta a pacientes. Estudio Efecto Catastrófico n= 265.</w:t>
      </w:r>
    </w:p>
    <w:p w:rsidR="00EA524C" w:rsidRDefault="00D06B9E" w:rsidP="00D06B9E">
      <w:pPr>
        <w:spacing w:before="240" w:after="240" w:line="240" w:lineRule="auto"/>
        <w:jc w:val="both"/>
        <w:rPr>
          <w:rFonts w:ascii="Arial" w:hAnsi="Arial" w:cs="Arial"/>
          <w:szCs w:val="24"/>
        </w:rPr>
      </w:pPr>
      <w:r w:rsidRPr="00D06B9E">
        <w:rPr>
          <w:rFonts w:ascii="Arial" w:hAnsi="Arial" w:cs="Arial"/>
          <w:szCs w:val="24"/>
        </w:rPr>
        <w:t xml:space="preserve">Al consultarles </w:t>
      </w:r>
      <w:r>
        <w:rPr>
          <w:rFonts w:ascii="Arial" w:hAnsi="Arial" w:cs="Arial"/>
          <w:szCs w:val="24"/>
        </w:rPr>
        <w:t xml:space="preserve">a los y las participantes de los grupos focales, </w:t>
      </w:r>
      <w:r w:rsidRPr="00D06B9E">
        <w:rPr>
          <w:rFonts w:ascii="Arial" w:hAnsi="Arial" w:cs="Arial"/>
          <w:szCs w:val="24"/>
        </w:rPr>
        <w:t xml:space="preserve">sobre cómo afectan estos gastos </w:t>
      </w:r>
      <w:r>
        <w:rPr>
          <w:rFonts w:ascii="Arial" w:hAnsi="Arial" w:cs="Arial"/>
          <w:szCs w:val="24"/>
        </w:rPr>
        <w:t xml:space="preserve">de alimentación y </w:t>
      </w:r>
      <w:r w:rsidRPr="00D06B9E">
        <w:rPr>
          <w:rFonts w:ascii="Arial" w:hAnsi="Arial" w:cs="Arial"/>
          <w:szCs w:val="24"/>
        </w:rPr>
        <w:t>la situación financiera del hogar</w:t>
      </w:r>
      <w:r>
        <w:rPr>
          <w:rFonts w:ascii="Arial" w:hAnsi="Arial" w:cs="Arial"/>
          <w:szCs w:val="24"/>
        </w:rPr>
        <w:t xml:space="preserve"> cuando un familiar está afectado con TB, expresaron </w:t>
      </w:r>
      <w:r w:rsidRPr="00D06B9E">
        <w:rPr>
          <w:rFonts w:ascii="Arial" w:hAnsi="Arial" w:cs="Arial"/>
          <w:szCs w:val="24"/>
        </w:rPr>
        <w:t>las y los informantes claves que sin duda alguna los afecta</w:t>
      </w:r>
      <w:r>
        <w:rPr>
          <w:rFonts w:ascii="Arial" w:hAnsi="Arial" w:cs="Arial"/>
          <w:szCs w:val="24"/>
        </w:rPr>
        <w:t>. E</w:t>
      </w:r>
      <w:r w:rsidRPr="00D06B9E">
        <w:rPr>
          <w:rFonts w:ascii="Arial" w:hAnsi="Arial" w:cs="Arial"/>
          <w:szCs w:val="24"/>
        </w:rPr>
        <w:t>l presupuesto se les viene abajo y tienen que disponer en algunos casos de los ahorros, en otros casos de dependencia familiar, se endeudan y en el peor de los casos sacrifican la alimentación diaria, haciendo un tiempo de comida al día</w:t>
      </w:r>
      <w:r>
        <w:rPr>
          <w:rFonts w:ascii="Arial" w:hAnsi="Arial" w:cs="Arial"/>
          <w:szCs w:val="24"/>
        </w:rPr>
        <w:t xml:space="preserve"> las personas sanas de la familia</w:t>
      </w:r>
      <w:r w:rsidRPr="00D06B9E">
        <w:rPr>
          <w:rFonts w:ascii="Arial" w:hAnsi="Arial" w:cs="Arial"/>
          <w:szCs w:val="24"/>
        </w:rPr>
        <w:t>.</w:t>
      </w:r>
    </w:p>
    <w:p w:rsidR="00C452D4" w:rsidRPr="00D06B9E" w:rsidRDefault="00C452D4" w:rsidP="00C452D4">
      <w:pPr>
        <w:spacing w:before="240" w:after="120" w:line="240" w:lineRule="auto"/>
        <w:ind w:left="709"/>
        <w:jc w:val="both"/>
        <w:rPr>
          <w:rFonts w:cstheme="minorHAnsi"/>
          <w:i/>
          <w:sz w:val="24"/>
          <w:szCs w:val="24"/>
        </w:rPr>
      </w:pPr>
      <w:r w:rsidRPr="00D06B9E">
        <w:rPr>
          <w:rFonts w:cstheme="minorHAnsi"/>
          <w:i/>
          <w:sz w:val="24"/>
          <w:szCs w:val="24"/>
        </w:rPr>
        <w:t>“Es muy difícil, es algo inesperado para la familia. Uno ya tiene presupuestado para la familia lo que se va a hacer, ahora en este caso, es muy especial porque hay que gastar en él o en ella, a veces tener que dejar de cocinar lo de siempre</w:t>
      </w:r>
      <w:r w:rsidR="00493939" w:rsidRPr="00D06B9E">
        <w:rPr>
          <w:rFonts w:cstheme="minorHAnsi"/>
          <w:i/>
          <w:sz w:val="24"/>
          <w:szCs w:val="24"/>
        </w:rPr>
        <w:t>”. (</w:t>
      </w:r>
      <w:r w:rsidRPr="00D06B9E">
        <w:rPr>
          <w:rFonts w:cstheme="minorHAnsi"/>
          <w:i/>
          <w:sz w:val="24"/>
          <w:szCs w:val="24"/>
        </w:rPr>
        <w:t>GF Puerto Cabeza” (GF Puerto Cabeza).</w:t>
      </w:r>
    </w:p>
    <w:p w:rsidR="00C452D4" w:rsidRDefault="00C452D4" w:rsidP="00C452D4">
      <w:pPr>
        <w:spacing w:before="240" w:after="160" w:line="240" w:lineRule="auto"/>
        <w:ind w:left="709"/>
        <w:jc w:val="both"/>
        <w:rPr>
          <w:rFonts w:ascii="Arial" w:hAnsi="Arial" w:cs="Arial"/>
          <w:szCs w:val="24"/>
        </w:rPr>
      </w:pPr>
      <w:r w:rsidRPr="005B1EE4">
        <w:rPr>
          <w:rFonts w:cstheme="minorHAnsi"/>
          <w:i/>
          <w:sz w:val="24"/>
          <w:szCs w:val="24"/>
        </w:rPr>
        <w:t>“Claro que me afecta porque uno tiene que hacer gastos, ya los trabajos se paran. Yo tenía un fondito guardado allí y al venir esta cosa (enfermedad de su esposa, TB), lo estamos gastando para pasaje, alguna cosita para la comida. A uno lo afecta en el tiempo del trabajo y en los gastos”. (GF Siuna).</w:t>
      </w:r>
    </w:p>
    <w:p w:rsidR="005A699A" w:rsidRDefault="005A699A">
      <w:pPr>
        <w:spacing w:line="240" w:lineRule="auto"/>
        <w:rPr>
          <w:rFonts w:ascii="Arial" w:hAnsi="Arial" w:cs="Arial"/>
          <w:szCs w:val="24"/>
        </w:rPr>
      </w:pPr>
      <w:r>
        <w:rPr>
          <w:rFonts w:ascii="Arial" w:hAnsi="Arial" w:cs="Arial"/>
          <w:szCs w:val="24"/>
        </w:rPr>
        <w:br w:type="page"/>
      </w:r>
    </w:p>
    <w:p w:rsidR="00EA524C" w:rsidRDefault="003523C7" w:rsidP="00E549D6">
      <w:pPr>
        <w:pStyle w:val="Ttulo3"/>
        <w:spacing w:before="0" w:after="160"/>
      </w:pPr>
      <w:bookmarkStart w:id="43" w:name="_Toc506993726"/>
      <w:r>
        <w:rPr>
          <w:sz w:val="24"/>
        </w:rPr>
        <w:lastRenderedPageBreak/>
        <w:t>3</w:t>
      </w:r>
      <w:r w:rsidR="005B1EE4" w:rsidRPr="00234C2B">
        <w:rPr>
          <w:sz w:val="24"/>
        </w:rPr>
        <w:t>.</w:t>
      </w:r>
      <w:r w:rsidR="004B7E33">
        <w:rPr>
          <w:sz w:val="24"/>
        </w:rPr>
        <w:t>5</w:t>
      </w:r>
      <w:r w:rsidR="005B1EE4" w:rsidRPr="00234C2B">
        <w:rPr>
          <w:sz w:val="24"/>
        </w:rPr>
        <w:t xml:space="preserve">. </w:t>
      </w:r>
      <w:r w:rsidR="004B7E33">
        <w:rPr>
          <w:sz w:val="24"/>
        </w:rPr>
        <w:t xml:space="preserve">Información de Salud y Nutrición del paciente TB </w:t>
      </w:r>
      <w:r w:rsidR="004B7E33" w:rsidRPr="00F051FF">
        <w:rPr>
          <w:sz w:val="24"/>
        </w:rPr>
        <w:t>(Adherencia al tratamiento y prácticas alimenticias).</w:t>
      </w:r>
      <w:bookmarkEnd w:id="43"/>
    </w:p>
    <w:p w:rsidR="00053C6C" w:rsidRDefault="00053C6C">
      <w:pPr>
        <w:spacing w:after="160" w:line="240" w:lineRule="auto"/>
        <w:jc w:val="both"/>
        <w:rPr>
          <w:rFonts w:ascii="Arial" w:hAnsi="Arial" w:cs="Arial"/>
          <w:szCs w:val="24"/>
        </w:rPr>
      </w:pPr>
      <w:r>
        <w:rPr>
          <w:rFonts w:ascii="Arial" w:hAnsi="Arial" w:cs="Arial"/>
          <w:szCs w:val="24"/>
        </w:rPr>
        <w:t>En este capítulo, se identifica diferentes condiciones con relación a la salud, práctica nutricional, adherencia al tratamiento y la variable del gasto de bolsillo “gasto de medicamento complementario” que toman los pacientes entrevistados.</w:t>
      </w:r>
      <w:r w:rsidR="00BE2DAC">
        <w:rPr>
          <w:rFonts w:ascii="Arial" w:hAnsi="Arial" w:cs="Arial"/>
          <w:szCs w:val="24"/>
        </w:rPr>
        <w:t xml:space="preserve"> Al consultarles a los familiares con una persona en su familia con TB, cual había sido su experiencia en el trato, información y consejería del manejo que recibiría su familiar al ser ingresado al componente de TB. En los 08 grupos focales </w:t>
      </w:r>
      <w:r w:rsidR="00B86333">
        <w:rPr>
          <w:rFonts w:ascii="Arial" w:hAnsi="Arial" w:cs="Arial"/>
          <w:szCs w:val="24"/>
        </w:rPr>
        <w:t>el 100% de los participantes externaron sentirse satisfechas/os en el trato e información y consejería recibida por el personal a cargo del componente de salud.</w:t>
      </w:r>
    </w:p>
    <w:p w:rsidR="00B86333" w:rsidRPr="00B86333" w:rsidRDefault="00B86333" w:rsidP="00E549D6">
      <w:pPr>
        <w:spacing w:before="240" w:after="160" w:line="240" w:lineRule="auto"/>
        <w:ind w:left="709"/>
        <w:jc w:val="both"/>
        <w:rPr>
          <w:rFonts w:cstheme="minorHAnsi"/>
          <w:i/>
          <w:sz w:val="24"/>
          <w:szCs w:val="24"/>
        </w:rPr>
      </w:pPr>
      <w:r w:rsidRPr="00B86333">
        <w:rPr>
          <w:rFonts w:cstheme="minorHAnsi"/>
          <w:i/>
          <w:sz w:val="24"/>
          <w:szCs w:val="24"/>
        </w:rPr>
        <w:t xml:space="preserve">“Explicaron además sobre el tratamiento y la alimentación del paciente, como iba a ser tratado y como podíamos protegernos nosotros, también de evitar contagiarnos y bueno, tener ventilación en la casa, lugar fresco. Hay que dormir aparte, los trastes aparte, No tienen que asolearse. No tienen que tomar cosas heladas, No tienen que hacer trabajo de mucho esfuerzo”. (GF Managua). </w:t>
      </w:r>
    </w:p>
    <w:p w:rsidR="00B86333" w:rsidRPr="00B86333" w:rsidRDefault="00B86333" w:rsidP="00B86333">
      <w:pPr>
        <w:spacing w:before="240" w:after="120" w:line="240" w:lineRule="auto"/>
        <w:ind w:left="709"/>
        <w:jc w:val="both"/>
        <w:rPr>
          <w:rFonts w:cstheme="minorHAnsi"/>
          <w:i/>
          <w:sz w:val="24"/>
          <w:szCs w:val="24"/>
        </w:rPr>
      </w:pPr>
      <w:r w:rsidRPr="00B86333">
        <w:rPr>
          <w:rFonts w:cstheme="minorHAnsi"/>
          <w:i/>
          <w:sz w:val="24"/>
          <w:szCs w:val="24"/>
        </w:rPr>
        <w:t>“También como apartar su cuchara, su vasito, su platito para evitar el contacto de uno enfermo con los demás familiares en la casa, estar ventilado donde uno duerme Todas las recomendaciones que uno debe tener</w:t>
      </w:r>
      <w:r w:rsidR="00493939" w:rsidRPr="00B86333">
        <w:rPr>
          <w:rFonts w:cstheme="minorHAnsi"/>
          <w:i/>
          <w:sz w:val="24"/>
          <w:szCs w:val="24"/>
        </w:rPr>
        <w:t>”. (</w:t>
      </w:r>
      <w:r w:rsidRPr="00B86333">
        <w:rPr>
          <w:rFonts w:cstheme="minorHAnsi"/>
          <w:i/>
          <w:sz w:val="24"/>
          <w:szCs w:val="24"/>
        </w:rPr>
        <w:t>GF Matagalpa).</w:t>
      </w:r>
    </w:p>
    <w:p w:rsidR="00E5198A" w:rsidRDefault="00053C6C" w:rsidP="00053C6C">
      <w:pPr>
        <w:spacing w:after="160" w:line="240" w:lineRule="auto"/>
        <w:jc w:val="both"/>
        <w:rPr>
          <w:rFonts w:ascii="Arial" w:hAnsi="Arial" w:cs="Arial"/>
          <w:color w:val="000000" w:themeColor="text1"/>
          <w:szCs w:val="24"/>
        </w:rPr>
      </w:pPr>
      <w:r w:rsidRPr="00B61A4A">
        <w:rPr>
          <w:rFonts w:ascii="Arial" w:hAnsi="Arial" w:cs="Arial"/>
          <w:color w:val="000000" w:themeColor="text1"/>
          <w:szCs w:val="24"/>
        </w:rPr>
        <w:t xml:space="preserve">Se constató que el 100% de los pacientes entrevistados están actualmente recibiendo el tratamiento, </w:t>
      </w:r>
      <w:r w:rsidR="003D11CB">
        <w:rPr>
          <w:rFonts w:ascii="Arial" w:hAnsi="Arial" w:cs="Arial"/>
          <w:color w:val="000000" w:themeColor="text1"/>
          <w:szCs w:val="24"/>
        </w:rPr>
        <w:t xml:space="preserve">Los cuales el </w:t>
      </w:r>
      <w:r w:rsidRPr="00B61A4A">
        <w:rPr>
          <w:rFonts w:ascii="Arial" w:hAnsi="Arial" w:cs="Arial"/>
          <w:color w:val="000000" w:themeColor="text1"/>
          <w:szCs w:val="24"/>
        </w:rPr>
        <w:t>78.9%</w:t>
      </w:r>
      <w:r w:rsidR="00E5198A">
        <w:rPr>
          <w:rFonts w:ascii="Arial" w:hAnsi="Arial" w:cs="Arial"/>
          <w:color w:val="000000" w:themeColor="text1"/>
          <w:szCs w:val="24"/>
        </w:rPr>
        <w:t xml:space="preserve"> (209 pacientes),</w:t>
      </w:r>
      <w:r w:rsidRPr="00B61A4A">
        <w:rPr>
          <w:rFonts w:ascii="Arial" w:hAnsi="Arial" w:cs="Arial"/>
          <w:color w:val="000000" w:themeColor="text1"/>
          <w:szCs w:val="24"/>
        </w:rPr>
        <w:t xml:space="preserve"> lo recibe en la unidad de salud municipal </w:t>
      </w:r>
      <w:r w:rsidR="00D721AF">
        <w:rPr>
          <w:rFonts w:ascii="Arial" w:hAnsi="Arial" w:cs="Arial"/>
          <w:color w:val="000000" w:themeColor="text1"/>
          <w:szCs w:val="24"/>
        </w:rPr>
        <w:t>de su elección, a través de</w:t>
      </w:r>
      <w:r w:rsidRPr="00B61A4A">
        <w:rPr>
          <w:rFonts w:ascii="Arial" w:hAnsi="Arial" w:cs="Arial"/>
          <w:color w:val="000000" w:themeColor="text1"/>
          <w:szCs w:val="24"/>
        </w:rPr>
        <w:t xml:space="preserve">l área del componente de Tuberculosis y </w:t>
      </w:r>
      <w:r w:rsidR="00D721AF">
        <w:rPr>
          <w:rFonts w:ascii="Arial" w:hAnsi="Arial" w:cs="Arial"/>
          <w:color w:val="000000" w:themeColor="text1"/>
          <w:szCs w:val="24"/>
        </w:rPr>
        <w:t xml:space="preserve">un </w:t>
      </w:r>
      <w:r w:rsidRPr="00B61A4A">
        <w:rPr>
          <w:rFonts w:ascii="Arial" w:hAnsi="Arial" w:cs="Arial"/>
          <w:color w:val="000000" w:themeColor="text1"/>
          <w:szCs w:val="24"/>
        </w:rPr>
        <w:t>21</w:t>
      </w:r>
      <w:r w:rsidR="00E5198A">
        <w:rPr>
          <w:rFonts w:ascii="Arial" w:hAnsi="Arial" w:cs="Arial"/>
          <w:color w:val="000000" w:themeColor="text1"/>
          <w:szCs w:val="24"/>
        </w:rPr>
        <w:t>.1</w:t>
      </w:r>
      <w:r w:rsidRPr="00B61A4A">
        <w:rPr>
          <w:rFonts w:ascii="Arial" w:hAnsi="Arial" w:cs="Arial"/>
          <w:color w:val="000000" w:themeColor="text1"/>
          <w:szCs w:val="24"/>
        </w:rPr>
        <w:t xml:space="preserve">% </w:t>
      </w:r>
      <w:r w:rsidR="00C242B2">
        <w:rPr>
          <w:rFonts w:ascii="Arial" w:hAnsi="Arial" w:cs="Arial"/>
          <w:color w:val="000000" w:themeColor="text1"/>
          <w:szCs w:val="24"/>
        </w:rPr>
        <w:t xml:space="preserve">(56 pacientes) </w:t>
      </w:r>
      <w:r w:rsidRPr="00B61A4A">
        <w:rPr>
          <w:rFonts w:ascii="Arial" w:hAnsi="Arial" w:cs="Arial"/>
          <w:color w:val="000000" w:themeColor="text1"/>
          <w:szCs w:val="24"/>
        </w:rPr>
        <w:t xml:space="preserve">lo </w:t>
      </w:r>
      <w:r w:rsidR="00C242B2">
        <w:rPr>
          <w:rFonts w:ascii="Arial" w:hAnsi="Arial" w:cs="Arial"/>
          <w:color w:val="000000" w:themeColor="text1"/>
          <w:szCs w:val="24"/>
        </w:rPr>
        <w:t>reciben</w:t>
      </w:r>
      <w:r w:rsidRPr="00B61A4A">
        <w:rPr>
          <w:rFonts w:ascii="Arial" w:hAnsi="Arial" w:cs="Arial"/>
          <w:color w:val="000000" w:themeColor="text1"/>
          <w:szCs w:val="24"/>
        </w:rPr>
        <w:t xml:space="preserve"> </w:t>
      </w:r>
      <w:r w:rsidR="00722BFF" w:rsidRPr="00B61A4A">
        <w:rPr>
          <w:rFonts w:ascii="Arial" w:hAnsi="Arial" w:cs="Arial"/>
          <w:color w:val="000000" w:themeColor="text1"/>
          <w:szCs w:val="24"/>
        </w:rPr>
        <w:t xml:space="preserve">en otra </w:t>
      </w:r>
      <w:r w:rsidR="00C242B2">
        <w:rPr>
          <w:rFonts w:ascii="Arial" w:hAnsi="Arial" w:cs="Arial"/>
          <w:color w:val="000000" w:themeColor="text1"/>
          <w:szCs w:val="24"/>
        </w:rPr>
        <w:t xml:space="preserve">lugar </w:t>
      </w:r>
      <w:r w:rsidR="005E4872">
        <w:rPr>
          <w:rFonts w:ascii="Arial" w:hAnsi="Arial" w:cs="Arial"/>
          <w:color w:val="000000" w:themeColor="text1"/>
          <w:szCs w:val="24"/>
        </w:rPr>
        <w:t>consensuado entre el personal de salud, paciente y familiar, los lugares señalados fueron</w:t>
      </w:r>
      <w:r w:rsidR="00722BFF" w:rsidRPr="00B61A4A">
        <w:rPr>
          <w:rFonts w:ascii="Arial" w:hAnsi="Arial" w:cs="Arial"/>
          <w:color w:val="000000" w:themeColor="text1"/>
          <w:szCs w:val="24"/>
        </w:rPr>
        <w:t xml:space="preserve">: </w:t>
      </w:r>
      <w:r w:rsidR="00C242B2">
        <w:rPr>
          <w:rFonts w:ascii="Arial" w:hAnsi="Arial" w:cs="Arial"/>
          <w:color w:val="000000" w:themeColor="text1"/>
          <w:szCs w:val="24"/>
        </w:rPr>
        <w:t>en su ESAFC (45 pacientes)</w:t>
      </w:r>
      <w:r w:rsidRPr="00B61A4A">
        <w:rPr>
          <w:rFonts w:ascii="Arial" w:hAnsi="Arial" w:cs="Arial"/>
          <w:color w:val="000000" w:themeColor="text1"/>
          <w:szCs w:val="24"/>
        </w:rPr>
        <w:t xml:space="preserve">, </w:t>
      </w:r>
      <w:r w:rsidR="00722BFF" w:rsidRPr="00B61A4A">
        <w:rPr>
          <w:rFonts w:ascii="Arial" w:hAnsi="Arial" w:cs="Arial"/>
          <w:color w:val="000000" w:themeColor="text1"/>
          <w:szCs w:val="24"/>
        </w:rPr>
        <w:t xml:space="preserve">en el </w:t>
      </w:r>
      <w:r w:rsidRPr="00B61A4A">
        <w:rPr>
          <w:rFonts w:ascii="Arial" w:hAnsi="Arial" w:cs="Arial"/>
          <w:color w:val="000000" w:themeColor="text1"/>
          <w:szCs w:val="24"/>
        </w:rPr>
        <w:t xml:space="preserve">Hospital </w:t>
      </w:r>
      <w:r w:rsidR="00C242B2">
        <w:rPr>
          <w:rFonts w:ascii="Arial" w:hAnsi="Arial" w:cs="Arial"/>
          <w:color w:val="000000" w:themeColor="text1"/>
          <w:szCs w:val="24"/>
        </w:rPr>
        <w:t xml:space="preserve">(10 pacientes) </w:t>
      </w:r>
      <w:r w:rsidRPr="00B61A4A">
        <w:rPr>
          <w:rFonts w:ascii="Arial" w:hAnsi="Arial" w:cs="Arial"/>
          <w:color w:val="000000" w:themeColor="text1"/>
          <w:szCs w:val="24"/>
        </w:rPr>
        <w:t>y un paciente refiere recibirlo a través de un brigadista de salud (TAES comunitario)</w:t>
      </w:r>
      <w:r w:rsidR="005E4872">
        <w:rPr>
          <w:rStyle w:val="Refdenotaalpie"/>
          <w:rFonts w:ascii="Arial" w:hAnsi="Arial" w:cs="Arial"/>
          <w:color w:val="000000" w:themeColor="text1"/>
          <w:szCs w:val="24"/>
        </w:rPr>
        <w:footnoteReference w:id="9"/>
      </w:r>
      <w:r w:rsidRPr="00B61A4A">
        <w:rPr>
          <w:rFonts w:ascii="Arial" w:hAnsi="Arial" w:cs="Arial"/>
          <w:color w:val="000000" w:themeColor="text1"/>
          <w:szCs w:val="24"/>
        </w:rPr>
        <w:t>.</w:t>
      </w:r>
    </w:p>
    <w:p w:rsidR="00A47AE3" w:rsidRPr="00DE7146" w:rsidRDefault="00A47AE3" w:rsidP="00A47AE3">
      <w:pPr>
        <w:spacing w:after="160" w:line="240" w:lineRule="auto"/>
        <w:jc w:val="both"/>
        <w:rPr>
          <w:rFonts w:ascii="Arial" w:hAnsi="Arial" w:cs="Arial"/>
        </w:rPr>
      </w:pPr>
      <w:r w:rsidRPr="00DE7146">
        <w:rPr>
          <w:rFonts w:ascii="Arial" w:hAnsi="Arial" w:cs="Arial"/>
        </w:rPr>
        <w:t xml:space="preserve">El cumplimiento </w:t>
      </w:r>
      <w:r>
        <w:rPr>
          <w:rFonts w:ascii="Arial" w:hAnsi="Arial" w:cs="Arial"/>
        </w:rPr>
        <w:t xml:space="preserve">para ir y tomar su </w:t>
      </w:r>
      <w:r w:rsidRPr="00DE7146">
        <w:rPr>
          <w:rFonts w:ascii="Arial" w:hAnsi="Arial" w:cs="Arial"/>
        </w:rPr>
        <w:t>tr</w:t>
      </w:r>
      <w:r>
        <w:rPr>
          <w:rFonts w:ascii="Arial" w:hAnsi="Arial" w:cs="Arial"/>
        </w:rPr>
        <w:t>atamiento por parte de las personas con TB,</w:t>
      </w:r>
      <w:r w:rsidRPr="00DE7146">
        <w:rPr>
          <w:rFonts w:ascii="Arial" w:hAnsi="Arial" w:cs="Arial"/>
        </w:rPr>
        <w:t xml:space="preserve"> se ve rodeado de muchos factores predisponentes para su </w:t>
      </w:r>
      <w:r>
        <w:rPr>
          <w:rFonts w:ascii="Arial" w:hAnsi="Arial" w:cs="Arial"/>
        </w:rPr>
        <w:t>cumplimiento</w:t>
      </w:r>
      <w:r w:rsidRPr="00DE7146">
        <w:rPr>
          <w:rFonts w:ascii="Arial" w:hAnsi="Arial" w:cs="Arial"/>
        </w:rPr>
        <w:t xml:space="preserve"> (abordados  anteriormente), sin embargo la mayoría de estas personas realizan ajustes día a día en sus ingresos y costumbres</w:t>
      </w:r>
      <w:r>
        <w:rPr>
          <w:rFonts w:ascii="Arial" w:hAnsi="Arial" w:cs="Arial"/>
        </w:rPr>
        <w:t xml:space="preserve"> dentro del núcleo familiar, con el propósito que su paciente pueda</w:t>
      </w:r>
      <w:r w:rsidRPr="00DE7146">
        <w:rPr>
          <w:rFonts w:ascii="Arial" w:hAnsi="Arial" w:cs="Arial"/>
        </w:rPr>
        <w:t xml:space="preserve"> acudir a la unidad de salud a retirar el medicamento, contando con el apoyo del personal de salud en caso de </w:t>
      </w:r>
      <w:r>
        <w:rPr>
          <w:rFonts w:ascii="Arial" w:hAnsi="Arial" w:cs="Arial"/>
        </w:rPr>
        <w:t xml:space="preserve">no </w:t>
      </w:r>
      <w:r w:rsidRPr="00DE7146">
        <w:rPr>
          <w:rFonts w:ascii="Arial" w:hAnsi="Arial" w:cs="Arial"/>
        </w:rPr>
        <w:t xml:space="preserve">poder ir a retirarlo seguidamente </w:t>
      </w:r>
      <w:r>
        <w:rPr>
          <w:rFonts w:ascii="Arial" w:hAnsi="Arial" w:cs="Arial"/>
        </w:rPr>
        <w:t xml:space="preserve">diferentes factores como: </w:t>
      </w:r>
      <w:r w:rsidRPr="00DE7146">
        <w:rPr>
          <w:rFonts w:ascii="Arial" w:hAnsi="Arial" w:cs="Arial"/>
        </w:rPr>
        <w:t>ríos, cruces, distancias, costos</w:t>
      </w:r>
      <w:r>
        <w:rPr>
          <w:rFonts w:ascii="Arial" w:hAnsi="Arial" w:cs="Arial"/>
        </w:rPr>
        <w:t xml:space="preserve"> de transporte público, </w:t>
      </w:r>
      <w:r w:rsidR="00493939">
        <w:rPr>
          <w:rFonts w:ascii="Arial" w:hAnsi="Arial" w:cs="Arial"/>
        </w:rPr>
        <w:t>etc.</w:t>
      </w:r>
      <w:r>
        <w:rPr>
          <w:rFonts w:ascii="Arial" w:hAnsi="Arial" w:cs="Arial"/>
        </w:rPr>
        <w:t>; buscan otras alternativas como los TAES comunitarios especialmente en las zonas de la costa caribe sur.</w:t>
      </w:r>
    </w:p>
    <w:p w:rsidR="00EA524C" w:rsidRPr="00B61A4A" w:rsidRDefault="00053C6C" w:rsidP="00053C6C">
      <w:pPr>
        <w:spacing w:after="160" w:line="240" w:lineRule="auto"/>
        <w:jc w:val="both"/>
        <w:rPr>
          <w:rFonts w:ascii="Arial" w:hAnsi="Arial" w:cs="Arial"/>
          <w:color w:val="000000" w:themeColor="text1"/>
          <w:szCs w:val="24"/>
        </w:rPr>
      </w:pPr>
      <w:r w:rsidRPr="00B61A4A">
        <w:rPr>
          <w:rFonts w:ascii="Arial" w:hAnsi="Arial" w:cs="Arial"/>
          <w:color w:val="000000" w:themeColor="text1"/>
          <w:szCs w:val="24"/>
        </w:rPr>
        <w:t>Con relación al tiempo que</w:t>
      </w:r>
      <w:r w:rsidR="007A2083">
        <w:rPr>
          <w:rFonts w:ascii="Arial" w:hAnsi="Arial" w:cs="Arial"/>
          <w:color w:val="000000" w:themeColor="text1"/>
          <w:szCs w:val="24"/>
        </w:rPr>
        <w:t xml:space="preserve"> les</w:t>
      </w:r>
      <w:r w:rsidRPr="00B61A4A">
        <w:rPr>
          <w:rFonts w:ascii="Arial" w:hAnsi="Arial" w:cs="Arial"/>
          <w:color w:val="000000" w:themeColor="text1"/>
          <w:szCs w:val="24"/>
        </w:rPr>
        <w:t xml:space="preserve"> toma llegar a la unidad de salud</w:t>
      </w:r>
      <w:r w:rsidR="007A2083">
        <w:rPr>
          <w:rFonts w:ascii="Arial" w:hAnsi="Arial" w:cs="Arial"/>
          <w:color w:val="000000" w:themeColor="text1"/>
          <w:szCs w:val="24"/>
        </w:rPr>
        <w:t>,</w:t>
      </w:r>
      <w:r w:rsidRPr="00B61A4A">
        <w:rPr>
          <w:rFonts w:ascii="Arial" w:hAnsi="Arial" w:cs="Arial"/>
          <w:color w:val="000000" w:themeColor="text1"/>
          <w:szCs w:val="24"/>
        </w:rPr>
        <w:t xml:space="preserve"> el 53.2% refiere </w:t>
      </w:r>
      <w:r w:rsidR="007A2083">
        <w:rPr>
          <w:rFonts w:ascii="Arial" w:hAnsi="Arial" w:cs="Arial"/>
          <w:color w:val="000000" w:themeColor="text1"/>
          <w:szCs w:val="24"/>
        </w:rPr>
        <w:t xml:space="preserve">ser </w:t>
      </w:r>
      <w:r w:rsidRPr="00B61A4A">
        <w:rPr>
          <w:rFonts w:ascii="Arial" w:hAnsi="Arial" w:cs="Arial"/>
          <w:color w:val="000000" w:themeColor="text1"/>
          <w:szCs w:val="24"/>
        </w:rPr>
        <w:t xml:space="preserve">entre </w:t>
      </w:r>
      <w:r w:rsidR="00BE2DAC" w:rsidRPr="00B61A4A">
        <w:rPr>
          <w:rFonts w:ascii="Arial" w:hAnsi="Arial" w:cs="Arial"/>
          <w:color w:val="000000" w:themeColor="text1"/>
          <w:szCs w:val="24"/>
        </w:rPr>
        <w:t xml:space="preserve">11 a 30 minutos, 29% menos de 10 minutos y 17.8% más de 30 minutos para llegar a </w:t>
      </w:r>
      <w:r w:rsidR="007A2083">
        <w:rPr>
          <w:rFonts w:ascii="Arial" w:hAnsi="Arial" w:cs="Arial"/>
          <w:color w:val="000000" w:themeColor="text1"/>
          <w:szCs w:val="24"/>
        </w:rPr>
        <w:t>la</w:t>
      </w:r>
      <w:r w:rsidR="00BE2DAC" w:rsidRPr="00B61A4A">
        <w:rPr>
          <w:rFonts w:ascii="Arial" w:hAnsi="Arial" w:cs="Arial"/>
          <w:color w:val="000000" w:themeColor="text1"/>
          <w:szCs w:val="24"/>
        </w:rPr>
        <w:t xml:space="preserve"> unidad de salud a </w:t>
      </w:r>
      <w:r w:rsidR="007A2083">
        <w:rPr>
          <w:rFonts w:ascii="Arial" w:hAnsi="Arial" w:cs="Arial"/>
          <w:color w:val="000000" w:themeColor="text1"/>
          <w:szCs w:val="24"/>
        </w:rPr>
        <w:t xml:space="preserve">la </w:t>
      </w:r>
      <w:r w:rsidR="00BE2DAC" w:rsidRPr="00B61A4A">
        <w:rPr>
          <w:rFonts w:ascii="Arial" w:hAnsi="Arial" w:cs="Arial"/>
          <w:color w:val="000000" w:themeColor="text1"/>
          <w:szCs w:val="24"/>
        </w:rPr>
        <w:t>toma</w:t>
      </w:r>
      <w:r w:rsidR="007A2083">
        <w:rPr>
          <w:rFonts w:ascii="Arial" w:hAnsi="Arial" w:cs="Arial"/>
          <w:color w:val="000000" w:themeColor="text1"/>
          <w:szCs w:val="24"/>
        </w:rPr>
        <w:t xml:space="preserve"> de</w:t>
      </w:r>
      <w:r w:rsidR="00BE2DAC" w:rsidRPr="00B61A4A">
        <w:rPr>
          <w:rFonts w:ascii="Arial" w:hAnsi="Arial" w:cs="Arial"/>
          <w:color w:val="000000" w:themeColor="text1"/>
          <w:szCs w:val="24"/>
        </w:rPr>
        <w:t xml:space="preserve"> su tratamiento antifímico. Esta condición </w:t>
      </w:r>
      <w:r w:rsidR="007A2083">
        <w:rPr>
          <w:rFonts w:ascii="Arial" w:hAnsi="Arial" w:cs="Arial"/>
          <w:color w:val="000000" w:themeColor="text1"/>
          <w:szCs w:val="24"/>
        </w:rPr>
        <w:t>e</w:t>
      </w:r>
      <w:r w:rsidR="00BE2DAC" w:rsidRPr="00B61A4A">
        <w:rPr>
          <w:rFonts w:ascii="Arial" w:hAnsi="Arial" w:cs="Arial"/>
          <w:color w:val="000000" w:themeColor="text1"/>
          <w:szCs w:val="24"/>
        </w:rPr>
        <w:t>s debido a que la mayoría de pacientes prefieren retirar e ir a tomar</w:t>
      </w:r>
      <w:r w:rsidR="00722BFF" w:rsidRPr="00B61A4A">
        <w:rPr>
          <w:rFonts w:ascii="Arial" w:hAnsi="Arial" w:cs="Arial"/>
          <w:color w:val="000000" w:themeColor="text1"/>
          <w:szCs w:val="24"/>
        </w:rPr>
        <w:t>se</w:t>
      </w:r>
      <w:r w:rsidR="00BE2DAC" w:rsidRPr="00B61A4A">
        <w:rPr>
          <w:rFonts w:ascii="Arial" w:hAnsi="Arial" w:cs="Arial"/>
          <w:color w:val="000000" w:themeColor="text1"/>
          <w:szCs w:val="24"/>
        </w:rPr>
        <w:t xml:space="preserve"> el tratamiento a la unidad de salud más alejada a su domicilio</w:t>
      </w:r>
      <w:r w:rsidR="00722BFF" w:rsidRPr="00B61A4A">
        <w:rPr>
          <w:rFonts w:ascii="Arial" w:hAnsi="Arial" w:cs="Arial"/>
          <w:color w:val="000000" w:themeColor="text1"/>
          <w:szCs w:val="24"/>
        </w:rPr>
        <w:t>, dado que tienen</w:t>
      </w:r>
      <w:r w:rsidR="00BE2DAC" w:rsidRPr="00B61A4A">
        <w:rPr>
          <w:rFonts w:ascii="Arial" w:hAnsi="Arial" w:cs="Arial"/>
          <w:color w:val="000000" w:themeColor="text1"/>
          <w:szCs w:val="24"/>
        </w:rPr>
        <w:t xml:space="preserve"> </w:t>
      </w:r>
      <w:r w:rsidR="007A2083">
        <w:rPr>
          <w:rFonts w:ascii="Arial" w:hAnsi="Arial" w:cs="Arial"/>
          <w:color w:val="000000" w:themeColor="text1"/>
          <w:szCs w:val="24"/>
        </w:rPr>
        <w:t xml:space="preserve">alguna </w:t>
      </w:r>
      <w:r w:rsidR="00BE2DAC" w:rsidRPr="00B61A4A">
        <w:rPr>
          <w:rFonts w:ascii="Arial" w:hAnsi="Arial" w:cs="Arial"/>
          <w:color w:val="000000" w:themeColor="text1"/>
          <w:szCs w:val="24"/>
        </w:rPr>
        <w:t>resistencia y falta de confianza de asistir al ESAFC que le corresponde.</w:t>
      </w:r>
    </w:p>
    <w:p w:rsidR="00AC790C" w:rsidRDefault="00B86333" w:rsidP="006D182E">
      <w:pPr>
        <w:spacing w:after="160" w:line="240" w:lineRule="auto"/>
        <w:jc w:val="both"/>
        <w:rPr>
          <w:rFonts w:ascii="Arial" w:hAnsi="Arial" w:cs="Arial"/>
          <w:szCs w:val="24"/>
        </w:rPr>
      </w:pPr>
      <w:r w:rsidRPr="00B86333">
        <w:rPr>
          <w:rFonts w:ascii="Arial" w:hAnsi="Arial" w:cs="Arial"/>
          <w:szCs w:val="24"/>
        </w:rPr>
        <w:t xml:space="preserve">Tomando en cuenta que la discriminación genera un estigma en el paciente y una depresión que muchas veces impide que </w:t>
      </w:r>
      <w:r w:rsidR="007A2083">
        <w:rPr>
          <w:rFonts w:ascii="Arial" w:hAnsi="Arial" w:cs="Arial"/>
          <w:szCs w:val="24"/>
        </w:rPr>
        <w:t>é</w:t>
      </w:r>
      <w:r w:rsidRPr="00B86333">
        <w:rPr>
          <w:rFonts w:ascii="Arial" w:hAnsi="Arial" w:cs="Arial"/>
          <w:szCs w:val="24"/>
        </w:rPr>
        <w:t>ste tenga la disposición adecuada para asistir de forma continua a recibir el tratamiento gratuito que ofrece el Ministerio de Salud (MINSA) y curarse totalmente.</w:t>
      </w:r>
      <w:r w:rsidR="007A2083">
        <w:rPr>
          <w:rFonts w:ascii="Arial" w:hAnsi="Arial" w:cs="Arial"/>
          <w:szCs w:val="24"/>
        </w:rPr>
        <w:t xml:space="preserve"> </w:t>
      </w:r>
      <w:r w:rsidRPr="00B86333">
        <w:rPr>
          <w:rFonts w:ascii="Arial" w:hAnsi="Arial" w:cs="Arial"/>
          <w:szCs w:val="24"/>
        </w:rPr>
        <w:t xml:space="preserve">Es muy importante retomar este tema en la Consejería inicial ya que se aprecia </w:t>
      </w:r>
      <w:r w:rsidR="00D42DFE">
        <w:rPr>
          <w:rFonts w:ascii="Arial" w:hAnsi="Arial" w:cs="Arial"/>
          <w:szCs w:val="24"/>
        </w:rPr>
        <w:lastRenderedPageBreak/>
        <w:t>una percepción</w:t>
      </w:r>
      <w:r>
        <w:rPr>
          <w:rFonts w:ascii="Arial" w:hAnsi="Arial" w:cs="Arial"/>
          <w:szCs w:val="24"/>
        </w:rPr>
        <w:t xml:space="preserve"> tanto del paciente y familiares en el tema de </w:t>
      </w:r>
      <w:r w:rsidRPr="00B86333">
        <w:rPr>
          <w:rFonts w:ascii="Arial" w:hAnsi="Arial" w:cs="Arial"/>
          <w:szCs w:val="24"/>
        </w:rPr>
        <w:t>discriminación por parte de la población en general como a nivel interno de las familias.</w:t>
      </w:r>
    </w:p>
    <w:p w:rsidR="005A699A" w:rsidRDefault="00493939" w:rsidP="006D182E">
      <w:pPr>
        <w:spacing w:after="160" w:line="240" w:lineRule="auto"/>
        <w:jc w:val="both"/>
        <w:rPr>
          <w:rFonts w:ascii="Arial" w:hAnsi="Arial" w:cs="Arial"/>
          <w:szCs w:val="24"/>
        </w:rPr>
      </w:pPr>
      <w:r>
        <w:rPr>
          <w:rFonts w:ascii="Arial" w:hAnsi="Arial" w:cs="Arial"/>
          <w:szCs w:val="24"/>
        </w:rPr>
        <w:t>Se consultó</w:t>
      </w:r>
      <w:r w:rsidR="007A2083">
        <w:rPr>
          <w:rFonts w:ascii="Arial" w:hAnsi="Arial" w:cs="Arial"/>
          <w:szCs w:val="24"/>
        </w:rPr>
        <w:t xml:space="preserve"> </w:t>
      </w:r>
      <w:r w:rsidR="00BE2DAC">
        <w:rPr>
          <w:rFonts w:ascii="Arial" w:hAnsi="Arial" w:cs="Arial"/>
          <w:szCs w:val="24"/>
        </w:rPr>
        <w:t>a los pacientes si toman medicamento complementario</w:t>
      </w:r>
      <w:r w:rsidR="005A699A">
        <w:rPr>
          <w:rFonts w:ascii="Arial" w:hAnsi="Arial" w:cs="Arial"/>
          <w:szCs w:val="24"/>
        </w:rPr>
        <w:t xml:space="preserve"> a</w:t>
      </w:r>
      <w:r w:rsidR="007A2083">
        <w:rPr>
          <w:rFonts w:ascii="Arial" w:hAnsi="Arial" w:cs="Arial"/>
          <w:szCs w:val="24"/>
        </w:rPr>
        <w:t>l</w:t>
      </w:r>
      <w:r w:rsidR="005A699A">
        <w:rPr>
          <w:rFonts w:ascii="Arial" w:hAnsi="Arial" w:cs="Arial"/>
          <w:szCs w:val="24"/>
        </w:rPr>
        <w:t xml:space="preserve"> tratamiento antifímico. Se identifica</w:t>
      </w:r>
      <w:r w:rsidR="006B6C7F">
        <w:rPr>
          <w:rFonts w:ascii="Arial" w:hAnsi="Arial" w:cs="Arial"/>
          <w:szCs w:val="24"/>
        </w:rPr>
        <w:t xml:space="preserve"> dos </w:t>
      </w:r>
      <w:r w:rsidR="005E4872">
        <w:rPr>
          <w:rFonts w:ascii="Arial" w:hAnsi="Arial" w:cs="Arial"/>
          <w:szCs w:val="24"/>
        </w:rPr>
        <w:t xml:space="preserve">grupos con las siguientes </w:t>
      </w:r>
      <w:r w:rsidR="006B6C7F">
        <w:rPr>
          <w:rFonts w:ascii="Arial" w:hAnsi="Arial" w:cs="Arial"/>
          <w:szCs w:val="24"/>
        </w:rPr>
        <w:t>condiciones</w:t>
      </w:r>
      <w:r w:rsidR="005A699A">
        <w:rPr>
          <w:rFonts w:ascii="Arial" w:hAnsi="Arial" w:cs="Arial"/>
          <w:szCs w:val="24"/>
        </w:rPr>
        <w:t xml:space="preserve">, al responder </w:t>
      </w:r>
      <w:r w:rsidR="007A2083">
        <w:rPr>
          <w:rFonts w:ascii="Arial" w:hAnsi="Arial" w:cs="Arial"/>
          <w:szCs w:val="24"/>
        </w:rPr>
        <w:t>est</w:t>
      </w:r>
      <w:r w:rsidR="005A699A">
        <w:rPr>
          <w:rFonts w:ascii="Arial" w:hAnsi="Arial" w:cs="Arial"/>
          <w:szCs w:val="24"/>
        </w:rPr>
        <w:t>a consulta</w:t>
      </w:r>
      <w:r w:rsidR="009578C1">
        <w:rPr>
          <w:rFonts w:ascii="Arial" w:hAnsi="Arial" w:cs="Arial"/>
          <w:szCs w:val="24"/>
        </w:rPr>
        <w:t xml:space="preserve">: </w:t>
      </w:r>
    </w:p>
    <w:p w:rsidR="005A699A" w:rsidRPr="005E4872" w:rsidRDefault="006B6C7F" w:rsidP="005A699A">
      <w:pPr>
        <w:pStyle w:val="Prrafodelista"/>
        <w:numPr>
          <w:ilvl w:val="0"/>
          <w:numId w:val="41"/>
        </w:numPr>
        <w:spacing w:after="160" w:line="240" w:lineRule="auto"/>
        <w:jc w:val="both"/>
        <w:rPr>
          <w:rFonts w:ascii="Arial" w:hAnsi="Arial" w:cs="Arial"/>
          <w:i/>
        </w:rPr>
      </w:pPr>
      <w:r w:rsidRPr="005A699A">
        <w:rPr>
          <w:rFonts w:ascii="Arial" w:hAnsi="Arial" w:cs="Arial"/>
          <w:szCs w:val="24"/>
        </w:rPr>
        <w:t>Toman medicamento</w:t>
      </w:r>
      <w:r w:rsidR="005A699A">
        <w:rPr>
          <w:rFonts w:ascii="Arial" w:hAnsi="Arial" w:cs="Arial"/>
          <w:szCs w:val="24"/>
        </w:rPr>
        <w:t xml:space="preserve"> complementario</w:t>
      </w:r>
      <w:r w:rsidRPr="005A699A">
        <w:rPr>
          <w:rFonts w:ascii="Arial" w:hAnsi="Arial" w:cs="Arial"/>
          <w:szCs w:val="24"/>
        </w:rPr>
        <w:t xml:space="preserve"> </w:t>
      </w:r>
      <w:r w:rsidRPr="005A699A">
        <w:rPr>
          <w:rFonts w:ascii="Arial" w:hAnsi="Arial" w:cs="Arial"/>
          <w:b/>
          <w:szCs w:val="24"/>
        </w:rPr>
        <w:t>por prescripción médica</w:t>
      </w:r>
      <w:r w:rsidR="005A699A">
        <w:rPr>
          <w:rFonts w:ascii="Arial" w:hAnsi="Arial" w:cs="Arial"/>
          <w:b/>
          <w:szCs w:val="24"/>
        </w:rPr>
        <w:t xml:space="preserve">, </w:t>
      </w:r>
      <w:r w:rsidR="005A699A" w:rsidRPr="005A699A">
        <w:rPr>
          <w:rFonts w:ascii="Arial" w:hAnsi="Arial" w:cs="Arial"/>
          <w:szCs w:val="24"/>
        </w:rPr>
        <w:t>de acuerdo a la patología concomitante o de base (crónica) que padecen al momento de la entrevista.</w:t>
      </w:r>
    </w:p>
    <w:p w:rsidR="005E4872" w:rsidRPr="005A699A" w:rsidRDefault="005E4872" w:rsidP="005E4872">
      <w:pPr>
        <w:pStyle w:val="Prrafodelista"/>
        <w:spacing w:after="160" w:line="240" w:lineRule="auto"/>
        <w:jc w:val="both"/>
        <w:rPr>
          <w:rFonts w:ascii="Arial" w:hAnsi="Arial" w:cs="Arial"/>
          <w:i/>
        </w:rPr>
      </w:pPr>
    </w:p>
    <w:p w:rsidR="005A699A" w:rsidRPr="005A699A" w:rsidRDefault="006B6C7F" w:rsidP="005A699A">
      <w:pPr>
        <w:pStyle w:val="Prrafodelista"/>
        <w:numPr>
          <w:ilvl w:val="0"/>
          <w:numId w:val="41"/>
        </w:numPr>
        <w:spacing w:after="160" w:line="240" w:lineRule="auto"/>
        <w:jc w:val="both"/>
        <w:rPr>
          <w:rFonts w:ascii="Arial" w:hAnsi="Arial" w:cs="Arial"/>
          <w:i/>
        </w:rPr>
      </w:pPr>
      <w:r w:rsidRPr="005A699A">
        <w:rPr>
          <w:rFonts w:ascii="Arial" w:hAnsi="Arial" w:cs="Arial"/>
          <w:szCs w:val="24"/>
        </w:rPr>
        <w:t xml:space="preserve"> </w:t>
      </w:r>
      <w:r w:rsidR="005A699A">
        <w:rPr>
          <w:rFonts w:ascii="Arial" w:hAnsi="Arial" w:cs="Arial"/>
          <w:szCs w:val="24"/>
        </w:rPr>
        <w:t xml:space="preserve">Toman medicamento complementario, </w:t>
      </w:r>
      <w:r w:rsidR="000A1BFB">
        <w:rPr>
          <w:rFonts w:ascii="Arial" w:hAnsi="Arial" w:cs="Arial"/>
          <w:szCs w:val="24"/>
        </w:rPr>
        <w:t xml:space="preserve">por </w:t>
      </w:r>
      <w:r w:rsidR="000A1BFB" w:rsidRPr="005A699A">
        <w:rPr>
          <w:rFonts w:ascii="Arial" w:hAnsi="Arial" w:cs="Arial"/>
          <w:szCs w:val="24"/>
        </w:rPr>
        <w:t>auto</w:t>
      </w:r>
      <w:r w:rsidR="00102F90" w:rsidRPr="005A699A">
        <w:rPr>
          <w:rFonts w:ascii="Arial" w:hAnsi="Arial" w:cs="Arial"/>
          <w:b/>
          <w:szCs w:val="24"/>
        </w:rPr>
        <w:t xml:space="preserve"> medicación</w:t>
      </w:r>
      <w:r w:rsidR="005A699A">
        <w:rPr>
          <w:rFonts w:ascii="Arial" w:hAnsi="Arial" w:cs="Arial"/>
          <w:szCs w:val="24"/>
        </w:rPr>
        <w:t xml:space="preserve">, este grupo expone que ellos o sus familiares compran medicamento sin prescripción médica y por historial o </w:t>
      </w:r>
      <w:r w:rsidR="005E4872">
        <w:rPr>
          <w:rFonts w:ascii="Arial" w:hAnsi="Arial" w:cs="Arial"/>
          <w:szCs w:val="24"/>
        </w:rPr>
        <w:t>por referencia de los</w:t>
      </w:r>
      <w:r w:rsidR="005A699A">
        <w:rPr>
          <w:rFonts w:ascii="Arial" w:hAnsi="Arial" w:cs="Arial"/>
          <w:szCs w:val="24"/>
        </w:rPr>
        <w:t xml:space="preserve"> familiares</w:t>
      </w:r>
      <w:r w:rsidR="005E4872">
        <w:rPr>
          <w:rFonts w:ascii="Arial" w:hAnsi="Arial" w:cs="Arial"/>
          <w:szCs w:val="24"/>
        </w:rPr>
        <w:t>, los cuales</w:t>
      </w:r>
      <w:r w:rsidR="005A699A">
        <w:rPr>
          <w:rFonts w:ascii="Arial" w:hAnsi="Arial" w:cs="Arial"/>
          <w:szCs w:val="24"/>
        </w:rPr>
        <w:t xml:space="preserve"> </w:t>
      </w:r>
      <w:r w:rsidR="005E4872">
        <w:rPr>
          <w:rFonts w:ascii="Arial" w:hAnsi="Arial" w:cs="Arial"/>
          <w:szCs w:val="24"/>
        </w:rPr>
        <w:t xml:space="preserve">brindan </w:t>
      </w:r>
      <w:r w:rsidR="005A699A">
        <w:rPr>
          <w:rFonts w:ascii="Arial" w:hAnsi="Arial" w:cs="Arial"/>
          <w:szCs w:val="24"/>
        </w:rPr>
        <w:t>medicamento o suplementos nutricionales</w:t>
      </w:r>
      <w:r w:rsidR="005E4872">
        <w:rPr>
          <w:rFonts w:ascii="Arial" w:hAnsi="Arial" w:cs="Arial"/>
          <w:szCs w:val="24"/>
        </w:rPr>
        <w:t xml:space="preserve"> por consideración o decisión propia</w:t>
      </w:r>
      <w:r w:rsidR="005A699A">
        <w:rPr>
          <w:rFonts w:ascii="Arial" w:hAnsi="Arial" w:cs="Arial"/>
          <w:szCs w:val="24"/>
        </w:rPr>
        <w:t>.</w:t>
      </w:r>
    </w:p>
    <w:p w:rsidR="006D182E" w:rsidRPr="00F655BF" w:rsidRDefault="007A2083" w:rsidP="00AC790C">
      <w:pPr>
        <w:spacing w:after="160" w:line="240" w:lineRule="auto"/>
        <w:jc w:val="both"/>
        <w:rPr>
          <w:rFonts w:ascii="Arial" w:hAnsi="Arial" w:cs="Arial"/>
          <w:i/>
        </w:rPr>
      </w:pPr>
      <w:r>
        <w:rPr>
          <w:rFonts w:ascii="Arial" w:hAnsi="Arial" w:cs="Arial"/>
          <w:szCs w:val="24"/>
        </w:rPr>
        <w:t>D</w:t>
      </w:r>
      <w:r w:rsidR="00F655BF">
        <w:rPr>
          <w:rFonts w:ascii="Arial" w:hAnsi="Arial" w:cs="Arial"/>
          <w:szCs w:val="24"/>
        </w:rPr>
        <w:t>el total de entrevistados e</w:t>
      </w:r>
      <w:r w:rsidR="00102F90" w:rsidRPr="005A699A">
        <w:rPr>
          <w:rFonts w:ascii="Arial" w:hAnsi="Arial" w:cs="Arial"/>
          <w:szCs w:val="24"/>
        </w:rPr>
        <w:t>l 47.5%</w:t>
      </w:r>
      <w:r w:rsidR="00E66AE1" w:rsidRPr="005A699A">
        <w:rPr>
          <w:rFonts w:ascii="Arial" w:hAnsi="Arial" w:cs="Arial"/>
          <w:szCs w:val="24"/>
        </w:rPr>
        <w:t xml:space="preserve"> (126</w:t>
      </w:r>
      <w:r w:rsidR="00F655BF">
        <w:rPr>
          <w:rFonts w:ascii="Arial" w:hAnsi="Arial" w:cs="Arial"/>
          <w:szCs w:val="24"/>
        </w:rPr>
        <w:t>p</w:t>
      </w:r>
      <w:r w:rsidR="00E66AE1" w:rsidRPr="005A699A">
        <w:rPr>
          <w:rFonts w:ascii="Arial" w:hAnsi="Arial" w:cs="Arial"/>
          <w:szCs w:val="24"/>
        </w:rPr>
        <w:t xml:space="preserve">) </w:t>
      </w:r>
      <w:r w:rsidR="00102F90" w:rsidRPr="005A699A">
        <w:rPr>
          <w:rFonts w:ascii="Arial" w:hAnsi="Arial" w:cs="Arial"/>
          <w:szCs w:val="24"/>
        </w:rPr>
        <w:t>refiere no consumir ningún tipo de fármaco</w:t>
      </w:r>
      <w:r w:rsidR="00F655BF">
        <w:rPr>
          <w:rFonts w:ascii="Arial" w:hAnsi="Arial" w:cs="Arial"/>
          <w:szCs w:val="24"/>
        </w:rPr>
        <w:t xml:space="preserve"> o tratamiento</w:t>
      </w:r>
      <w:r w:rsidR="00102F90" w:rsidRPr="005A699A">
        <w:rPr>
          <w:rFonts w:ascii="Arial" w:hAnsi="Arial" w:cs="Arial"/>
          <w:szCs w:val="24"/>
        </w:rPr>
        <w:t xml:space="preserve"> complementario</w:t>
      </w:r>
      <w:r w:rsidR="00F655BF">
        <w:rPr>
          <w:rFonts w:ascii="Arial" w:hAnsi="Arial" w:cs="Arial"/>
          <w:szCs w:val="24"/>
        </w:rPr>
        <w:t xml:space="preserve">, </w:t>
      </w:r>
      <w:r w:rsidR="005E4872">
        <w:rPr>
          <w:rFonts w:ascii="Arial" w:hAnsi="Arial" w:cs="Arial"/>
          <w:szCs w:val="24"/>
        </w:rPr>
        <w:t xml:space="preserve">confirmando que </w:t>
      </w:r>
      <w:r w:rsidR="00F655BF">
        <w:rPr>
          <w:rFonts w:ascii="Arial" w:hAnsi="Arial" w:cs="Arial"/>
          <w:szCs w:val="24"/>
        </w:rPr>
        <w:t>solamente están tomando su tratamiento anti tuberculos</w:t>
      </w:r>
      <w:r>
        <w:rPr>
          <w:rFonts w:ascii="Arial" w:hAnsi="Arial" w:cs="Arial"/>
          <w:szCs w:val="24"/>
        </w:rPr>
        <w:t>o</w:t>
      </w:r>
      <w:r w:rsidR="00F655BF">
        <w:rPr>
          <w:rFonts w:ascii="Arial" w:hAnsi="Arial" w:cs="Arial"/>
          <w:szCs w:val="24"/>
        </w:rPr>
        <w:t xml:space="preserve">; </w:t>
      </w:r>
      <w:r>
        <w:rPr>
          <w:rFonts w:ascii="Arial" w:hAnsi="Arial" w:cs="Arial"/>
          <w:szCs w:val="24"/>
        </w:rPr>
        <w:t>e</w:t>
      </w:r>
      <w:r w:rsidR="00F655BF">
        <w:rPr>
          <w:rFonts w:ascii="Arial" w:hAnsi="Arial" w:cs="Arial"/>
          <w:szCs w:val="24"/>
        </w:rPr>
        <w:t xml:space="preserve">l </w:t>
      </w:r>
      <w:r w:rsidR="00102F90" w:rsidRPr="005A699A">
        <w:rPr>
          <w:rFonts w:ascii="Arial" w:hAnsi="Arial" w:cs="Arial"/>
          <w:szCs w:val="24"/>
        </w:rPr>
        <w:t>52.5%</w:t>
      </w:r>
      <w:r w:rsidR="00722BFF" w:rsidRPr="005A699A">
        <w:rPr>
          <w:rFonts w:ascii="Arial" w:hAnsi="Arial" w:cs="Arial"/>
          <w:szCs w:val="24"/>
        </w:rPr>
        <w:t xml:space="preserve"> (139</w:t>
      </w:r>
      <w:r w:rsidR="00F655BF">
        <w:rPr>
          <w:rFonts w:ascii="Arial" w:hAnsi="Arial" w:cs="Arial"/>
          <w:szCs w:val="24"/>
        </w:rPr>
        <w:t>p</w:t>
      </w:r>
      <w:r w:rsidR="00722BFF" w:rsidRPr="005A699A">
        <w:rPr>
          <w:rFonts w:ascii="Arial" w:hAnsi="Arial" w:cs="Arial"/>
          <w:szCs w:val="24"/>
        </w:rPr>
        <w:t>)</w:t>
      </w:r>
      <w:r w:rsidR="00102F90" w:rsidRPr="005A699A">
        <w:rPr>
          <w:rFonts w:ascii="Arial" w:hAnsi="Arial" w:cs="Arial"/>
          <w:szCs w:val="24"/>
        </w:rPr>
        <w:t xml:space="preserve"> </w:t>
      </w:r>
      <w:r w:rsidR="00F655BF">
        <w:rPr>
          <w:rFonts w:ascii="Arial" w:hAnsi="Arial" w:cs="Arial"/>
          <w:szCs w:val="24"/>
        </w:rPr>
        <w:t xml:space="preserve">expusieron y confirmaron estar </w:t>
      </w:r>
      <w:r w:rsidR="00102F90" w:rsidRPr="005A699A">
        <w:rPr>
          <w:rFonts w:ascii="Arial" w:hAnsi="Arial" w:cs="Arial"/>
          <w:szCs w:val="24"/>
        </w:rPr>
        <w:t>consumi</w:t>
      </w:r>
      <w:r w:rsidR="00F655BF">
        <w:rPr>
          <w:rFonts w:ascii="Arial" w:hAnsi="Arial" w:cs="Arial"/>
          <w:szCs w:val="24"/>
        </w:rPr>
        <w:t xml:space="preserve">endo </w:t>
      </w:r>
      <w:r w:rsidR="00102F90" w:rsidRPr="005A699A">
        <w:rPr>
          <w:rFonts w:ascii="Arial" w:hAnsi="Arial" w:cs="Arial"/>
          <w:szCs w:val="24"/>
        </w:rPr>
        <w:t>algún tipo de medicamento complementario a</w:t>
      </w:r>
      <w:r w:rsidR="00F655BF">
        <w:rPr>
          <w:rFonts w:ascii="Arial" w:hAnsi="Arial" w:cs="Arial"/>
          <w:szCs w:val="24"/>
        </w:rPr>
        <w:t xml:space="preserve">demás de su </w:t>
      </w:r>
      <w:r w:rsidR="00102F90" w:rsidRPr="005A699A">
        <w:rPr>
          <w:rFonts w:ascii="Arial" w:hAnsi="Arial" w:cs="Arial"/>
          <w:szCs w:val="24"/>
        </w:rPr>
        <w:t>tratamiento antifímico</w:t>
      </w:r>
      <w:r w:rsidR="00D56D35" w:rsidRPr="005A699A">
        <w:rPr>
          <w:rFonts w:ascii="Arial" w:hAnsi="Arial" w:cs="Arial"/>
          <w:szCs w:val="24"/>
        </w:rPr>
        <w:t xml:space="preserve">. </w:t>
      </w:r>
      <w:r w:rsidR="006D182E" w:rsidRPr="005A699A">
        <w:rPr>
          <w:rFonts w:ascii="Arial" w:hAnsi="Arial" w:cs="Arial"/>
          <w:i/>
        </w:rPr>
        <w:t xml:space="preserve">Ver Tabla No. </w:t>
      </w:r>
      <w:r w:rsidR="00D87821">
        <w:rPr>
          <w:rFonts w:ascii="Arial" w:hAnsi="Arial" w:cs="Arial"/>
          <w:i/>
        </w:rPr>
        <w:t>10</w:t>
      </w:r>
    </w:p>
    <w:p w:rsidR="006D182E" w:rsidRPr="006D182E" w:rsidRDefault="006D182E" w:rsidP="000A1BFB">
      <w:pPr>
        <w:pStyle w:val="Ttulo4"/>
        <w:spacing w:before="0" w:line="240" w:lineRule="auto"/>
        <w:rPr>
          <w:rFonts w:ascii="Arial Narrow" w:eastAsia="Times New Roman" w:hAnsi="Arial Narrow"/>
          <w:noProof/>
          <w:color w:val="auto"/>
          <w:lang w:val="es-ES" w:eastAsia="es-NI"/>
        </w:rPr>
      </w:pPr>
      <w:r>
        <w:rPr>
          <w:rFonts w:ascii="Arial Narrow" w:eastAsia="Times New Roman" w:hAnsi="Arial Narrow"/>
          <w:noProof/>
          <w:color w:val="auto"/>
          <w:lang w:val="es-ES" w:eastAsia="es-NI"/>
        </w:rPr>
        <w:t xml:space="preserve">Tabla </w:t>
      </w:r>
      <w:r w:rsidR="00D87821">
        <w:rPr>
          <w:rFonts w:ascii="Arial Narrow" w:eastAsia="Times New Roman" w:hAnsi="Arial Narrow"/>
          <w:noProof/>
          <w:color w:val="auto"/>
          <w:lang w:val="es-ES" w:eastAsia="es-NI"/>
        </w:rPr>
        <w:t>10</w:t>
      </w:r>
      <w:r>
        <w:rPr>
          <w:rFonts w:ascii="Arial Narrow" w:eastAsia="Times New Roman" w:hAnsi="Arial Narrow"/>
          <w:noProof/>
          <w:color w:val="auto"/>
          <w:lang w:val="es-ES" w:eastAsia="es-NI"/>
        </w:rPr>
        <w:t xml:space="preserve">. Pacientes que refieren consumir medicamento por prescripción médica y automedicación al momento del estudio. </w:t>
      </w:r>
      <w:r w:rsidR="00B448F8">
        <w:rPr>
          <w:rFonts w:ascii="Arial Narrow" w:eastAsia="Times New Roman" w:hAnsi="Arial Narrow"/>
          <w:noProof/>
          <w:color w:val="auto"/>
          <w:lang w:val="es-ES" w:eastAsia="es-NI"/>
        </w:rPr>
        <w:t xml:space="preserve">Estudio Efectos Gastos Catastrófico </w:t>
      </w:r>
      <w:r w:rsidRPr="009C0CE7">
        <w:rPr>
          <w:rFonts w:ascii="Arial Narrow" w:eastAsia="Times New Roman" w:hAnsi="Arial Narrow"/>
          <w:noProof/>
          <w:color w:val="auto"/>
          <w:lang w:val="es-ES" w:eastAsia="es-NI"/>
        </w:rPr>
        <w:t>de TB. Final. Sept. 2017.</w:t>
      </w:r>
    </w:p>
    <w:tbl>
      <w:tblPr>
        <w:tblStyle w:val="Tabladelista3-nfasis51"/>
        <w:tblW w:w="8912" w:type="dxa"/>
        <w:tblLayout w:type="fixed"/>
        <w:tblLook w:val="04A0" w:firstRow="1" w:lastRow="0" w:firstColumn="1" w:lastColumn="0" w:noHBand="0" w:noVBand="1"/>
      </w:tblPr>
      <w:tblGrid>
        <w:gridCol w:w="4923"/>
        <w:gridCol w:w="817"/>
        <w:gridCol w:w="1605"/>
        <w:gridCol w:w="1567"/>
      </w:tblGrid>
      <w:tr w:rsidR="006D182E" w:rsidTr="007A2083">
        <w:trPr>
          <w:cnfStyle w:val="100000000000" w:firstRow="1" w:lastRow="0" w:firstColumn="0" w:lastColumn="0" w:oddVBand="0" w:evenVBand="0" w:oddHBand="0" w:evenHBand="0" w:firstRowFirstColumn="0" w:firstRowLastColumn="0" w:lastRowFirstColumn="0" w:lastRowLastColumn="0"/>
          <w:trHeight w:val="44"/>
        </w:trPr>
        <w:tc>
          <w:tcPr>
            <w:cnfStyle w:val="001000000100" w:firstRow="0" w:lastRow="0" w:firstColumn="1" w:lastColumn="0" w:oddVBand="0" w:evenVBand="0" w:oddHBand="0" w:evenHBand="0" w:firstRowFirstColumn="1" w:firstRowLastColumn="0" w:lastRowFirstColumn="0" w:lastRowLastColumn="0"/>
            <w:tcW w:w="4923" w:type="dxa"/>
            <w:vAlign w:val="center"/>
          </w:tcPr>
          <w:p w:rsidR="006D182E" w:rsidRPr="006B6C7F" w:rsidRDefault="006D182E" w:rsidP="007A2083">
            <w:pPr>
              <w:spacing w:after="160" w:line="240" w:lineRule="auto"/>
              <w:rPr>
                <w:rFonts w:ascii="Arial" w:eastAsia="Times New Roman" w:hAnsi="Arial" w:cs="Arial"/>
                <w:bCs w:val="0"/>
                <w:color w:val="000000"/>
                <w:sz w:val="20"/>
                <w:lang w:val="es-NI" w:eastAsia="es-NI"/>
              </w:rPr>
            </w:pPr>
            <w:r w:rsidRPr="006B6C7F">
              <w:rPr>
                <w:rFonts w:ascii="Arial" w:eastAsia="Times New Roman" w:hAnsi="Arial" w:cs="Arial"/>
                <w:bCs w:val="0"/>
                <w:color w:val="000000"/>
                <w:sz w:val="20"/>
                <w:lang w:val="es-NI" w:eastAsia="es-NI"/>
              </w:rPr>
              <w:t>Condición</w:t>
            </w:r>
          </w:p>
        </w:tc>
        <w:tc>
          <w:tcPr>
            <w:tcW w:w="817" w:type="dxa"/>
            <w:vAlign w:val="center"/>
          </w:tcPr>
          <w:p w:rsidR="006D182E" w:rsidRPr="006B6C7F" w:rsidRDefault="006D182E" w:rsidP="00C425E9">
            <w:pPr>
              <w:spacing w:after="16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0"/>
                <w:lang w:val="es-NI" w:eastAsia="es-NI"/>
              </w:rPr>
            </w:pPr>
            <w:r w:rsidRPr="006B6C7F">
              <w:rPr>
                <w:rFonts w:ascii="Arial" w:eastAsia="Times New Roman" w:hAnsi="Arial" w:cs="Arial"/>
                <w:bCs w:val="0"/>
                <w:color w:val="000000"/>
                <w:sz w:val="20"/>
                <w:lang w:val="es-NI" w:eastAsia="es-NI"/>
              </w:rPr>
              <w:t>n</w:t>
            </w:r>
          </w:p>
        </w:tc>
        <w:tc>
          <w:tcPr>
            <w:tcW w:w="1605" w:type="dxa"/>
            <w:vAlign w:val="center"/>
          </w:tcPr>
          <w:p w:rsidR="006D182E" w:rsidRPr="006B6C7F" w:rsidRDefault="006D182E" w:rsidP="00C425E9">
            <w:pPr>
              <w:spacing w:after="16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24"/>
              </w:rPr>
            </w:pPr>
            <w:r w:rsidRPr="006B6C7F">
              <w:rPr>
                <w:rFonts w:ascii="Arial" w:eastAsia="Times New Roman" w:hAnsi="Arial" w:cs="Arial"/>
                <w:bCs w:val="0"/>
                <w:color w:val="000000"/>
                <w:sz w:val="20"/>
                <w:lang w:val="es-NI" w:eastAsia="es-NI"/>
              </w:rPr>
              <w:t>Frecuencia</w:t>
            </w:r>
          </w:p>
        </w:tc>
        <w:tc>
          <w:tcPr>
            <w:tcW w:w="1567" w:type="dxa"/>
            <w:vAlign w:val="center"/>
          </w:tcPr>
          <w:p w:rsidR="006D182E" w:rsidRPr="006B6C7F" w:rsidRDefault="006D182E" w:rsidP="00C425E9">
            <w:pPr>
              <w:spacing w:after="16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24"/>
              </w:rPr>
            </w:pPr>
            <w:r w:rsidRPr="006B6C7F">
              <w:rPr>
                <w:rFonts w:ascii="Arial" w:eastAsia="Times New Roman" w:hAnsi="Arial" w:cs="Arial"/>
                <w:bCs w:val="0"/>
                <w:color w:val="000000"/>
                <w:sz w:val="20"/>
                <w:lang w:val="es-NI" w:eastAsia="es-NI"/>
              </w:rPr>
              <w:t>Porcentaje</w:t>
            </w:r>
          </w:p>
        </w:tc>
      </w:tr>
      <w:tr w:rsidR="006D182E" w:rsidTr="007A208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4923" w:type="dxa"/>
          </w:tcPr>
          <w:p w:rsidR="006D182E" w:rsidRPr="00065063" w:rsidRDefault="006D182E" w:rsidP="00C425E9">
            <w:pPr>
              <w:spacing w:line="240" w:lineRule="auto"/>
              <w:rPr>
                <w:rFonts w:ascii="Arial" w:eastAsia="Times New Roman" w:hAnsi="Arial" w:cs="Arial"/>
                <w:color w:val="000000"/>
                <w:sz w:val="18"/>
                <w:szCs w:val="18"/>
                <w:lang w:eastAsia="es-NI"/>
              </w:rPr>
            </w:pPr>
            <w:r w:rsidRPr="00065063">
              <w:rPr>
                <w:rFonts w:ascii="Arial" w:eastAsia="Times New Roman" w:hAnsi="Arial" w:cs="Arial"/>
                <w:color w:val="000000"/>
                <w:sz w:val="18"/>
                <w:szCs w:val="18"/>
                <w:lang w:eastAsia="es-NI"/>
              </w:rPr>
              <w:t>No consumen medicamento complementario</w:t>
            </w:r>
          </w:p>
        </w:tc>
        <w:tc>
          <w:tcPr>
            <w:tcW w:w="817" w:type="dxa"/>
            <w:vAlign w:val="center"/>
          </w:tcPr>
          <w:p w:rsidR="006D182E" w:rsidRPr="00065063" w:rsidRDefault="006D182E" w:rsidP="006D182E">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es-NI"/>
              </w:rPr>
            </w:pPr>
            <w:r>
              <w:rPr>
                <w:rFonts w:ascii="Arial" w:eastAsia="Times New Roman" w:hAnsi="Arial" w:cs="Arial"/>
                <w:b/>
                <w:bCs/>
                <w:color w:val="000000"/>
                <w:sz w:val="18"/>
                <w:szCs w:val="18"/>
                <w:lang w:eastAsia="es-NI"/>
              </w:rPr>
              <w:t>265</w:t>
            </w:r>
          </w:p>
        </w:tc>
        <w:tc>
          <w:tcPr>
            <w:tcW w:w="1605" w:type="dxa"/>
            <w:vAlign w:val="center"/>
          </w:tcPr>
          <w:p w:rsidR="006D182E" w:rsidRPr="00065063" w:rsidRDefault="006D182E" w:rsidP="006D182E">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es-NI"/>
              </w:rPr>
            </w:pPr>
            <w:r>
              <w:rPr>
                <w:rFonts w:ascii="Arial" w:eastAsia="Times New Roman" w:hAnsi="Arial" w:cs="Arial"/>
                <w:b/>
                <w:bCs/>
                <w:color w:val="000000"/>
                <w:sz w:val="18"/>
                <w:szCs w:val="18"/>
                <w:lang w:eastAsia="es-NI"/>
              </w:rPr>
              <w:t>126</w:t>
            </w:r>
          </w:p>
        </w:tc>
        <w:tc>
          <w:tcPr>
            <w:tcW w:w="1567" w:type="dxa"/>
            <w:vAlign w:val="center"/>
          </w:tcPr>
          <w:p w:rsidR="006D182E" w:rsidRPr="00065063" w:rsidRDefault="006D182E" w:rsidP="006D182E">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es-NI"/>
              </w:rPr>
            </w:pPr>
            <w:r>
              <w:rPr>
                <w:rFonts w:ascii="Arial" w:eastAsia="Times New Roman" w:hAnsi="Arial" w:cs="Arial"/>
                <w:b/>
                <w:bCs/>
                <w:color w:val="000000"/>
                <w:sz w:val="18"/>
                <w:szCs w:val="18"/>
                <w:lang w:eastAsia="es-NI"/>
              </w:rPr>
              <w:t>47.5</w:t>
            </w:r>
          </w:p>
        </w:tc>
      </w:tr>
      <w:tr w:rsidR="006D182E" w:rsidTr="007A2083">
        <w:trPr>
          <w:trHeight w:val="197"/>
        </w:trPr>
        <w:tc>
          <w:tcPr>
            <w:cnfStyle w:val="001000000000" w:firstRow="0" w:lastRow="0" w:firstColumn="1" w:lastColumn="0" w:oddVBand="0" w:evenVBand="0" w:oddHBand="0" w:evenHBand="0" w:firstRowFirstColumn="0" w:firstRowLastColumn="0" w:lastRowFirstColumn="0" w:lastRowLastColumn="0"/>
            <w:tcW w:w="4923" w:type="dxa"/>
          </w:tcPr>
          <w:p w:rsidR="006D182E" w:rsidRPr="00065063" w:rsidRDefault="006D182E" w:rsidP="00C425E9">
            <w:pPr>
              <w:spacing w:line="240" w:lineRule="auto"/>
              <w:rPr>
                <w:rFonts w:ascii="Arial" w:eastAsia="Times New Roman" w:hAnsi="Arial" w:cs="Arial"/>
                <w:color w:val="000000"/>
                <w:sz w:val="18"/>
                <w:szCs w:val="18"/>
                <w:lang w:eastAsia="es-NI"/>
              </w:rPr>
            </w:pPr>
            <w:r>
              <w:rPr>
                <w:rFonts w:ascii="Arial" w:eastAsia="Times New Roman" w:hAnsi="Arial" w:cs="Arial"/>
                <w:color w:val="000000"/>
                <w:sz w:val="18"/>
                <w:szCs w:val="18"/>
                <w:lang w:eastAsia="es-NI"/>
              </w:rPr>
              <w:t xml:space="preserve">Si consume medicamento complementario </w:t>
            </w:r>
          </w:p>
        </w:tc>
        <w:tc>
          <w:tcPr>
            <w:tcW w:w="817" w:type="dxa"/>
            <w:vAlign w:val="center"/>
          </w:tcPr>
          <w:p w:rsidR="006D182E" w:rsidRPr="00065063" w:rsidRDefault="006D182E" w:rsidP="006D182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NI"/>
              </w:rPr>
            </w:pPr>
            <w:r>
              <w:rPr>
                <w:rFonts w:ascii="Arial" w:eastAsia="Times New Roman" w:hAnsi="Arial" w:cs="Arial"/>
                <w:b/>
                <w:bCs/>
                <w:color w:val="000000"/>
                <w:sz w:val="18"/>
                <w:szCs w:val="18"/>
                <w:lang w:eastAsia="es-NI"/>
              </w:rPr>
              <w:t>265</w:t>
            </w:r>
          </w:p>
        </w:tc>
        <w:tc>
          <w:tcPr>
            <w:tcW w:w="1605" w:type="dxa"/>
            <w:vAlign w:val="center"/>
          </w:tcPr>
          <w:p w:rsidR="006D182E" w:rsidRPr="00065063" w:rsidRDefault="006D182E" w:rsidP="006D182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NI"/>
              </w:rPr>
            </w:pPr>
            <w:r>
              <w:rPr>
                <w:rFonts w:ascii="Arial" w:eastAsia="Times New Roman" w:hAnsi="Arial" w:cs="Arial"/>
                <w:b/>
                <w:bCs/>
                <w:color w:val="000000"/>
                <w:sz w:val="18"/>
                <w:szCs w:val="18"/>
                <w:lang w:eastAsia="es-NI"/>
              </w:rPr>
              <w:t>139</w:t>
            </w:r>
          </w:p>
        </w:tc>
        <w:tc>
          <w:tcPr>
            <w:tcW w:w="1567" w:type="dxa"/>
            <w:vAlign w:val="center"/>
          </w:tcPr>
          <w:p w:rsidR="006D182E" w:rsidRPr="00065063" w:rsidRDefault="006D182E" w:rsidP="006D182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NI"/>
              </w:rPr>
            </w:pPr>
            <w:r>
              <w:rPr>
                <w:rFonts w:ascii="Arial" w:eastAsia="Times New Roman" w:hAnsi="Arial" w:cs="Arial"/>
                <w:b/>
                <w:bCs/>
                <w:color w:val="000000"/>
                <w:sz w:val="18"/>
                <w:szCs w:val="18"/>
                <w:lang w:eastAsia="es-NI"/>
              </w:rPr>
              <w:t>52.5</w:t>
            </w:r>
          </w:p>
        </w:tc>
      </w:tr>
      <w:tr w:rsidR="006D182E" w:rsidTr="007A208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4923" w:type="dxa"/>
          </w:tcPr>
          <w:p w:rsidR="006D182E" w:rsidRPr="00E66AE1" w:rsidRDefault="006D182E" w:rsidP="00522238">
            <w:pPr>
              <w:spacing w:line="240" w:lineRule="auto"/>
              <w:rPr>
                <w:rFonts w:ascii="Arial" w:eastAsia="Times New Roman" w:hAnsi="Arial" w:cs="Arial"/>
                <w:b w:val="0"/>
                <w:color w:val="000000"/>
                <w:sz w:val="18"/>
                <w:szCs w:val="18"/>
                <w:lang w:eastAsia="es-NI"/>
              </w:rPr>
            </w:pPr>
            <w:r w:rsidRPr="00E66AE1">
              <w:rPr>
                <w:rFonts w:ascii="Arial" w:eastAsia="Times New Roman" w:hAnsi="Arial" w:cs="Arial"/>
                <w:b w:val="0"/>
                <w:color w:val="000000"/>
                <w:sz w:val="18"/>
                <w:szCs w:val="18"/>
                <w:lang w:eastAsia="es-NI"/>
              </w:rPr>
              <w:t>Consume por prescripción médica</w:t>
            </w:r>
          </w:p>
        </w:tc>
        <w:tc>
          <w:tcPr>
            <w:tcW w:w="817" w:type="dxa"/>
            <w:vAlign w:val="center"/>
          </w:tcPr>
          <w:p w:rsidR="006D182E" w:rsidRPr="00065063" w:rsidRDefault="006D182E" w:rsidP="006D182E">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es-NI"/>
              </w:rPr>
            </w:pPr>
            <w:r>
              <w:rPr>
                <w:rFonts w:ascii="Arial" w:eastAsia="Times New Roman" w:hAnsi="Arial" w:cs="Arial"/>
                <w:b/>
                <w:bCs/>
                <w:color w:val="000000"/>
                <w:sz w:val="18"/>
                <w:szCs w:val="18"/>
                <w:lang w:eastAsia="es-NI"/>
              </w:rPr>
              <w:t>139</w:t>
            </w:r>
          </w:p>
        </w:tc>
        <w:tc>
          <w:tcPr>
            <w:tcW w:w="1605" w:type="dxa"/>
            <w:vAlign w:val="center"/>
          </w:tcPr>
          <w:p w:rsidR="006D182E" w:rsidRPr="00065063" w:rsidRDefault="006D182E" w:rsidP="006D182E">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es-NI"/>
              </w:rPr>
            </w:pPr>
            <w:r>
              <w:rPr>
                <w:rFonts w:ascii="Arial" w:eastAsia="Times New Roman" w:hAnsi="Arial" w:cs="Arial"/>
                <w:b/>
                <w:bCs/>
                <w:color w:val="000000"/>
                <w:sz w:val="18"/>
                <w:szCs w:val="18"/>
                <w:lang w:eastAsia="es-NI"/>
              </w:rPr>
              <w:t>67</w:t>
            </w:r>
          </w:p>
        </w:tc>
        <w:tc>
          <w:tcPr>
            <w:tcW w:w="1567" w:type="dxa"/>
            <w:vAlign w:val="center"/>
          </w:tcPr>
          <w:p w:rsidR="006D182E" w:rsidRPr="00065063" w:rsidRDefault="006D182E" w:rsidP="006D182E">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es-NI"/>
              </w:rPr>
            </w:pPr>
            <w:r>
              <w:rPr>
                <w:rFonts w:ascii="Arial" w:eastAsia="Times New Roman" w:hAnsi="Arial" w:cs="Arial"/>
                <w:b/>
                <w:bCs/>
                <w:color w:val="000000"/>
                <w:sz w:val="18"/>
                <w:szCs w:val="18"/>
                <w:lang w:eastAsia="es-NI"/>
              </w:rPr>
              <w:t>48.2</w:t>
            </w:r>
          </w:p>
        </w:tc>
      </w:tr>
      <w:tr w:rsidR="006D182E" w:rsidTr="007A2083">
        <w:trPr>
          <w:trHeight w:val="197"/>
        </w:trPr>
        <w:tc>
          <w:tcPr>
            <w:cnfStyle w:val="001000000000" w:firstRow="0" w:lastRow="0" w:firstColumn="1" w:lastColumn="0" w:oddVBand="0" w:evenVBand="0" w:oddHBand="0" w:evenHBand="0" w:firstRowFirstColumn="0" w:firstRowLastColumn="0" w:lastRowFirstColumn="0" w:lastRowLastColumn="0"/>
            <w:tcW w:w="4923" w:type="dxa"/>
          </w:tcPr>
          <w:p w:rsidR="006D182E" w:rsidRPr="00E66AE1" w:rsidRDefault="006D182E" w:rsidP="00522238">
            <w:pPr>
              <w:spacing w:line="240" w:lineRule="auto"/>
              <w:rPr>
                <w:rFonts w:ascii="Arial" w:eastAsia="Times New Roman" w:hAnsi="Arial" w:cs="Arial"/>
                <w:b w:val="0"/>
                <w:color w:val="000000"/>
                <w:sz w:val="18"/>
                <w:szCs w:val="18"/>
                <w:lang w:eastAsia="es-NI"/>
              </w:rPr>
            </w:pPr>
            <w:r w:rsidRPr="00E66AE1">
              <w:rPr>
                <w:rFonts w:ascii="Arial" w:eastAsia="Times New Roman" w:hAnsi="Arial" w:cs="Arial"/>
                <w:b w:val="0"/>
                <w:color w:val="000000"/>
                <w:sz w:val="18"/>
                <w:szCs w:val="18"/>
                <w:lang w:eastAsia="es-NI"/>
              </w:rPr>
              <w:t xml:space="preserve">Consume medicamento complementario por </w:t>
            </w:r>
            <w:r w:rsidR="00522238">
              <w:rPr>
                <w:rFonts w:ascii="Arial" w:eastAsia="Times New Roman" w:hAnsi="Arial" w:cs="Arial"/>
                <w:b w:val="0"/>
                <w:color w:val="000000"/>
                <w:sz w:val="18"/>
                <w:szCs w:val="18"/>
                <w:lang w:eastAsia="es-NI"/>
              </w:rPr>
              <w:t>a</w:t>
            </w:r>
            <w:r w:rsidRPr="00E66AE1">
              <w:rPr>
                <w:rFonts w:ascii="Arial" w:eastAsia="Times New Roman" w:hAnsi="Arial" w:cs="Arial"/>
                <w:b w:val="0"/>
                <w:color w:val="000000"/>
                <w:sz w:val="18"/>
                <w:szCs w:val="18"/>
                <w:lang w:eastAsia="es-NI"/>
              </w:rPr>
              <w:t xml:space="preserve">uto medicación </w:t>
            </w:r>
          </w:p>
        </w:tc>
        <w:tc>
          <w:tcPr>
            <w:tcW w:w="817" w:type="dxa"/>
            <w:vAlign w:val="center"/>
          </w:tcPr>
          <w:p w:rsidR="006D182E" w:rsidRPr="00065063" w:rsidRDefault="006D182E" w:rsidP="006D182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NI"/>
              </w:rPr>
            </w:pPr>
            <w:r>
              <w:rPr>
                <w:rFonts w:ascii="Arial" w:eastAsia="Times New Roman" w:hAnsi="Arial" w:cs="Arial"/>
                <w:b/>
                <w:bCs/>
                <w:color w:val="000000"/>
                <w:sz w:val="18"/>
                <w:szCs w:val="18"/>
                <w:lang w:eastAsia="es-NI"/>
              </w:rPr>
              <w:t>139</w:t>
            </w:r>
          </w:p>
        </w:tc>
        <w:tc>
          <w:tcPr>
            <w:tcW w:w="1605" w:type="dxa"/>
            <w:vAlign w:val="center"/>
          </w:tcPr>
          <w:p w:rsidR="006D182E" w:rsidRPr="004E6C62" w:rsidRDefault="006D182E" w:rsidP="006D182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NI"/>
              </w:rPr>
            </w:pPr>
            <w:r w:rsidRPr="004E6C62">
              <w:rPr>
                <w:rFonts w:ascii="Arial" w:eastAsia="Times New Roman" w:hAnsi="Arial" w:cs="Arial"/>
                <w:b/>
                <w:bCs/>
                <w:color w:val="000000"/>
                <w:sz w:val="18"/>
                <w:szCs w:val="18"/>
                <w:lang w:eastAsia="es-NI"/>
              </w:rPr>
              <w:t>72</w:t>
            </w:r>
          </w:p>
        </w:tc>
        <w:tc>
          <w:tcPr>
            <w:tcW w:w="1567" w:type="dxa"/>
            <w:vAlign w:val="center"/>
          </w:tcPr>
          <w:p w:rsidR="006D182E" w:rsidRPr="00065063" w:rsidRDefault="006D182E" w:rsidP="006D182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NI"/>
              </w:rPr>
            </w:pPr>
            <w:r>
              <w:rPr>
                <w:rFonts w:ascii="Arial" w:eastAsia="Times New Roman" w:hAnsi="Arial" w:cs="Arial"/>
                <w:b/>
                <w:bCs/>
                <w:color w:val="000000"/>
                <w:sz w:val="18"/>
                <w:szCs w:val="18"/>
                <w:lang w:eastAsia="es-NI"/>
              </w:rPr>
              <w:t>51.8</w:t>
            </w:r>
          </w:p>
        </w:tc>
      </w:tr>
    </w:tbl>
    <w:p w:rsidR="006D182E" w:rsidRPr="005B34E5" w:rsidRDefault="006D182E" w:rsidP="006D182E">
      <w:pPr>
        <w:spacing w:after="160" w:line="240" w:lineRule="auto"/>
        <w:jc w:val="both"/>
        <w:rPr>
          <w:rFonts w:ascii="Arial" w:hAnsi="Arial" w:cs="Arial"/>
          <w:sz w:val="14"/>
          <w:szCs w:val="24"/>
        </w:rPr>
      </w:pPr>
      <w:r w:rsidRPr="005B34E5">
        <w:rPr>
          <w:rFonts w:ascii="Arial" w:hAnsi="Arial" w:cs="Arial"/>
          <w:sz w:val="14"/>
          <w:szCs w:val="24"/>
        </w:rPr>
        <w:t>Fuente: Encuesta a pacientes. Estudio Efecto Catastrófico n= 265.</w:t>
      </w:r>
    </w:p>
    <w:p w:rsidR="00E5198A" w:rsidRPr="00D56614" w:rsidRDefault="00F655BF" w:rsidP="00E5198A">
      <w:pPr>
        <w:spacing w:after="160" w:line="240" w:lineRule="auto"/>
        <w:jc w:val="both"/>
        <w:rPr>
          <w:rFonts w:ascii="Arial" w:hAnsi="Arial" w:cs="Arial"/>
          <w:szCs w:val="24"/>
        </w:rPr>
      </w:pPr>
      <w:r w:rsidRPr="00D56614">
        <w:rPr>
          <w:rFonts w:ascii="Arial" w:hAnsi="Arial" w:cs="Arial"/>
          <w:szCs w:val="24"/>
        </w:rPr>
        <w:t>Con relación a la</w:t>
      </w:r>
      <w:r w:rsidR="003E7731" w:rsidRPr="00D56614">
        <w:rPr>
          <w:rFonts w:ascii="Arial" w:hAnsi="Arial" w:cs="Arial"/>
          <w:szCs w:val="24"/>
        </w:rPr>
        <w:t xml:space="preserve">s causas o motivos </w:t>
      </w:r>
      <w:r w:rsidR="00193F68" w:rsidRPr="00D56614">
        <w:rPr>
          <w:rFonts w:ascii="Arial" w:hAnsi="Arial" w:cs="Arial"/>
          <w:szCs w:val="24"/>
        </w:rPr>
        <w:t>referido de l</w:t>
      </w:r>
      <w:r w:rsidR="004E1F7E" w:rsidRPr="00D56614">
        <w:rPr>
          <w:rFonts w:ascii="Arial" w:hAnsi="Arial" w:cs="Arial"/>
          <w:szCs w:val="24"/>
        </w:rPr>
        <w:t xml:space="preserve">os 139 pacientes que refieren consumir algún tipo </w:t>
      </w:r>
      <w:r w:rsidR="00147C2E" w:rsidRPr="00D56614">
        <w:rPr>
          <w:rFonts w:ascii="Arial" w:hAnsi="Arial" w:cs="Arial"/>
          <w:szCs w:val="24"/>
        </w:rPr>
        <w:t>medicamento</w:t>
      </w:r>
      <w:r w:rsidR="004E1F7E" w:rsidRPr="00D56614">
        <w:rPr>
          <w:rFonts w:ascii="Arial" w:hAnsi="Arial" w:cs="Arial"/>
          <w:szCs w:val="24"/>
        </w:rPr>
        <w:t xml:space="preserve"> complementario a su tratamiento anti</w:t>
      </w:r>
      <w:r w:rsidR="00193F68" w:rsidRPr="00D56614">
        <w:rPr>
          <w:rFonts w:ascii="Arial" w:hAnsi="Arial" w:cs="Arial"/>
          <w:szCs w:val="24"/>
        </w:rPr>
        <w:t xml:space="preserve">fímico; </w:t>
      </w:r>
      <w:r w:rsidR="007A2083">
        <w:rPr>
          <w:rFonts w:ascii="Arial" w:hAnsi="Arial" w:cs="Arial"/>
          <w:szCs w:val="24"/>
        </w:rPr>
        <w:t>e</w:t>
      </w:r>
      <w:r w:rsidR="00193F68" w:rsidRPr="00D56614">
        <w:rPr>
          <w:rFonts w:ascii="Arial" w:hAnsi="Arial" w:cs="Arial"/>
          <w:szCs w:val="24"/>
        </w:rPr>
        <w:t xml:space="preserve">l 48.2% (67p) tienen la </w:t>
      </w:r>
      <w:r w:rsidR="00BA4AA7" w:rsidRPr="00D56614">
        <w:rPr>
          <w:rFonts w:ascii="Arial" w:hAnsi="Arial" w:cs="Arial"/>
          <w:szCs w:val="24"/>
        </w:rPr>
        <w:t>condición</w:t>
      </w:r>
      <w:r w:rsidR="004E1F7E" w:rsidRPr="00D56614">
        <w:rPr>
          <w:rFonts w:ascii="Arial" w:hAnsi="Arial" w:cs="Arial"/>
          <w:szCs w:val="24"/>
        </w:rPr>
        <w:t xml:space="preserve"> de </w:t>
      </w:r>
      <w:r w:rsidR="00193F68" w:rsidRPr="00D56614">
        <w:rPr>
          <w:rFonts w:ascii="Arial" w:hAnsi="Arial" w:cs="Arial"/>
          <w:szCs w:val="24"/>
        </w:rPr>
        <w:t xml:space="preserve">tomar medicamento por </w:t>
      </w:r>
      <w:r w:rsidR="004E1F7E" w:rsidRPr="00D56614">
        <w:rPr>
          <w:rFonts w:ascii="Arial" w:hAnsi="Arial" w:cs="Arial"/>
          <w:szCs w:val="24"/>
        </w:rPr>
        <w:t xml:space="preserve">prescripción médica y </w:t>
      </w:r>
      <w:r w:rsidR="00193F68" w:rsidRPr="00D56614">
        <w:rPr>
          <w:rFonts w:ascii="Arial" w:hAnsi="Arial" w:cs="Arial"/>
          <w:szCs w:val="24"/>
        </w:rPr>
        <w:t xml:space="preserve">el 51.8% (72p) es </w:t>
      </w:r>
      <w:r w:rsidR="004E1F7E" w:rsidRPr="00D56614">
        <w:rPr>
          <w:rFonts w:ascii="Arial" w:hAnsi="Arial" w:cs="Arial"/>
          <w:szCs w:val="24"/>
        </w:rPr>
        <w:t xml:space="preserve">por </w:t>
      </w:r>
      <w:r w:rsidR="003E7731" w:rsidRPr="00D56614">
        <w:rPr>
          <w:rFonts w:ascii="Arial" w:hAnsi="Arial" w:cs="Arial"/>
          <w:szCs w:val="24"/>
        </w:rPr>
        <w:t>auto medica</w:t>
      </w:r>
      <w:r w:rsidR="004E1F7E" w:rsidRPr="00D56614">
        <w:rPr>
          <w:rFonts w:ascii="Arial" w:hAnsi="Arial" w:cs="Arial"/>
          <w:szCs w:val="24"/>
        </w:rPr>
        <w:t>ción</w:t>
      </w:r>
      <w:r w:rsidR="00193F68" w:rsidRPr="00D56614">
        <w:rPr>
          <w:rFonts w:ascii="Arial" w:hAnsi="Arial" w:cs="Arial"/>
          <w:szCs w:val="24"/>
        </w:rPr>
        <w:t xml:space="preserve">; </w:t>
      </w:r>
      <w:r w:rsidR="007A2083">
        <w:rPr>
          <w:rFonts w:ascii="Arial" w:hAnsi="Arial" w:cs="Arial"/>
          <w:szCs w:val="24"/>
        </w:rPr>
        <w:t>L</w:t>
      </w:r>
      <w:r w:rsidR="00193F68" w:rsidRPr="00D56614">
        <w:rPr>
          <w:rFonts w:ascii="Arial" w:hAnsi="Arial" w:cs="Arial"/>
          <w:szCs w:val="24"/>
        </w:rPr>
        <w:t>a</w:t>
      </w:r>
      <w:r w:rsidR="007A2083">
        <w:rPr>
          <w:rFonts w:ascii="Arial" w:hAnsi="Arial" w:cs="Arial"/>
          <w:szCs w:val="24"/>
        </w:rPr>
        <w:t>s</w:t>
      </w:r>
      <w:r w:rsidR="00193F68" w:rsidRPr="00D56614">
        <w:rPr>
          <w:rFonts w:ascii="Arial" w:hAnsi="Arial" w:cs="Arial"/>
          <w:szCs w:val="24"/>
        </w:rPr>
        <w:t xml:space="preserve"> </w:t>
      </w:r>
      <w:r w:rsidR="007A2083">
        <w:rPr>
          <w:rFonts w:ascii="Arial" w:hAnsi="Arial" w:cs="Arial"/>
          <w:szCs w:val="24"/>
        </w:rPr>
        <w:t xml:space="preserve">principales </w:t>
      </w:r>
      <w:r w:rsidR="00193F68" w:rsidRPr="00D56614">
        <w:rPr>
          <w:rFonts w:ascii="Arial" w:hAnsi="Arial" w:cs="Arial"/>
          <w:szCs w:val="24"/>
        </w:rPr>
        <w:t>causa</w:t>
      </w:r>
      <w:r w:rsidR="007A2083">
        <w:rPr>
          <w:rFonts w:ascii="Arial" w:hAnsi="Arial" w:cs="Arial"/>
          <w:szCs w:val="24"/>
        </w:rPr>
        <w:t>s</w:t>
      </w:r>
      <w:r w:rsidR="00193F68" w:rsidRPr="00D56614">
        <w:rPr>
          <w:rFonts w:ascii="Arial" w:hAnsi="Arial" w:cs="Arial"/>
          <w:szCs w:val="24"/>
        </w:rPr>
        <w:t xml:space="preserve"> o motivo</w:t>
      </w:r>
      <w:r w:rsidR="007A2083">
        <w:rPr>
          <w:rFonts w:ascii="Arial" w:hAnsi="Arial" w:cs="Arial"/>
          <w:szCs w:val="24"/>
        </w:rPr>
        <w:t>s</w:t>
      </w:r>
      <w:r w:rsidR="00193F68" w:rsidRPr="00D56614">
        <w:rPr>
          <w:rFonts w:ascii="Arial" w:hAnsi="Arial" w:cs="Arial"/>
          <w:szCs w:val="24"/>
        </w:rPr>
        <w:t xml:space="preserve"> p</w:t>
      </w:r>
      <w:r w:rsidR="007A2083">
        <w:rPr>
          <w:rFonts w:ascii="Arial" w:hAnsi="Arial" w:cs="Arial"/>
          <w:szCs w:val="24"/>
        </w:rPr>
        <w:t>ara e</w:t>
      </w:r>
      <w:r w:rsidR="00193F68" w:rsidRPr="00D56614">
        <w:rPr>
          <w:rFonts w:ascii="Arial" w:hAnsi="Arial" w:cs="Arial"/>
          <w:szCs w:val="24"/>
        </w:rPr>
        <w:t>l consum</w:t>
      </w:r>
      <w:r w:rsidR="007A2083">
        <w:rPr>
          <w:rFonts w:ascii="Arial" w:hAnsi="Arial" w:cs="Arial"/>
          <w:szCs w:val="24"/>
        </w:rPr>
        <w:t>o</w:t>
      </w:r>
      <w:r w:rsidR="00193F68" w:rsidRPr="00D56614">
        <w:rPr>
          <w:rFonts w:ascii="Arial" w:hAnsi="Arial" w:cs="Arial"/>
          <w:szCs w:val="24"/>
        </w:rPr>
        <w:t xml:space="preserve"> </w:t>
      </w:r>
      <w:r w:rsidR="007A2083">
        <w:rPr>
          <w:rFonts w:ascii="Arial" w:hAnsi="Arial" w:cs="Arial"/>
          <w:szCs w:val="24"/>
        </w:rPr>
        <w:t xml:space="preserve">de </w:t>
      </w:r>
      <w:r w:rsidR="00D56614" w:rsidRPr="00D56614">
        <w:rPr>
          <w:rFonts w:ascii="Arial" w:hAnsi="Arial" w:cs="Arial"/>
          <w:szCs w:val="24"/>
        </w:rPr>
        <w:t>medicamento complemen</w:t>
      </w:r>
      <w:r w:rsidR="00193F68" w:rsidRPr="00D56614">
        <w:rPr>
          <w:rFonts w:ascii="Arial" w:hAnsi="Arial" w:cs="Arial"/>
          <w:szCs w:val="24"/>
        </w:rPr>
        <w:t xml:space="preserve">tario, </w:t>
      </w:r>
      <w:r w:rsidR="00D56614" w:rsidRPr="00D56614">
        <w:rPr>
          <w:rFonts w:ascii="Arial" w:hAnsi="Arial" w:cs="Arial"/>
          <w:szCs w:val="24"/>
        </w:rPr>
        <w:t>fueron:</w:t>
      </w:r>
    </w:p>
    <w:p w:rsidR="00936E97" w:rsidRPr="00936E97" w:rsidRDefault="00D56D35" w:rsidP="007A2083">
      <w:pPr>
        <w:pStyle w:val="Prrafodelista"/>
        <w:numPr>
          <w:ilvl w:val="0"/>
          <w:numId w:val="35"/>
        </w:numPr>
        <w:spacing w:line="240" w:lineRule="auto"/>
        <w:ind w:left="714" w:hanging="357"/>
        <w:contextualSpacing w:val="0"/>
        <w:jc w:val="both"/>
        <w:rPr>
          <w:rFonts w:ascii="Arial" w:hAnsi="Arial" w:cs="Arial"/>
          <w:i/>
        </w:rPr>
      </w:pPr>
      <w:r w:rsidRPr="00722BFF">
        <w:rPr>
          <w:rFonts w:ascii="Arial" w:hAnsi="Arial" w:cs="Arial"/>
          <w:szCs w:val="24"/>
        </w:rPr>
        <w:t xml:space="preserve">El </w:t>
      </w:r>
      <w:r w:rsidR="00E66AE1">
        <w:rPr>
          <w:rFonts w:ascii="Arial" w:hAnsi="Arial" w:cs="Arial"/>
          <w:szCs w:val="24"/>
        </w:rPr>
        <w:t>39.6</w:t>
      </w:r>
      <w:r w:rsidRPr="00722BFF">
        <w:rPr>
          <w:rFonts w:ascii="Arial" w:hAnsi="Arial" w:cs="Arial"/>
          <w:szCs w:val="24"/>
        </w:rPr>
        <w:t>%</w:t>
      </w:r>
      <w:r w:rsidR="003E7731">
        <w:rPr>
          <w:rFonts w:ascii="Arial" w:hAnsi="Arial" w:cs="Arial"/>
          <w:szCs w:val="24"/>
        </w:rPr>
        <w:t xml:space="preserve"> (</w:t>
      </w:r>
      <w:r w:rsidR="004E1F7E">
        <w:rPr>
          <w:rFonts w:ascii="Arial" w:hAnsi="Arial" w:cs="Arial"/>
          <w:szCs w:val="24"/>
        </w:rPr>
        <w:t>55</w:t>
      </w:r>
      <w:r w:rsidR="003E7731">
        <w:rPr>
          <w:rFonts w:ascii="Arial" w:hAnsi="Arial" w:cs="Arial"/>
          <w:szCs w:val="24"/>
        </w:rPr>
        <w:t xml:space="preserve">p) </w:t>
      </w:r>
      <w:r w:rsidR="00E5198A">
        <w:rPr>
          <w:rFonts w:ascii="Arial" w:hAnsi="Arial" w:cs="Arial"/>
          <w:szCs w:val="24"/>
        </w:rPr>
        <w:t>por auto medicación</w:t>
      </w:r>
      <w:r w:rsidRPr="00722BFF">
        <w:rPr>
          <w:rFonts w:ascii="Arial" w:hAnsi="Arial" w:cs="Arial"/>
          <w:szCs w:val="24"/>
        </w:rPr>
        <w:t xml:space="preserve"> </w:t>
      </w:r>
      <w:r w:rsidR="003E7731">
        <w:rPr>
          <w:rFonts w:ascii="Arial" w:hAnsi="Arial" w:cs="Arial"/>
          <w:szCs w:val="24"/>
        </w:rPr>
        <w:t>por</w:t>
      </w:r>
      <w:r w:rsidRPr="00722BFF">
        <w:rPr>
          <w:rFonts w:ascii="Arial" w:hAnsi="Arial" w:cs="Arial"/>
          <w:szCs w:val="24"/>
        </w:rPr>
        <w:t xml:space="preserve"> una enfermedad crónica,</w:t>
      </w:r>
    </w:p>
    <w:p w:rsidR="00722BFF" w:rsidRPr="00936E97" w:rsidRDefault="00722BFF" w:rsidP="007A2083">
      <w:pPr>
        <w:pStyle w:val="Prrafodelista"/>
        <w:numPr>
          <w:ilvl w:val="0"/>
          <w:numId w:val="35"/>
        </w:numPr>
        <w:spacing w:line="240" w:lineRule="auto"/>
        <w:ind w:left="714" w:hanging="357"/>
        <w:contextualSpacing w:val="0"/>
        <w:jc w:val="both"/>
        <w:rPr>
          <w:rFonts w:ascii="Arial" w:hAnsi="Arial" w:cs="Arial"/>
          <w:i/>
        </w:rPr>
      </w:pPr>
      <w:r w:rsidRPr="00936E97">
        <w:rPr>
          <w:rFonts w:ascii="Arial" w:hAnsi="Arial" w:cs="Arial"/>
          <w:szCs w:val="24"/>
        </w:rPr>
        <w:t>E</w:t>
      </w:r>
      <w:r w:rsidR="00D56D35" w:rsidRPr="00936E97">
        <w:rPr>
          <w:rFonts w:ascii="Arial" w:hAnsi="Arial" w:cs="Arial"/>
          <w:szCs w:val="24"/>
        </w:rPr>
        <w:t xml:space="preserve">l </w:t>
      </w:r>
      <w:r w:rsidR="00E66AE1" w:rsidRPr="00936E97">
        <w:rPr>
          <w:rFonts w:ascii="Arial" w:hAnsi="Arial" w:cs="Arial"/>
          <w:szCs w:val="24"/>
        </w:rPr>
        <w:t>32.4</w:t>
      </w:r>
      <w:r w:rsidR="00D56D35" w:rsidRPr="00936E97">
        <w:rPr>
          <w:rFonts w:ascii="Arial" w:hAnsi="Arial" w:cs="Arial"/>
          <w:szCs w:val="24"/>
        </w:rPr>
        <w:t xml:space="preserve">% </w:t>
      </w:r>
      <w:r w:rsidR="003E7731">
        <w:rPr>
          <w:rFonts w:ascii="Arial" w:hAnsi="Arial" w:cs="Arial"/>
          <w:szCs w:val="24"/>
        </w:rPr>
        <w:t xml:space="preserve">(23p) </w:t>
      </w:r>
      <w:r w:rsidR="007A2083">
        <w:rPr>
          <w:rFonts w:ascii="Arial" w:hAnsi="Arial" w:cs="Arial"/>
          <w:szCs w:val="24"/>
        </w:rPr>
        <w:t xml:space="preserve">toman </w:t>
      </w:r>
      <w:r w:rsidR="00D56D35" w:rsidRPr="00936E97">
        <w:rPr>
          <w:rFonts w:ascii="Arial" w:hAnsi="Arial" w:cs="Arial"/>
          <w:szCs w:val="24"/>
        </w:rPr>
        <w:t>suplemento vitamínico</w:t>
      </w:r>
      <w:r w:rsidR="007A2083">
        <w:rPr>
          <w:rFonts w:ascii="Arial" w:hAnsi="Arial" w:cs="Arial"/>
          <w:szCs w:val="24"/>
        </w:rPr>
        <w:t xml:space="preserve"> </w:t>
      </w:r>
      <w:r w:rsidR="003E7731">
        <w:rPr>
          <w:rFonts w:ascii="Arial" w:hAnsi="Arial" w:cs="Arial"/>
          <w:szCs w:val="24"/>
        </w:rPr>
        <w:t>que consumen por disposición de algún familiar.</w:t>
      </w:r>
      <w:r w:rsidR="00D56D35" w:rsidRPr="00936E97">
        <w:rPr>
          <w:rFonts w:ascii="Arial" w:hAnsi="Arial" w:cs="Arial"/>
          <w:szCs w:val="24"/>
        </w:rPr>
        <w:t xml:space="preserve"> </w:t>
      </w:r>
    </w:p>
    <w:p w:rsidR="00722BFF" w:rsidRPr="009A2372" w:rsidRDefault="00722BFF" w:rsidP="007A2083">
      <w:pPr>
        <w:pStyle w:val="Prrafodelista"/>
        <w:numPr>
          <w:ilvl w:val="0"/>
          <w:numId w:val="35"/>
        </w:numPr>
        <w:spacing w:line="240" w:lineRule="auto"/>
        <w:ind w:left="714" w:hanging="357"/>
        <w:contextualSpacing w:val="0"/>
        <w:jc w:val="both"/>
        <w:rPr>
          <w:rFonts w:ascii="Arial" w:hAnsi="Arial" w:cs="Arial"/>
          <w:i/>
        </w:rPr>
      </w:pPr>
      <w:r>
        <w:rPr>
          <w:rFonts w:ascii="Arial" w:hAnsi="Arial" w:cs="Arial"/>
          <w:szCs w:val="24"/>
        </w:rPr>
        <w:t xml:space="preserve">El </w:t>
      </w:r>
      <w:r w:rsidR="00E66AE1">
        <w:rPr>
          <w:rFonts w:ascii="Arial" w:hAnsi="Arial" w:cs="Arial"/>
          <w:szCs w:val="24"/>
        </w:rPr>
        <w:t>10.0</w:t>
      </w:r>
      <w:r w:rsidR="00D56D35" w:rsidRPr="00722BFF">
        <w:rPr>
          <w:rFonts w:ascii="Arial" w:hAnsi="Arial" w:cs="Arial"/>
          <w:szCs w:val="24"/>
        </w:rPr>
        <w:t xml:space="preserve">% </w:t>
      </w:r>
      <w:r w:rsidR="009A2372">
        <w:rPr>
          <w:rFonts w:ascii="Arial" w:hAnsi="Arial" w:cs="Arial"/>
          <w:szCs w:val="24"/>
        </w:rPr>
        <w:t>(14</w:t>
      </w:r>
      <w:r w:rsidR="003E7731">
        <w:rPr>
          <w:rFonts w:ascii="Arial" w:hAnsi="Arial" w:cs="Arial"/>
          <w:szCs w:val="24"/>
        </w:rPr>
        <w:t xml:space="preserve">p) </w:t>
      </w:r>
      <w:r w:rsidR="00E5198A">
        <w:rPr>
          <w:rFonts w:ascii="Arial" w:hAnsi="Arial" w:cs="Arial"/>
          <w:szCs w:val="24"/>
        </w:rPr>
        <w:t xml:space="preserve">refieren </w:t>
      </w:r>
      <w:r w:rsidR="00D56D35" w:rsidRPr="00722BFF">
        <w:rPr>
          <w:rFonts w:ascii="Arial" w:hAnsi="Arial" w:cs="Arial"/>
          <w:szCs w:val="24"/>
        </w:rPr>
        <w:t xml:space="preserve">gasto </w:t>
      </w:r>
      <w:r w:rsidR="00E5198A">
        <w:rPr>
          <w:rFonts w:ascii="Arial" w:hAnsi="Arial" w:cs="Arial"/>
          <w:szCs w:val="24"/>
        </w:rPr>
        <w:t xml:space="preserve">de medicamentos por auto medicación, por </w:t>
      </w:r>
      <w:r>
        <w:rPr>
          <w:rFonts w:ascii="Arial" w:hAnsi="Arial" w:cs="Arial"/>
          <w:szCs w:val="24"/>
        </w:rPr>
        <w:t xml:space="preserve">la compra de antibiótico </w:t>
      </w:r>
      <w:r w:rsidR="00D56D35" w:rsidRPr="00722BFF">
        <w:rPr>
          <w:rFonts w:ascii="Arial" w:hAnsi="Arial" w:cs="Arial"/>
          <w:szCs w:val="24"/>
        </w:rPr>
        <w:t>y jarabe para la tos c</w:t>
      </w:r>
      <w:r w:rsidR="009A2372">
        <w:rPr>
          <w:rFonts w:ascii="Arial" w:hAnsi="Arial" w:cs="Arial"/>
          <w:szCs w:val="24"/>
        </w:rPr>
        <w:t>ada una c</w:t>
      </w:r>
      <w:r w:rsidR="00D56D35" w:rsidRPr="00722BFF">
        <w:rPr>
          <w:rFonts w:ascii="Arial" w:hAnsi="Arial" w:cs="Arial"/>
          <w:szCs w:val="24"/>
        </w:rPr>
        <w:t xml:space="preserve">on </w:t>
      </w:r>
      <w:r w:rsidR="00E66AE1">
        <w:rPr>
          <w:rFonts w:ascii="Arial" w:hAnsi="Arial" w:cs="Arial"/>
          <w:szCs w:val="24"/>
        </w:rPr>
        <w:t>el 5.0</w:t>
      </w:r>
      <w:r w:rsidR="00D56D35" w:rsidRPr="00722BFF">
        <w:rPr>
          <w:rFonts w:ascii="Arial" w:hAnsi="Arial" w:cs="Arial"/>
          <w:szCs w:val="24"/>
        </w:rPr>
        <w:t xml:space="preserve">% </w:t>
      </w:r>
      <w:r w:rsidR="009A2372">
        <w:rPr>
          <w:rFonts w:ascii="Arial" w:hAnsi="Arial" w:cs="Arial"/>
          <w:szCs w:val="24"/>
        </w:rPr>
        <w:t>(7p)</w:t>
      </w:r>
      <w:r w:rsidR="00D56D35" w:rsidRPr="00722BFF">
        <w:rPr>
          <w:rFonts w:ascii="Arial" w:hAnsi="Arial" w:cs="Arial"/>
          <w:szCs w:val="24"/>
        </w:rPr>
        <w:t xml:space="preserve">. </w:t>
      </w:r>
    </w:p>
    <w:p w:rsidR="009A2372" w:rsidRPr="007A2083" w:rsidRDefault="009A2372" w:rsidP="007A2083">
      <w:pPr>
        <w:pStyle w:val="Prrafodelista"/>
        <w:numPr>
          <w:ilvl w:val="0"/>
          <w:numId w:val="35"/>
        </w:numPr>
        <w:spacing w:line="240" w:lineRule="auto"/>
        <w:ind w:left="714" w:hanging="357"/>
        <w:jc w:val="both"/>
        <w:rPr>
          <w:rFonts w:ascii="Arial" w:hAnsi="Arial" w:cs="Arial"/>
          <w:szCs w:val="24"/>
        </w:rPr>
      </w:pPr>
      <w:r w:rsidRPr="009A2372">
        <w:rPr>
          <w:rFonts w:ascii="Arial" w:hAnsi="Arial" w:cs="Arial"/>
          <w:szCs w:val="24"/>
        </w:rPr>
        <w:t xml:space="preserve">El </w:t>
      </w:r>
      <w:r>
        <w:rPr>
          <w:rFonts w:ascii="Arial" w:hAnsi="Arial" w:cs="Arial"/>
          <w:szCs w:val="24"/>
        </w:rPr>
        <w:t>37.4</w:t>
      </w:r>
      <w:r w:rsidRPr="009A2372">
        <w:rPr>
          <w:rFonts w:ascii="Arial" w:hAnsi="Arial" w:cs="Arial"/>
          <w:szCs w:val="24"/>
        </w:rPr>
        <w:t xml:space="preserve">% </w:t>
      </w:r>
      <w:r>
        <w:rPr>
          <w:rFonts w:ascii="Arial" w:hAnsi="Arial" w:cs="Arial"/>
          <w:szCs w:val="24"/>
        </w:rPr>
        <w:t xml:space="preserve">(52p) </w:t>
      </w:r>
      <w:r w:rsidRPr="009A2372">
        <w:rPr>
          <w:rFonts w:ascii="Arial" w:hAnsi="Arial" w:cs="Arial"/>
          <w:szCs w:val="24"/>
        </w:rPr>
        <w:t xml:space="preserve">refieren </w:t>
      </w:r>
      <w:r w:rsidR="0020128F">
        <w:rPr>
          <w:rFonts w:ascii="Arial" w:hAnsi="Arial" w:cs="Arial"/>
          <w:szCs w:val="24"/>
        </w:rPr>
        <w:t>consumir otros medicamentos como</w:t>
      </w:r>
      <w:r w:rsidRPr="009A2372">
        <w:rPr>
          <w:rFonts w:ascii="Arial" w:hAnsi="Arial" w:cs="Arial"/>
          <w:szCs w:val="24"/>
        </w:rPr>
        <w:t xml:space="preserve">: Analgésicos, Anti inflamatorios, protectores gástricos, entre otros. </w:t>
      </w:r>
      <w:r w:rsidRPr="009A2372">
        <w:rPr>
          <w:rFonts w:ascii="Arial" w:hAnsi="Arial" w:cs="Arial"/>
          <w:i/>
        </w:rPr>
        <w:t xml:space="preserve">Ver Tabla No. </w:t>
      </w:r>
      <w:r w:rsidR="007C7A57">
        <w:rPr>
          <w:rFonts w:ascii="Arial" w:hAnsi="Arial" w:cs="Arial"/>
          <w:i/>
        </w:rPr>
        <w:t>11</w:t>
      </w:r>
      <w:r>
        <w:rPr>
          <w:rFonts w:ascii="Arial" w:hAnsi="Arial" w:cs="Arial"/>
          <w:i/>
        </w:rPr>
        <w:t xml:space="preserve"> </w:t>
      </w:r>
    </w:p>
    <w:p w:rsidR="007A2083" w:rsidRPr="007A2083" w:rsidRDefault="007A2083" w:rsidP="007A2083">
      <w:pPr>
        <w:spacing w:line="240" w:lineRule="auto"/>
        <w:jc w:val="both"/>
        <w:rPr>
          <w:rFonts w:ascii="Arial" w:hAnsi="Arial" w:cs="Arial"/>
          <w:szCs w:val="24"/>
        </w:rPr>
      </w:pPr>
    </w:p>
    <w:p w:rsidR="00795FAC" w:rsidRPr="00E66AE1" w:rsidRDefault="00F37CEF" w:rsidP="000A1BFB">
      <w:pPr>
        <w:pStyle w:val="Ttulo4"/>
        <w:spacing w:before="0" w:line="240" w:lineRule="auto"/>
        <w:rPr>
          <w:rFonts w:ascii="Arial Narrow" w:eastAsia="Times New Roman" w:hAnsi="Arial Narrow"/>
          <w:noProof/>
          <w:color w:val="auto"/>
          <w:lang w:val="es-ES" w:eastAsia="es-NI"/>
        </w:rPr>
      </w:pPr>
      <w:r>
        <w:rPr>
          <w:rFonts w:ascii="Arial Narrow" w:eastAsia="Times New Roman" w:hAnsi="Arial Narrow"/>
          <w:noProof/>
          <w:color w:val="auto"/>
          <w:lang w:val="es-ES" w:eastAsia="es-NI"/>
        </w:rPr>
        <w:t xml:space="preserve">Tabla </w:t>
      </w:r>
      <w:r w:rsidR="007C7A57">
        <w:rPr>
          <w:rFonts w:ascii="Arial Narrow" w:eastAsia="Times New Roman" w:hAnsi="Arial Narrow"/>
          <w:noProof/>
          <w:color w:val="auto"/>
          <w:lang w:val="es-ES" w:eastAsia="es-NI"/>
        </w:rPr>
        <w:t>11</w:t>
      </w:r>
      <w:r w:rsidR="00795FAC">
        <w:rPr>
          <w:rFonts w:ascii="Arial Narrow" w:eastAsia="Times New Roman" w:hAnsi="Arial Narrow"/>
          <w:noProof/>
          <w:color w:val="auto"/>
          <w:lang w:val="es-ES" w:eastAsia="es-NI"/>
        </w:rPr>
        <w:t xml:space="preserve">. Pacientes que consumen medicamento </w:t>
      </w:r>
      <w:r w:rsidR="00E5198A">
        <w:rPr>
          <w:rFonts w:ascii="Arial Narrow" w:eastAsia="Times New Roman" w:hAnsi="Arial Narrow"/>
          <w:noProof/>
          <w:color w:val="auto"/>
          <w:lang w:val="es-ES" w:eastAsia="es-NI"/>
        </w:rPr>
        <w:t>por automedicación al momento del estudio</w:t>
      </w:r>
      <w:r w:rsidR="00795FAC">
        <w:rPr>
          <w:rFonts w:ascii="Arial Narrow" w:eastAsia="Times New Roman" w:hAnsi="Arial Narrow"/>
          <w:noProof/>
          <w:color w:val="auto"/>
          <w:lang w:val="es-ES" w:eastAsia="es-NI"/>
        </w:rPr>
        <w:t xml:space="preserve">. </w:t>
      </w:r>
      <w:r w:rsidR="00B448F8">
        <w:rPr>
          <w:rFonts w:ascii="Arial Narrow" w:eastAsia="Times New Roman" w:hAnsi="Arial Narrow"/>
          <w:noProof/>
          <w:color w:val="auto"/>
          <w:lang w:val="es-ES" w:eastAsia="es-NI"/>
        </w:rPr>
        <w:t>Estudio Efectos Gastos Catastrófico</w:t>
      </w:r>
      <w:r w:rsidR="00795FAC">
        <w:rPr>
          <w:rFonts w:ascii="Arial Narrow" w:eastAsia="Times New Roman" w:hAnsi="Arial Narrow"/>
          <w:noProof/>
          <w:color w:val="auto"/>
          <w:lang w:val="es-ES" w:eastAsia="es-NI"/>
        </w:rPr>
        <w:t xml:space="preserve"> </w:t>
      </w:r>
      <w:r w:rsidR="00795FAC" w:rsidRPr="009C0CE7">
        <w:rPr>
          <w:rFonts w:ascii="Arial Narrow" w:eastAsia="Times New Roman" w:hAnsi="Arial Narrow"/>
          <w:noProof/>
          <w:color w:val="auto"/>
          <w:lang w:val="es-ES" w:eastAsia="es-NI"/>
        </w:rPr>
        <w:t>de TB. Final. Sept. 2017.</w:t>
      </w:r>
    </w:p>
    <w:tbl>
      <w:tblPr>
        <w:tblStyle w:val="Tabladelista3-nfasis51"/>
        <w:tblW w:w="8495" w:type="dxa"/>
        <w:tblLook w:val="04A0" w:firstRow="1" w:lastRow="0" w:firstColumn="1" w:lastColumn="0" w:noHBand="0" w:noVBand="1"/>
      </w:tblPr>
      <w:tblGrid>
        <w:gridCol w:w="3694"/>
        <w:gridCol w:w="1082"/>
        <w:gridCol w:w="1593"/>
        <w:gridCol w:w="2126"/>
      </w:tblGrid>
      <w:tr w:rsidR="004E6C62" w:rsidRPr="00065D65" w:rsidTr="007A2083">
        <w:trPr>
          <w:cnfStyle w:val="100000000000" w:firstRow="1" w:lastRow="0" w:firstColumn="0" w:lastColumn="0" w:oddVBand="0" w:evenVBand="0" w:oddHBand="0" w:evenHBand="0" w:firstRowFirstColumn="0" w:firstRowLastColumn="0" w:lastRowFirstColumn="0" w:lastRowLastColumn="0"/>
          <w:trHeight w:val="233"/>
        </w:trPr>
        <w:tc>
          <w:tcPr>
            <w:cnfStyle w:val="001000000100" w:firstRow="0" w:lastRow="0" w:firstColumn="1" w:lastColumn="0" w:oddVBand="0" w:evenVBand="0" w:oddHBand="0" w:evenHBand="0" w:firstRowFirstColumn="1" w:firstRowLastColumn="0" w:lastRowFirstColumn="0" w:lastRowLastColumn="0"/>
            <w:tcW w:w="3694" w:type="dxa"/>
            <w:vMerge w:val="restart"/>
            <w:vAlign w:val="center"/>
            <w:hideMark/>
          </w:tcPr>
          <w:p w:rsidR="004E6C62" w:rsidRPr="00065D65" w:rsidRDefault="004E6C62" w:rsidP="007439F2">
            <w:pPr>
              <w:spacing w:line="240" w:lineRule="auto"/>
              <w:rPr>
                <w:rFonts w:ascii="Arial" w:eastAsia="Times New Roman" w:hAnsi="Arial" w:cs="Arial"/>
                <w:color w:val="000000"/>
                <w:sz w:val="20"/>
                <w:lang w:val="es-NI" w:eastAsia="es-NI"/>
              </w:rPr>
            </w:pPr>
            <w:r w:rsidRPr="00065D65">
              <w:rPr>
                <w:rFonts w:ascii="Arial" w:eastAsia="Times New Roman" w:hAnsi="Arial" w:cs="Arial"/>
                <w:color w:val="000000"/>
                <w:sz w:val="20"/>
                <w:lang w:val="es-NI" w:eastAsia="es-NI"/>
              </w:rPr>
              <w:t>Medicamento</w:t>
            </w:r>
          </w:p>
        </w:tc>
        <w:tc>
          <w:tcPr>
            <w:tcW w:w="1082" w:type="dxa"/>
            <w:vMerge w:val="restart"/>
            <w:vAlign w:val="center"/>
          </w:tcPr>
          <w:p w:rsidR="004E6C62" w:rsidRPr="00065D65" w:rsidRDefault="007439F2" w:rsidP="00065D65">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lang w:val="es-NI" w:eastAsia="es-NI"/>
              </w:rPr>
            </w:pPr>
            <w:r>
              <w:rPr>
                <w:rFonts w:ascii="Arial" w:eastAsia="Times New Roman" w:hAnsi="Arial" w:cs="Arial"/>
                <w:color w:val="000000"/>
                <w:sz w:val="20"/>
                <w:lang w:val="es-NI" w:eastAsia="es-NI"/>
              </w:rPr>
              <w:t>n</w:t>
            </w:r>
          </w:p>
        </w:tc>
        <w:tc>
          <w:tcPr>
            <w:tcW w:w="3719" w:type="dxa"/>
            <w:gridSpan w:val="2"/>
            <w:vAlign w:val="center"/>
            <w:hideMark/>
          </w:tcPr>
          <w:p w:rsidR="004E6C62" w:rsidRPr="00065D65" w:rsidRDefault="009D0330" w:rsidP="007439F2">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lang w:val="es-NI" w:eastAsia="es-NI"/>
              </w:rPr>
            </w:pPr>
            <w:r>
              <w:rPr>
                <w:rFonts w:ascii="Arial" w:eastAsia="Times New Roman" w:hAnsi="Arial" w:cs="Arial"/>
                <w:color w:val="000000"/>
                <w:sz w:val="20"/>
                <w:lang w:val="es-NI" w:eastAsia="es-NI"/>
              </w:rPr>
              <w:t xml:space="preserve">Se </w:t>
            </w:r>
            <w:r w:rsidR="009A2372">
              <w:rPr>
                <w:rFonts w:ascii="Arial" w:eastAsia="Times New Roman" w:hAnsi="Arial" w:cs="Arial"/>
                <w:color w:val="000000"/>
                <w:sz w:val="20"/>
                <w:lang w:val="es-NI" w:eastAsia="es-NI"/>
              </w:rPr>
              <w:t>auto medica</w:t>
            </w:r>
          </w:p>
        </w:tc>
      </w:tr>
      <w:tr w:rsidR="004E6C62" w:rsidRPr="00065D65" w:rsidTr="007A2083">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694" w:type="dxa"/>
            <w:vMerge/>
            <w:vAlign w:val="center"/>
            <w:hideMark/>
          </w:tcPr>
          <w:p w:rsidR="004E6C62" w:rsidRPr="00065D65" w:rsidRDefault="004E6C62" w:rsidP="00065D65">
            <w:pPr>
              <w:spacing w:line="240" w:lineRule="auto"/>
              <w:rPr>
                <w:rFonts w:ascii="Arial" w:eastAsia="Times New Roman" w:hAnsi="Arial" w:cs="Arial"/>
                <w:color w:val="000000"/>
                <w:sz w:val="20"/>
                <w:lang w:val="es-NI" w:eastAsia="es-NI"/>
              </w:rPr>
            </w:pPr>
          </w:p>
        </w:tc>
        <w:tc>
          <w:tcPr>
            <w:tcW w:w="1082" w:type="dxa"/>
            <w:vMerge/>
            <w:shd w:val="clear" w:color="auto" w:fill="4BACC6" w:themeFill="accent5"/>
            <w:vAlign w:val="center"/>
          </w:tcPr>
          <w:p w:rsidR="004E6C62" w:rsidRPr="00065D65" w:rsidRDefault="004E6C62" w:rsidP="00065D6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lang w:val="es-NI" w:eastAsia="es-NI"/>
              </w:rPr>
            </w:pPr>
          </w:p>
        </w:tc>
        <w:tc>
          <w:tcPr>
            <w:tcW w:w="1593" w:type="dxa"/>
            <w:shd w:val="clear" w:color="auto" w:fill="4BACC6" w:themeFill="accent5"/>
            <w:vAlign w:val="center"/>
            <w:hideMark/>
          </w:tcPr>
          <w:p w:rsidR="004E6C62" w:rsidRPr="00065D65" w:rsidRDefault="004E6C62" w:rsidP="00065D6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lang w:val="es-NI" w:eastAsia="es-NI"/>
              </w:rPr>
            </w:pPr>
            <w:r w:rsidRPr="00065D65">
              <w:rPr>
                <w:rFonts w:ascii="Arial" w:eastAsia="Times New Roman" w:hAnsi="Arial" w:cs="Arial"/>
                <w:b/>
                <w:bCs/>
                <w:color w:val="000000"/>
                <w:sz w:val="20"/>
                <w:lang w:val="es-NI" w:eastAsia="es-NI"/>
              </w:rPr>
              <w:t>Frecuencia</w:t>
            </w:r>
          </w:p>
        </w:tc>
        <w:tc>
          <w:tcPr>
            <w:tcW w:w="2126" w:type="dxa"/>
            <w:shd w:val="clear" w:color="auto" w:fill="4BACC6" w:themeFill="accent5"/>
            <w:vAlign w:val="center"/>
            <w:hideMark/>
          </w:tcPr>
          <w:p w:rsidR="004E6C62" w:rsidRPr="00065D65" w:rsidRDefault="004E6C62" w:rsidP="00065D6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lang w:val="es-NI" w:eastAsia="es-NI"/>
              </w:rPr>
            </w:pPr>
            <w:r w:rsidRPr="00065D65">
              <w:rPr>
                <w:rFonts w:ascii="Arial" w:eastAsia="Times New Roman" w:hAnsi="Arial" w:cs="Arial"/>
                <w:b/>
                <w:bCs/>
                <w:color w:val="000000"/>
                <w:sz w:val="20"/>
                <w:lang w:val="es-NI" w:eastAsia="es-NI"/>
              </w:rPr>
              <w:t>Porcentaje</w:t>
            </w:r>
          </w:p>
        </w:tc>
      </w:tr>
      <w:tr w:rsidR="004E6C62" w:rsidRPr="00065D65" w:rsidTr="007A2083">
        <w:trPr>
          <w:trHeight w:val="233"/>
        </w:trPr>
        <w:tc>
          <w:tcPr>
            <w:cnfStyle w:val="001000000000" w:firstRow="0" w:lastRow="0" w:firstColumn="1" w:lastColumn="0" w:oddVBand="0" w:evenVBand="0" w:oddHBand="0" w:evenHBand="0" w:firstRowFirstColumn="0" w:firstRowLastColumn="0" w:lastRowFirstColumn="0" w:lastRowLastColumn="0"/>
            <w:tcW w:w="3694" w:type="dxa"/>
            <w:vAlign w:val="center"/>
            <w:hideMark/>
          </w:tcPr>
          <w:p w:rsidR="004E6C62" w:rsidRPr="007439F2" w:rsidRDefault="004E6C62" w:rsidP="00065D65">
            <w:pPr>
              <w:spacing w:line="240" w:lineRule="auto"/>
              <w:rPr>
                <w:rFonts w:ascii="Arial" w:eastAsia="Times New Roman" w:hAnsi="Arial" w:cs="Arial"/>
                <w:b w:val="0"/>
                <w:color w:val="000000"/>
                <w:sz w:val="18"/>
                <w:szCs w:val="18"/>
                <w:lang w:val="es-NI" w:eastAsia="es-NI"/>
              </w:rPr>
            </w:pPr>
            <w:r w:rsidRPr="007439F2">
              <w:rPr>
                <w:rFonts w:ascii="Arial" w:eastAsia="Times New Roman" w:hAnsi="Arial" w:cs="Arial"/>
                <w:b w:val="0"/>
                <w:color w:val="000000"/>
                <w:sz w:val="18"/>
                <w:szCs w:val="18"/>
                <w:lang w:val="es-NI" w:eastAsia="es-NI"/>
              </w:rPr>
              <w:t>Jarabes para la Tos</w:t>
            </w:r>
          </w:p>
        </w:tc>
        <w:tc>
          <w:tcPr>
            <w:tcW w:w="1082" w:type="dxa"/>
            <w:vAlign w:val="center"/>
          </w:tcPr>
          <w:p w:rsidR="004E6C62" w:rsidRPr="007439F2" w:rsidRDefault="004E6C62" w:rsidP="00E66AE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NI"/>
              </w:rPr>
            </w:pPr>
            <w:r w:rsidRPr="007439F2">
              <w:rPr>
                <w:rFonts w:ascii="Arial" w:eastAsia="Times New Roman" w:hAnsi="Arial" w:cs="Arial"/>
                <w:bCs/>
                <w:color w:val="000000"/>
                <w:sz w:val="18"/>
                <w:szCs w:val="18"/>
                <w:lang w:eastAsia="es-NI"/>
              </w:rPr>
              <w:t>139</w:t>
            </w:r>
          </w:p>
        </w:tc>
        <w:tc>
          <w:tcPr>
            <w:tcW w:w="1593" w:type="dxa"/>
            <w:noWrap/>
            <w:vAlign w:val="center"/>
            <w:hideMark/>
          </w:tcPr>
          <w:p w:rsidR="004E6C62" w:rsidRPr="007439F2" w:rsidRDefault="004E6C62" w:rsidP="006B6C7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7439F2">
              <w:rPr>
                <w:rFonts w:ascii="Arial" w:eastAsia="Times New Roman" w:hAnsi="Arial" w:cs="Arial"/>
                <w:color w:val="000000"/>
                <w:sz w:val="18"/>
                <w:szCs w:val="18"/>
                <w:lang w:val="es-NI" w:eastAsia="es-NI"/>
              </w:rPr>
              <w:t>7</w:t>
            </w:r>
          </w:p>
        </w:tc>
        <w:tc>
          <w:tcPr>
            <w:tcW w:w="2126" w:type="dxa"/>
            <w:noWrap/>
            <w:vAlign w:val="center"/>
          </w:tcPr>
          <w:p w:rsidR="004E6C62" w:rsidRPr="007439F2" w:rsidRDefault="004E6C62" w:rsidP="006B6C7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7439F2">
              <w:rPr>
                <w:rFonts w:ascii="Arial" w:eastAsia="Times New Roman" w:hAnsi="Arial" w:cs="Arial"/>
                <w:color w:val="000000"/>
                <w:sz w:val="18"/>
                <w:szCs w:val="18"/>
                <w:lang w:val="es-NI" w:eastAsia="es-NI"/>
              </w:rPr>
              <w:t>5.0</w:t>
            </w:r>
          </w:p>
        </w:tc>
      </w:tr>
      <w:tr w:rsidR="004E6C62" w:rsidRPr="00065D65" w:rsidTr="007A2083">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694" w:type="dxa"/>
            <w:vAlign w:val="center"/>
            <w:hideMark/>
          </w:tcPr>
          <w:p w:rsidR="004E6C62" w:rsidRPr="007439F2" w:rsidRDefault="004E6C62" w:rsidP="00065D65">
            <w:pPr>
              <w:spacing w:line="240" w:lineRule="auto"/>
              <w:rPr>
                <w:rFonts w:ascii="Arial" w:eastAsia="Times New Roman" w:hAnsi="Arial" w:cs="Arial"/>
                <w:b w:val="0"/>
                <w:color w:val="000000"/>
                <w:sz w:val="18"/>
                <w:szCs w:val="18"/>
                <w:lang w:val="es-NI" w:eastAsia="es-NI"/>
              </w:rPr>
            </w:pPr>
            <w:r w:rsidRPr="007439F2">
              <w:rPr>
                <w:rFonts w:ascii="Arial" w:eastAsia="Times New Roman" w:hAnsi="Arial" w:cs="Arial"/>
                <w:b w:val="0"/>
                <w:color w:val="000000"/>
                <w:sz w:val="18"/>
                <w:szCs w:val="18"/>
                <w:lang w:val="es-NI" w:eastAsia="es-NI"/>
              </w:rPr>
              <w:t>Tratamiento para enfermedad crónica</w:t>
            </w:r>
          </w:p>
        </w:tc>
        <w:tc>
          <w:tcPr>
            <w:tcW w:w="1082" w:type="dxa"/>
            <w:vAlign w:val="center"/>
          </w:tcPr>
          <w:p w:rsidR="004E6C62" w:rsidRPr="007439F2" w:rsidRDefault="004E6C62" w:rsidP="00E66AE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es-NI"/>
              </w:rPr>
            </w:pPr>
            <w:r w:rsidRPr="007439F2">
              <w:rPr>
                <w:rFonts w:ascii="Arial" w:eastAsia="Times New Roman" w:hAnsi="Arial" w:cs="Arial"/>
                <w:bCs/>
                <w:color w:val="000000"/>
                <w:sz w:val="18"/>
                <w:szCs w:val="18"/>
                <w:lang w:eastAsia="es-NI"/>
              </w:rPr>
              <w:t>139</w:t>
            </w:r>
          </w:p>
        </w:tc>
        <w:tc>
          <w:tcPr>
            <w:tcW w:w="1593" w:type="dxa"/>
            <w:noWrap/>
            <w:vAlign w:val="center"/>
            <w:hideMark/>
          </w:tcPr>
          <w:p w:rsidR="004E6C62" w:rsidRPr="007439F2" w:rsidRDefault="004E6C62" w:rsidP="006B6C7F">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7439F2">
              <w:rPr>
                <w:rFonts w:ascii="Arial" w:eastAsia="Times New Roman" w:hAnsi="Arial" w:cs="Arial"/>
                <w:color w:val="000000"/>
                <w:sz w:val="18"/>
                <w:szCs w:val="18"/>
                <w:lang w:val="es-NI" w:eastAsia="es-NI"/>
              </w:rPr>
              <w:t>55</w:t>
            </w:r>
          </w:p>
        </w:tc>
        <w:tc>
          <w:tcPr>
            <w:tcW w:w="2126" w:type="dxa"/>
            <w:noWrap/>
            <w:vAlign w:val="center"/>
          </w:tcPr>
          <w:p w:rsidR="004E6C62" w:rsidRPr="007439F2" w:rsidRDefault="004E6C62" w:rsidP="006B6C7F">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7439F2">
              <w:rPr>
                <w:rFonts w:ascii="Arial" w:eastAsia="Times New Roman" w:hAnsi="Arial" w:cs="Arial"/>
                <w:color w:val="000000"/>
                <w:sz w:val="18"/>
                <w:szCs w:val="18"/>
                <w:lang w:val="es-NI" w:eastAsia="es-NI"/>
              </w:rPr>
              <w:t>39.6</w:t>
            </w:r>
          </w:p>
        </w:tc>
      </w:tr>
      <w:tr w:rsidR="004E6C62" w:rsidRPr="00065D65" w:rsidTr="007A2083">
        <w:trPr>
          <w:trHeight w:val="233"/>
        </w:trPr>
        <w:tc>
          <w:tcPr>
            <w:cnfStyle w:val="001000000000" w:firstRow="0" w:lastRow="0" w:firstColumn="1" w:lastColumn="0" w:oddVBand="0" w:evenVBand="0" w:oddHBand="0" w:evenHBand="0" w:firstRowFirstColumn="0" w:firstRowLastColumn="0" w:lastRowFirstColumn="0" w:lastRowLastColumn="0"/>
            <w:tcW w:w="3694" w:type="dxa"/>
            <w:vAlign w:val="center"/>
            <w:hideMark/>
          </w:tcPr>
          <w:p w:rsidR="004E6C62" w:rsidRPr="007439F2" w:rsidRDefault="004E6C62" w:rsidP="00065D65">
            <w:pPr>
              <w:spacing w:line="240" w:lineRule="auto"/>
              <w:rPr>
                <w:rFonts w:ascii="Arial" w:eastAsia="Times New Roman" w:hAnsi="Arial" w:cs="Arial"/>
                <w:b w:val="0"/>
                <w:color w:val="000000"/>
                <w:sz w:val="18"/>
                <w:szCs w:val="18"/>
                <w:lang w:val="es-NI" w:eastAsia="es-NI"/>
              </w:rPr>
            </w:pPr>
            <w:r w:rsidRPr="007439F2">
              <w:rPr>
                <w:rFonts w:ascii="Arial" w:eastAsia="Times New Roman" w:hAnsi="Arial" w:cs="Arial"/>
                <w:b w:val="0"/>
                <w:color w:val="000000"/>
                <w:sz w:val="18"/>
                <w:szCs w:val="18"/>
                <w:lang w:val="es-NI" w:eastAsia="es-NI"/>
              </w:rPr>
              <w:t>Complementos vitamínicos</w:t>
            </w:r>
          </w:p>
        </w:tc>
        <w:tc>
          <w:tcPr>
            <w:tcW w:w="1082" w:type="dxa"/>
            <w:vAlign w:val="center"/>
          </w:tcPr>
          <w:p w:rsidR="004E6C62" w:rsidRPr="007439F2" w:rsidRDefault="004E6C62" w:rsidP="00E66AE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NI"/>
              </w:rPr>
            </w:pPr>
            <w:r w:rsidRPr="007439F2">
              <w:rPr>
                <w:rFonts w:ascii="Arial" w:eastAsia="Times New Roman" w:hAnsi="Arial" w:cs="Arial"/>
                <w:bCs/>
                <w:color w:val="000000"/>
                <w:sz w:val="18"/>
                <w:szCs w:val="18"/>
                <w:lang w:eastAsia="es-NI"/>
              </w:rPr>
              <w:t>139</w:t>
            </w:r>
          </w:p>
        </w:tc>
        <w:tc>
          <w:tcPr>
            <w:tcW w:w="1593" w:type="dxa"/>
            <w:noWrap/>
            <w:vAlign w:val="center"/>
            <w:hideMark/>
          </w:tcPr>
          <w:p w:rsidR="004E6C62" w:rsidRPr="007439F2" w:rsidRDefault="004E6C62" w:rsidP="006B6C7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7439F2">
              <w:rPr>
                <w:rFonts w:ascii="Arial" w:eastAsia="Times New Roman" w:hAnsi="Arial" w:cs="Arial"/>
                <w:color w:val="000000"/>
                <w:sz w:val="18"/>
                <w:szCs w:val="18"/>
                <w:lang w:val="es-NI" w:eastAsia="es-NI"/>
              </w:rPr>
              <w:t>45</w:t>
            </w:r>
          </w:p>
        </w:tc>
        <w:tc>
          <w:tcPr>
            <w:tcW w:w="2126" w:type="dxa"/>
            <w:noWrap/>
            <w:vAlign w:val="center"/>
          </w:tcPr>
          <w:p w:rsidR="004E6C62" w:rsidRPr="007439F2" w:rsidRDefault="004E6C62" w:rsidP="006B6C7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7439F2">
              <w:rPr>
                <w:rFonts w:ascii="Arial" w:eastAsia="Times New Roman" w:hAnsi="Arial" w:cs="Arial"/>
                <w:color w:val="000000"/>
                <w:sz w:val="18"/>
                <w:szCs w:val="18"/>
                <w:lang w:val="es-NI" w:eastAsia="es-NI"/>
              </w:rPr>
              <w:t>32.4</w:t>
            </w:r>
          </w:p>
        </w:tc>
      </w:tr>
      <w:tr w:rsidR="004E6C62" w:rsidRPr="00065D65" w:rsidTr="007A2083">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694" w:type="dxa"/>
            <w:vAlign w:val="center"/>
            <w:hideMark/>
          </w:tcPr>
          <w:p w:rsidR="004E6C62" w:rsidRPr="007439F2" w:rsidRDefault="004E6C62" w:rsidP="00065D65">
            <w:pPr>
              <w:spacing w:line="240" w:lineRule="auto"/>
              <w:rPr>
                <w:rFonts w:ascii="Arial" w:eastAsia="Times New Roman" w:hAnsi="Arial" w:cs="Arial"/>
                <w:b w:val="0"/>
                <w:color w:val="000000"/>
                <w:sz w:val="18"/>
                <w:szCs w:val="18"/>
                <w:lang w:val="es-NI" w:eastAsia="es-NI"/>
              </w:rPr>
            </w:pPr>
            <w:r w:rsidRPr="007439F2">
              <w:rPr>
                <w:rFonts w:ascii="Arial" w:eastAsia="Times New Roman" w:hAnsi="Arial" w:cs="Arial"/>
                <w:b w:val="0"/>
                <w:color w:val="000000"/>
                <w:sz w:val="18"/>
                <w:szCs w:val="18"/>
                <w:lang w:val="es-NI" w:eastAsia="es-NI"/>
              </w:rPr>
              <w:t>Antibiótico</w:t>
            </w:r>
          </w:p>
        </w:tc>
        <w:tc>
          <w:tcPr>
            <w:tcW w:w="1082" w:type="dxa"/>
            <w:vAlign w:val="center"/>
          </w:tcPr>
          <w:p w:rsidR="004E6C62" w:rsidRPr="007439F2" w:rsidRDefault="004E6C62" w:rsidP="00E66AE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es-NI"/>
              </w:rPr>
            </w:pPr>
            <w:r w:rsidRPr="007439F2">
              <w:rPr>
                <w:rFonts w:ascii="Arial" w:eastAsia="Times New Roman" w:hAnsi="Arial" w:cs="Arial"/>
                <w:bCs/>
                <w:color w:val="000000"/>
                <w:sz w:val="18"/>
                <w:szCs w:val="18"/>
                <w:lang w:eastAsia="es-NI"/>
              </w:rPr>
              <w:t>139</w:t>
            </w:r>
          </w:p>
        </w:tc>
        <w:tc>
          <w:tcPr>
            <w:tcW w:w="1593" w:type="dxa"/>
            <w:noWrap/>
            <w:vAlign w:val="center"/>
            <w:hideMark/>
          </w:tcPr>
          <w:p w:rsidR="004E6C62" w:rsidRPr="007439F2" w:rsidRDefault="004E6C62" w:rsidP="006B6C7F">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7439F2">
              <w:rPr>
                <w:rFonts w:ascii="Arial" w:eastAsia="Times New Roman" w:hAnsi="Arial" w:cs="Arial"/>
                <w:color w:val="000000"/>
                <w:sz w:val="18"/>
                <w:szCs w:val="18"/>
                <w:lang w:val="es-NI" w:eastAsia="es-NI"/>
              </w:rPr>
              <w:t>7</w:t>
            </w:r>
          </w:p>
        </w:tc>
        <w:tc>
          <w:tcPr>
            <w:tcW w:w="2126" w:type="dxa"/>
            <w:noWrap/>
            <w:vAlign w:val="center"/>
          </w:tcPr>
          <w:p w:rsidR="004E6C62" w:rsidRPr="007439F2" w:rsidRDefault="004E6C62" w:rsidP="006B6C7F">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7439F2">
              <w:rPr>
                <w:rFonts w:ascii="Arial" w:eastAsia="Times New Roman" w:hAnsi="Arial" w:cs="Arial"/>
                <w:color w:val="000000"/>
                <w:sz w:val="18"/>
                <w:szCs w:val="18"/>
                <w:lang w:val="es-NI" w:eastAsia="es-NI"/>
              </w:rPr>
              <w:t>5.0</w:t>
            </w:r>
          </w:p>
        </w:tc>
      </w:tr>
      <w:tr w:rsidR="004E6C62" w:rsidRPr="00065D65" w:rsidTr="007A2083">
        <w:trPr>
          <w:trHeight w:val="233"/>
        </w:trPr>
        <w:tc>
          <w:tcPr>
            <w:cnfStyle w:val="001000000000" w:firstRow="0" w:lastRow="0" w:firstColumn="1" w:lastColumn="0" w:oddVBand="0" w:evenVBand="0" w:oddHBand="0" w:evenHBand="0" w:firstRowFirstColumn="0" w:firstRowLastColumn="0" w:lastRowFirstColumn="0" w:lastRowLastColumn="0"/>
            <w:tcW w:w="3694" w:type="dxa"/>
            <w:vAlign w:val="center"/>
            <w:hideMark/>
          </w:tcPr>
          <w:p w:rsidR="004E6C62" w:rsidRPr="007439F2" w:rsidRDefault="004E6C62" w:rsidP="00065D65">
            <w:pPr>
              <w:spacing w:line="240" w:lineRule="auto"/>
              <w:rPr>
                <w:rFonts w:ascii="Arial" w:eastAsia="Times New Roman" w:hAnsi="Arial" w:cs="Arial"/>
                <w:b w:val="0"/>
                <w:color w:val="000000"/>
                <w:sz w:val="18"/>
                <w:szCs w:val="18"/>
                <w:lang w:val="es-NI" w:eastAsia="es-NI"/>
              </w:rPr>
            </w:pPr>
            <w:r w:rsidRPr="007439F2">
              <w:rPr>
                <w:rFonts w:ascii="Arial" w:eastAsia="Times New Roman" w:hAnsi="Arial" w:cs="Arial"/>
                <w:b w:val="0"/>
                <w:color w:val="000000"/>
                <w:sz w:val="18"/>
                <w:szCs w:val="18"/>
                <w:lang w:val="es-NI" w:eastAsia="es-NI"/>
              </w:rPr>
              <w:t>Otro medicamento</w:t>
            </w:r>
          </w:p>
        </w:tc>
        <w:tc>
          <w:tcPr>
            <w:tcW w:w="1082" w:type="dxa"/>
            <w:vAlign w:val="center"/>
          </w:tcPr>
          <w:p w:rsidR="004E6C62" w:rsidRPr="007439F2" w:rsidRDefault="004E6C62" w:rsidP="00E66AE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NI"/>
              </w:rPr>
            </w:pPr>
            <w:r w:rsidRPr="007439F2">
              <w:rPr>
                <w:rFonts w:ascii="Arial" w:eastAsia="Times New Roman" w:hAnsi="Arial" w:cs="Arial"/>
                <w:bCs/>
                <w:color w:val="000000"/>
                <w:sz w:val="18"/>
                <w:szCs w:val="18"/>
                <w:lang w:eastAsia="es-NI"/>
              </w:rPr>
              <w:t>139</w:t>
            </w:r>
          </w:p>
        </w:tc>
        <w:tc>
          <w:tcPr>
            <w:tcW w:w="1593" w:type="dxa"/>
            <w:noWrap/>
            <w:vAlign w:val="center"/>
            <w:hideMark/>
          </w:tcPr>
          <w:p w:rsidR="004E6C62" w:rsidRPr="007439F2" w:rsidRDefault="004E6C62" w:rsidP="006B6C7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7439F2">
              <w:rPr>
                <w:rFonts w:ascii="Arial" w:eastAsia="Times New Roman" w:hAnsi="Arial" w:cs="Arial"/>
                <w:color w:val="000000"/>
                <w:sz w:val="18"/>
                <w:szCs w:val="18"/>
                <w:lang w:val="es-NI" w:eastAsia="es-NI"/>
              </w:rPr>
              <w:t>52</w:t>
            </w:r>
          </w:p>
        </w:tc>
        <w:tc>
          <w:tcPr>
            <w:tcW w:w="2126" w:type="dxa"/>
            <w:noWrap/>
            <w:vAlign w:val="center"/>
          </w:tcPr>
          <w:p w:rsidR="004E6C62" w:rsidRPr="007439F2" w:rsidRDefault="004E6C62" w:rsidP="006B6C7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7439F2">
              <w:rPr>
                <w:rFonts w:ascii="Arial" w:eastAsia="Times New Roman" w:hAnsi="Arial" w:cs="Arial"/>
                <w:color w:val="000000"/>
                <w:sz w:val="18"/>
                <w:szCs w:val="18"/>
                <w:lang w:val="es-NI" w:eastAsia="es-NI"/>
              </w:rPr>
              <w:t>37.4</w:t>
            </w:r>
          </w:p>
        </w:tc>
      </w:tr>
    </w:tbl>
    <w:p w:rsidR="004E6C62" w:rsidRPr="005B34E5" w:rsidRDefault="004E6C62" w:rsidP="004E6C62">
      <w:pPr>
        <w:spacing w:after="160" w:line="240" w:lineRule="auto"/>
        <w:jc w:val="both"/>
        <w:rPr>
          <w:rFonts w:ascii="Arial" w:hAnsi="Arial" w:cs="Arial"/>
          <w:sz w:val="14"/>
          <w:szCs w:val="24"/>
        </w:rPr>
      </w:pPr>
      <w:r w:rsidRPr="005B34E5">
        <w:rPr>
          <w:rFonts w:ascii="Arial" w:hAnsi="Arial" w:cs="Arial"/>
          <w:sz w:val="14"/>
          <w:szCs w:val="24"/>
        </w:rPr>
        <w:t xml:space="preserve">Fuente: Encuesta a pacientes. Estudio Efecto Catastrófico n= </w:t>
      </w:r>
      <w:r>
        <w:rPr>
          <w:rFonts w:ascii="Arial" w:hAnsi="Arial" w:cs="Arial"/>
          <w:sz w:val="14"/>
          <w:szCs w:val="24"/>
        </w:rPr>
        <w:t>139</w:t>
      </w:r>
      <w:r w:rsidRPr="005B34E5">
        <w:rPr>
          <w:rFonts w:ascii="Arial" w:hAnsi="Arial" w:cs="Arial"/>
          <w:sz w:val="14"/>
          <w:szCs w:val="24"/>
        </w:rPr>
        <w:t>.</w:t>
      </w:r>
    </w:p>
    <w:p w:rsidR="0020128F" w:rsidRDefault="0020128F" w:rsidP="0020128F">
      <w:pPr>
        <w:spacing w:after="160" w:line="240" w:lineRule="auto"/>
        <w:jc w:val="both"/>
        <w:rPr>
          <w:rFonts w:ascii="Arial" w:hAnsi="Arial" w:cs="Arial"/>
          <w:szCs w:val="24"/>
        </w:rPr>
      </w:pPr>
      <w:r w:rsidRPr="009A2372">
        <w:rPr>
          <w:rFonts w:ascii="Arial" w:hAnsi="Arial" w:cs="Arial"/>
          <w:szCs w:val="24"/>
        </w:rPr>
        <w:lastRenderedPageBreak/>
        <w:t xml:space="preserve">Con relación al grupo de pacientes que refieren tomar medicamentos complementarios, se identificó que el mayor grupo (51.8% - 72p), son aquellos que se auto medican; Entre las principales circunstancias por la cuales ellos y ellas refieren auto medicarse refieren </w:t>
      </w:r>
      <w:r>
        <w:rPr>
          <w:rFonts w:ascii="Arial" w:hAnsi="Arial" w:cs="Arial"/>
          <w:szCs w:val="24"/>
        </w:rPr>
        <w:t>en su mayoría p</w:t>
      </w:r>
      <w:r w:rsidRPr="009A2372">
        <w:rPr>
          <w:rFonts w:ascii="Arial" w:hAnsi="Arial" w:cs="Arial"/>
          <w:szCs w:val="24"/>
        </w:rPr>
        <w:t xml:space="preserve">or conocer su tratamiento de enfermedades crónicas </w:t>
      </w:r>
      <w:r>
        <w:rPr>
          <w:rFonts w:ascii="Arial" w:hAnsi="Arial" w:cs="Arial"/>
          <w:szCs w:val="24"/>
        </w:rPr>
        <w:t>o de base, entre las patologías descritas</w:t>
      </w:r>
      <w:r w:rsidRPr="009A2372">
        <w:rPr>
          <w:rFonts w:ascii="Arial" w:hAnsi="Arial" w:cs="Arial"/>
          <w:szCs w:val="24"/>
        </w:rPr>
        <w:t xml:space="preserve">: </w:t>
      </w:r>
    </w:p>
    <w:p w:rsidR="0020128F" w:rsidRDefault="0020128F" w:rsidP="00BE784E">
      <w:pPr>
        <w:pStyle w:val="Prrafodelista"/>
        <w:numPr>
          <w:ilvl w:val="0"/>
          <w:numId w:val="42"/>
        </w:numPr>
        <w:spacing w:after="120" w:line="240" w:lineRule="auto"/>
        <w:ind w:left="714" w:hanging="357"/>
        <w:contextualSpacing w:val="0"/>
        <w:jc w:val="both"/>
        <w:rPr>
          <w:rFonts w:ascii="Arial" w:hAnsi="Arial" w:cs="Arial"/>
          <w:szCs w:val="24"/>
        </w:rPr>
      </w:pPr>
      <w:r w:rsidRPr="009A2372">
        <w:rPr>
          <w:rFonts w:ascii="Arial" w:hAnsi="Arial" w:cs="Arial"/>
          <w:szCs w:val="24"/>
        </w:rPr>
        <w:t xml:space="preserve">Diabetes Mellitus tipo II, </w:t>
      </w:r>
    </w:p>
    <w:p w:rsidR="0020128F" w:rsidRDefault="0020128F" w:rsidP="00BE784E">
      <w:pPr>
        <w:pStyle w:val="Prrafodelista"/>
        <w:numPr>
          <w:ilvl w:val="0"/>
          <w:numId w:val="42"/>
        </w:numPr>
        <w:spacing w:after="120" w:line="240" w:lineRule="auto"/>
        <w:ind w:left="714" w:hanging="357"/>
        <w:contextualSpacing w:val="0"/>
        <w:jc w:val="both"/>
        <w:rPr>
          <w:rFonts w:ascii="Arial" w:hAnsi="Arial" w:cs="Arial"/>
          <w:szCs w:val="24"/>
        </w:rPr>
      </w:pPr>
      <w:r w:rsidRPr="009A2372">
        <w:rPr>
          <w:rFonts w:ascii="Arial" w:hAnsi="Arial" w:cs="Arial"/>
          <w:szCs w:val="24"/>
        </w:rPr>
        <w:t xml:space="preserve">Hipertensión, </w:t>
      </w:r>
    </w:p>
    <w:p w:rsidR="0020128F" w:rsidRDefault="0020128F" w:rsidP="00BE784E">
      <w:pPr>
        <w:pStyle w:val="Prrafodelista"/>
        <w:numPr>
          <w:ilvl w:val="0"/>
          <w:numId w:val="42"/>
        </w:numPr>
        <w:spacing w:after="120" w:line="240" w:lineRule="auto"/>
        <w:ind w:left="714" w:hanging="357"/>
        <w:contextualSpacing w:val="0"/>
        <w:jc w:val="both"/>
        <w:rPr>
          <w:rFonts w:ascii="Arial" w:hAnsi="Arial" w:cs="Arial"/>
          <w:szCs w:val="24"/>
        </w:rPr>
      </w:pPr>
      <w:r>
        <w:rPr>
          <w:rFonts w:ascii="Arial" w:hAnsi="Arial" w:cs="Arial"/>
          <w:szCs w:val="24"/>
        </w:rPr>
        <w:t>E</w:t>
      </w:r>
      <w:r w:rsidRPr="009A2372">
        <w:rPr>
          <w:rFonts w:ascii="Arial" w:hAnsi="Arial" w:cs="Arial"/>
          <w:szCs w:val="24"/>
        </w:rPr>
        <w:t xml:space="preserve">nfermedades gástricas y </w:t>
      </w:r>
    </w:p>
    <w:p w:rsidR="0020128F" w:rsidRPr="0020128F" w:rsidRDefault="0020128F" w:rsidP="00BE784E">
      <w:pPr>
        <w:pStyle w:val="Prrafodelista"/>
        <w:numPr>
          <w:ilvl w:val="0"/>
          <w:numId w:val="42"/>
        </w:numPr>
        <w:spacing w:after="120" w:line="240" w:lineRule="auto"/>
        <w:ind w:left="714" w:hanging="357"/>
        <w:contextualSpacing w:val="0"/>
        <w:jc w:val="both"/>
        <w:rPr>
          <w:rFonts w:ascii="Arial" w:hAnsi="Arial" w:cs="Arial"/>
          <w:i/>
          <w:szCs w:val="24"/>
        </w:rPr>
      </w:pPr>
      <w:r w:rsidRPr="0020128F">
        <w:rPr>
          <w:rFonts w:ascii="Arial" w:hAnsi="Arial" w:cs="Arial"/>
          <w:i/>
          <w:szCs w:val="24"/>
        </w:rPr>
        <w:t xml:space="preserve">Enfermedades hormonales. </w:t>
      </w:r>
    </w:p>
    <w:p w:rsidR="0020128F" w:rsidRPr="0020128F" w:rsidRDefault="0020128F" w:rsidP="0020128F">
      <w:pPr>
        <w:spacing w:after="160" w:line="240" w:lineRule="auto"/>
        <w:jc w:val="both"/>
        <w:rPr>
          <w:rFonts w:ascii="Arial" w:hAnsi="Arial" w:cs="Arial"/>
          <w:i/>
          <w:szCs w:val="24"/>
        </w:rPr>
      </w:pPr>
      <w:r w:rsidRPr="00872F27">
        <w:rPr>
          <w:rFonts w:ascii="Arial" w:hAnsi="Arial" w:cs="Arial"/>
          <w:i/>
          <w:szCs w:val="24"/>
          <w:shd w:val="clear" w:color="auto" w:fill="BFBFBF" w:themeFill="background1" w:themeFillShade="BF"/>
        </w:rPr>
        <w:t>Abonando a esta conducta la cultura de comprar suplementos nutricionales que le brindan a la persona afectada por TB, dado que son recomendadas por un familiar o persona conocida</w:t>
      </w:r>
      <w:r w:rsidRPr="00872F27">
        <w:rPr>
          <w:rFonts w:ascii="Arial" w:hAnsi="Arial" w:cs="Arial"/>
          <w:i/>
          <w:szCs w:val="24"/>
        </w:rPr>
        <w:t>.</w:t>
      </w:r>
    </w:p>
    <w:p w:rsidR="0060189E" w:rsidRPr="0060189E" w:rsidRDefault="007A2083" w:rsidP="0060189E">
      <w:pPr>
        <w:spacing w:after="160" w:line="240" w:lineRule="auto"/>
        <w:jc w:val="both"/>
        <w:rPr>
          <w:rFonts w:ascii="Arial" w:hAnsi="Arial" w:cs="Arial"/>
          <w:szCs w:val="24"/>
        </w:rPr>
      </w:pPr>
      <w:r w:rsidRPr="00E66AE1">
        <w:rPr>
          <w:noProof/>
          <w:lang w:val="es-NI" w:eastAsia="es-NI"/>
        </w:rPr>
        <w:drawing>
          <wp:anchor distT="0" distB="0" distL="114300" distR="114300" simplePos="0" relativeHeight="251823104" behindDoc="1" locked="0" layoutInCell="1" allowOverlap="1" wp14:anchorId="3A88A3E7" wp14:editId="180D2253">
            <wp:simplePos x="0" y="0"/>
            <wp:positionH relativeFrom="margin">
              <wp:posOffset>2566307</wp:posOffset>
            </wp:positionH>
            <wp:positionV relativeFrom="paragraph">
              <wp:posOffset>1157242</wp:posOffset>
            </wp:positionV>
            <wp:extent cx="3129280" cy="2187575"/>
            <wp:effectExtent l="0" t="0" r="13970" b="3175"/>
            <wp:wrapTight wrapText="bothSides">
              <wp:wrapPolygon edited="0">
                <wp:start x="0" y="0"/>
                <wp:lineTo x="0" y="21443"/>
                <wp:lineTo x="21565" y="21443"/>
                <wp:lineTo x="21565" y="0"/>
                <wp:lineTo x="0" y="0"/>
              </wp:wrapPolygon>
            </wp:wrapTight>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D36BE2">
        <w:rPr>
          <w:rFonts w:ascii="Arial" w:hAnsi="Arial" w:cs="Arial"/>
          <w:szCs w:val="24"/>
        </w:rPr>
        <w:t>A l</w:t>
      </w:r>
      <w:r w:rsidR="00D42DFE">
        <w:rPr>
          <w:rFonts w:ascii="Arial" w:hAnsi="Arial" w:cs="Arial"/>
          <w:szCs w:val="24"/>
        </w:rPr>
        <w:t>os 139 pacientes</w:t>
      </w:r>
      <w:r w:rsidR="0089446F">
        <w:rPr>
          <w:rFonts w:ascii="Arial" w:hAnsi="Arial" w:cs="Arial"/>
          <w:szCs w:val="24"/>
        </w:rPr>
        <w:t xml:space="preserve"> que refieren consumir medicamento complementario,</w:t>
      </w:r>
      <w:r w:rsidR="00D42DFE">
        <w:rPr>
          <w:rFonts w:ascii="Arial" w:hAnsi="Arial" w:cs="Arial"/>
          <w:szCs w:val="24"/>
        </w:rPr>
        <w:t xml:space="preserve"> se les consultó</w:t>
      </w:r>
      <w:r w:rsidR="00D36BE2">
        <w:rPr>
          <w:rFonts w:ascii="Arial" w:hAnsi="Arial" w:cs="Arial"/>
          <w:szCs w:val="24"/>
        </w:rPr>
        <w:t xml:space="preserve"> si incurrían en algún gasto económico por la compra del medicamento </w:t>
      </w:r>
      <w:r w:rsidR="0089446F">
        <w:rPr>
          <w:rFonts w:ascii="Arial" w:hAnsi="Arial" w:cs="Arial"/>
          <w:szCs w:val="24"/>
        </w:rPr>
        <w:t xml:space="preserve">que consumen </w:t>
      </w:r>
      <w:r w:rsidR="00E66AE1">
        <w:rPr>
          <w:rFonts w:ascii="Arial" w:hAnsi="Arial" w:cs="Arial"/>
          <w:szCs w:val="24"/>
        </w:rPr>
        <w:t>al momento del estudio</w:t>
      </w:r>
      <w:r w:rsidR="0089446F">
        <w:rPr>
          <w:rFonts w:ascii="Arial" w:hAnsi="Arial" w:cs="Arial"/>
          <w:szCs w:val="24"/>
        </w:rPr>
        <w:t>.</w:t>
      </w:r>
      <w:r w:rsidR="00E66AE1">
        <w:rPr>
          <w:rFonts w:ascii="Arial" w:hAnsi="Arial" w:cs="Arial"/>
          <w:szCs w:val="24"/>
        </w:rPr>
        <w:t xml:space="preserve"> </w:t>
      </w:r>
      <w:r w:rsidR="0089446F" w:rsidRPr="00E66AE1">
        <w:rPr>
          <w:rFonts w:ascii="Arial" w:hAnsi="Arial" w:cs="Arial"/>
          <w:b/>
          <w:szCs w:val="24"/>
        </w:rPr>
        <w:t xml:space="preserve">67 </w:t>
      </w:r>
      <w:r w:rsidR="006F5F1A" w:rsidRPr="00E66AE1">
        <w:rPr>
          <w:rFonts w:ascii="Arial" w:hAnsi="Arial" w:cs="Arial"/>
          <w:b/>
          <w:szCs w:val="24"/>
        </w:rPr>
        <w:t>Pacientes</w:t>
      </w:r>
      <w:r w:rsidR="0089446F" w:rsidRPr="00E66AE1">
        <w:rPr>
          <w:rFonts w:ascii="Arial" w:hAnsi="Arial" w:cs="Arial"/>
          <w:b/>
          <w:szCs w:val="24"/>
        </w:rPr>
        <w:t xml:space="preserve"> (48.2%) </w:t>
      </w:r>
      <w:r w:rsidR="00D42DFE" w:rsidRPr="00E66AE1">
        <w:rPr>
          <w:rFonts w:ascii="Arial" w:hAnsi="Arial" w:cs="Arial"/>
          <w:b/>
          <w:szCs w:val="24"/>
        </w:rPr>
        <w:t>expres</w:t>
      </w:r>
      <w:r w:rsidR="0020128F">
        <w:rPr>
          <w:rFonts w:ascii="Arial" w:hAnsi="Arial" w:cs="Arial"/>
          <w:b/>
          <w:szCs w:val="24"/>
        </w:rPr>
        <w:t>aron N</w:t>
      </w:r>
      <w:r w:rsidR="00EF7F7D" w:rsidRPr="00E66AE1">
        <w:rPr>
          <w:rFonts w:ascii="Arial" w:hAnsi="Arial" w:cs="Arial"/>
          <w:b/>
          <w:szCs w:val="24"/>
        </w:rPr>
        <w:t xml:space="preserve">o asumir </w:t>
      </w:r>
      <w:r w:rsidR="00D42DFE" w:rsidRPr="00E66AE1">
        <w:rPr>
          <w:rFonts w:ascii="Arial" w:hAnsi="Arial" w:cs="Arial"/>
          <w:b/>
          <w:szCs w:val="24"/>
        </w:rPr>
        <w:t xml:space="preserve">ningún costo, </w:t>
      </w:r>
      <w:r w:rsidR="0020128F">
        <w:rPr>
          <w:rFonts w:ascii="Arial" w:hAnsi="Arial" w:cs="Arial"/>
          <w:b/>
          <w:szCs w:val="24"/>
        </w:rPr>
        <w:t xml:space="preserve">dado que ellos y ellas obtienen </w:t>
      </w:r>
      <w:r w:rsidR="00D42DFE" w:rsidRPr="00E66AE1">
        <w:rPr>
          <w:rFonts w:ascii="Arial" w:hAnsi="Arial" w:cs="Arial"/>
          <w:b/>
          <w:szCs w:val="24"/>
        </w:rPr>
        <w:t>todo</w:t>
      </w:r>
      <w:r w:rsidR="0020128F">
        <w:rPr>
          <w:rFonts w:ascii="Arial" w:hAnsi="Arial" w:cs="Arial"/>
          <w:b/>
          <w:szCs w:val="24"/>
        </w:rPr>
        <w:t xml:space="preserve"> su </w:t>
      </w:r>
      <w:r w:rsidR="00EF7F7D" w:rsidRPr="00E66AE1">
        <w:rPr>
          <w:rFonts w:ascii="Arial" w:hAnsi="Arial" w:cs="Arial"/>
          <w:b/>
          <w:szCs w:val="24"/>
        </w:rPr>
        <w:t xml:space="preserve">medicamento </w:t>
      </w:r>
      <w:r w:rsidR="0020128F">
        <w:rPr>
          <w:rFonts w:ascii="Arial" w:hAnsi="Arial" w:cs="Arial"/>
          <w:b/>
          <w:szCs w:val="24"/>
        </w:rPr>
        <w:t>por</w:t>
      </w:r>
      <w:r w:rsidR="00E66AE1" w:rsidRPr="00E66AE1">
        <w:rPr>
          <w:rFonts w:ascii="Arial" w:hAnsi="Arial" w:cs="Arial"/>
          <w:b/>
          <w:szCs w:val="24"/>
        </w:rPr>
        <w:t xml:space="preserve"> prescri</w:t>
      </w:r>
      <w:r w:rsidR="0020128F">
        <w:rPr>
          <w:rFonts w:ascii="Arial" w:hAnsi="Arial" w:cs="Arial"/>
          <w:b/>
          <w:szCs w:val="24"/>
        </w:rPr>
        <w:t xml:space="preserve">pción médica </w:t>
      </w:r>
      <w:r w:rsidR="00E66AE1" w:rsidRPr="00E66AE1">
        <w:rPr>
          <w:rFonts w:ascii="Arial" w:hAnsi="Arial" w:cs="Arial"/>
          <w:b/>
          <w:szCs w:val="24"/>
        </w:rPr>
        <w:t xml:space="preserve">y </w:t>
      </w:r>
      <w:r w:rsidR="0020128F">
        <w:rPr>
          <w:rFonts w:ascii="Arial" w:hAnsi="Arial" w:cs="Arial"/>
          <w:b/>
          <w:szCs w:val="24"/>
        </w:rPr>
        <w:t xml:space="preserve">son </w:t>
      </w:r>
      <w:r w:rsidR="00EF7F7D" w:rsidRPr="00E66AE1">
        <w:rPr>
          <w:rFonts w:ascii="Arial" w:hAnsi="Arial" w:cs="Arial"/>
          <w:b/>
          <w:szCs w:val="24"/>
        </w:rPr>
        <w:t>facilitados en su unidad de salud</w:t>
      </w:r>
      <w:r w:rsidR="00EF7F7D">
        <w:rPr>
          <w:rFonts w:ascii="Arial" w:hAnsi="Arial" w:cs="Arial"/>
          <w:szCs w:val="24"/>
        </w:rPr>
        <w:t xml:space="preserve"> y </w:t>
      </w:r>
      <w:r w:rsidR="0089446F">
        <w:rPr>
          <w:rFonts w:ascii="Arial" w:hAnsi="Arial" w:cs="Arial"/>
          <w:szCs w:val="24"/>
        </w:rPr>
        <w:t>72 pacientes (51.8%</w:t>
      </w:r>
      <w:r w:rsidR="00D36BE2">
        <w:rPr>
          <w:rFonts w:ascii="Arial" w:hAnsi="Arial" w:cs="Arial"/>
          <w:szCs w:val="24"/>
        </w:rPr>
        <w:t xml:space="preserve">) refieren asumir un costo mensual por la compra de los medicamentos </w:t>
      </w:r>
      <w:r w:rsidR="00EF7F7D">
        <w:rPr>
          <w:rFonts w:ascii="Arial" w:hAnsi="Arial" w:cs="Arial"/>
          <w:szCs w:val="24"/>
        </w:rPr>
        <w:t>que consumen</w:t>
      </w:r>
      <w:r w:rsidR="00E66AE1">
        <w:rPr>
          <w:rFonts w:ascii="Arial" w:hAnsi="Arial" w:cs="Arial"/>
          <w:szCs w:val="24"/>
        </w:rPr>
        <w:t xml:space="preserve"> por la condición de </w:t>
      </w:r>
      <w:r w:rsidR="00E66AE1" w:rsidRPr="00E66AE1">
        <w:rPr>
          <w:rFonts w:ascii="Arial" w:hAnsi="Arial" w:cs="Arial"/>
          <w:b/>
          <w:szCs w:val="24"/>
        </w:rPr>
        <w:t>Automedicación</w:t>
      </w:r>
      <w:r w:rsidR="0060189E">
        <w:rPr>
          <w:rFonts w:ascii="Arial" w:hAnsi="Arial" w:cs="Arial"/>
        </w:rPr>
        <w:t>, ellos</w:t>
      </w:r>
      <w:r w:rsidR="006F5F1A">
        <w:rPr>
          <w:rFonts w:ascii="Arial" w:hAnsi="Arial" w:cs="Arial"/>
        </w:rPr>
        <w:t xml:space="preserve"> y ellas </w:t>
      </w:r>
      <w:r w:rsidR="0060189E">
        <w:rPr>
          <w:rFonts w:ascii="Arial" w:hAnsi="Arial" w:cs="Arial"/>
        </w:rPr>
        <w:t xml:space="preserve">indicaron obtener este medicamento a través de una farmacia o venta de medicamentos particular o mercados sin receta médica. </w:t>
      </w:r>
    </w:p>
    <w:p w:rsidR="009F4033" w:rsidRDefault="0060189E">
      <w:pPr>
        <w:spacing w:after="160" w:line="240" w:lineRule="auto"/>
        <w:jc w:val="both"/>
        <w:rPr>
          <w:rFonts w:ascii="Arial" w:hAnsi="Arial" w:cs="Arial"/>
          <w:i/>
        </w:rPr>
      </w:pPr>
      <w:r>
        <w:rPr>
          <w:rFonts w:ascii="Arial" w:hAnsi="Arial" w:cs="Arial"/>
          <w:szCs w:val="24"/>
        </w:rPr>
        <w:t>A</w:t>
      </w:r>
      <w:r w:rsidR="007A2083">
        <w:rPr>
          <w:rFonts w:ascii="Arial" w:hAnsi="Arial" w:cs="Arial"/>
          <w:szCs w:val="24"/>
        </w:rPr>
        <w:t>l consultar</w:t>
      </w:r>
      <w:r w:rsidR="00A9202B">
        <w:rPr>
          <w:rFonts w:ascii="Arial" w:hAnsi="Arial" w:cs="Arial"/>
          <w:szCs w:val="24"/>
        </w:rPr>
        <w:t xml:space="preserve"> a los 139 pacientes sobre el monto promedio del gasto mensual asumido por el medicamento complementario auto medicado; </w:t>
      </w:r>
      <w:r w:rsidR="007A2083">
        <w:rPr>
          <w:rFonts w:ascii="Arial" w:hAnsi="Arial" w:cs="Arial"/>
          <w:szCs w:val="24"/>
        </w:rPr>
        <w:t>e</w:t>
      </w:r>
      <w:r w:rsidR="00A9202B">
        <w:rPr>
          <w:rFonts w:ascii="Arial" w:hAnsi="Arial" w:cs="Arial"/>
          <w:szCs w:val="24"/>
        </w:rPr>
        <w:t xml:space="preserve">l </w:t>
      </w:r>
      <w:r w:rsidR="00722BFF">
        <w:rPr>
          <w:rFonts w:ascii="Arial" w:hAnsi="Arial" w:cs="Arial"/>
          <w:szCs w:val="24"/>
        </w:rPr>
        <w:t>66.7</w:t>
      </w:r>
      <w:r w:rsidR="00EF7F7D">
        <w:rPr>
          <w:rFonts w:ascii="Arial" w:hAnsi="Arial" w:cs="Arial"/>
          <w:szCs w:val="24"/>
        </w:rPr>
        <w:t>%</w:t>
      </w:r>
      <w:r w:rsidR="00A9202B">
        <w:rPr>
          <w:rFonts w:ascii="Arial" w:hAnsi="Arial" w:cs="Arial"/>
          <w:szCs w:val="24"/>
        </w:rPr>
        <w:t xml:space="preserve"> (93p</w:t>
      </w:r>
      <w:r>
        <w:rPr>
          <w:rFonts w:ascii="Arial" w:hAnsi="Arial" w:cs="Arial"/>
          <w:szCs w:val="24"/>
        </w:rPr>
        <w:t>)</w:t>
      </w:r>
      <w:r w:rsidR="00EF7F7D">
        <w:rPr>
          <w:rFonts w:ascii="Arial" w:hAnsi="Arial" w:cs="Arial"/>
          <w:szCs w:val="24"/>
        </w:rPr>
        <w:t xml:space="preserve"> refieren asumir un monto menor </w:t>
      </w:r>
      <w:r w:rsidR="00A9202B">
        <w:rPr>
          <w:rFonts w:ascii="Arial" w:hAnsi="Arial" w:cs="Arial"/>
          <w:szCs w:val="24"/>
        </w:rPr>
        <w:t>a</w:t>
      </w:r>
      <w:r w:rsidR="00EF7F7D">
        <w:rPr>
          <w:rFonts w:ascii="Arial" w:hAnsi="Arial" w:cs="Arial"/>
          <w:szCs w:val="24"/>
        </w:rPr>
        <w:t xml:space="preserve"> los quinientos córdobas mensuales, el 23.6%</w:t>
      </w:r>
      <w:r w:rsidR="00A9202B">
        <w:rPr>
          <w:rFonts w:ascii="Arial" w:hAnsi="Arial" w:cs="Arial"/>
          <w:szCs w:val="24"/>
        </w:rPr>
        <w:t xml:space="preserve"> (33p</w:t>
      </w:r>
      <w:r>
        <w:rPr>
          <w:rFonts w:ascii="Arial" w:hAnsi="Arial" w:cs="Arial"/>
          <w:szCs w:val="24"/>
        </w:rPr>
        <w:t>)</w:t>
      </w:r>
      <w:r w:rsidR="002B73B6">
        <w:rPr>
          <w:rFonts w:ascii="Arial" w:hAnsi="Arial" w:cs="Arial"/>
          <w:szCs w:val="24"/>
        </w:rPr>
        <w:t xml:space="preserve"> </w:t>
      </w:r>
      <w:r w:rsidR="00A9202B">
        <w:rPr>
          <w:rFonts w:ascii="Arial" w:hAnsi="Arial" w:cs="Arial"/>
          <w:szCs w:val="24"/>
        </w:rPr>
        <w:t xml:space="preserve">refieren tener un gasto </w:t>
      </w:r>
      <w:r w:rsidR="002B73B6">
        <w:rPr>
          <w:rFonts w:ascii="Arial" w:hAnsi="Arial" w:cs="Arial"/>
          <w:szCs w:val="24"/>
        </w:rPr>
        <w:t xml:space="preserve">entre los C$ 500.00 a </w:t>
      </w:r>
      <w:r w:rsidR="00493939">
        <w:rPr>
          <w:rFonts w:ascii="Arial" w:hAnsi="Arial" w:cs="Arial"/>
          <w:szCs w:val="24"/>
        </w:rPr>
        <w:t>unos mil córdobas</w:t>
      </w:r>
      <w:r w:rsidR="002B73B6">
        <w:rPr>
          <w:rFonts w:ascii="Arial" w:hAnsi="Arial" w:cs="Arial"/>
          <w:szCs w:val="24"/>
        </w:rPr>
        <w:t xml:space="preserve"> </w:t>
      </w:r>
      <w:r w:rsidR="00A9202B">
        <w:rPr>
          <w:rFonts w:ascii="Arial" w:hAnsi="Arial" w:cs="Arial"/>
          <w:szCs w:val="24"/>
        </w:rPr>
        <w:t xml:space="preserve">al mes </w:t>
      </w:r>
      <w:r w:rsidR="002B73B6">
        <w:rPr>
          <w:rFonts w:ascii="Arial" w:hAnsi="Arial" w:cs="Arial"/>
          <w:szCs w:val="24"/>
        </w:rPr>
        <w:t xml:space="preserve">y </w:t>
      </w:r>
      <w:r w:rsidR="00A9202B">
        <w:rPr>
          <w:rFonts w:ascii="Arial" w:hAnsi="Arial" w:cs="Arial"/>
          <w:szCs w:val="24"/>
        </w:rPr>
        <w:t xml:space="preserve">un </w:t>
      </w:r>
      <w:r>
        <w:rPr>
          <w:rFonts w:ascii="Arial" w:hAnsi="Arial" w:cs="Arial"/>
          <w:szCs w:val="24"/>
        </w:rPr>
        <w:t>9.7</w:t>
      </w:r>
      <w:r w:rsidR="002B73B6">
        <w:rPr>
          <w:rFonts w:ascii="Arial" w:hAnsi="Arial" w:cs="Arial"/>
          <w:szCs w:val="24"/>
        </w:rPr>
        <w:t>%</w:t>
      </w:r>
      <w:r>
        <w:rPr>
          <w:rFonts w:ascii="Arial" w:hAnsi="Arial" w:cs="Arial"/>
          <w:szCs w:val="24"/>
        </w:rPr>
        <w:t xml:space="preserve"> (13p)</w:t>
      </w:r>
      <w:r w:rsidR="002B73B6">
        <w:rPr>
          <w:rFonts w:ascii="Arial" w:hAnsi="Arial" w:cs="Arial"/>
          <w:szCs w:val="24"/>
        </w:rPr>
        <w:t xml:space="preserve"> refieren asumir </w:t>
      </w:r>
      <w:r w:rsidR="002B73B6" w:rsidRPr="00B77028">
        <w:rPr>
          <w:rFonts w:ascii="Arial" w:hAnsi="Arial" w:cs="Arial"/>
          <w:szCs w:val="24"/>
        </w:rPr>
        <w:t xml:space="preserve">un costo mayor de </w:t>
      </w:r>
      <w:r w:rsidR="00493939" w:rsidRPr="00B77028">
        <w:rPr>
          <w:rFonts w:ascii="Arial" w:hAnsi="Arial" w:cs="Arial"/>
          <w:szCs w:val="24"/>
        </w:rPr>
        <w:t>unos mil córdobas</w:t>
      </w:r>
      <w:r w:rsidR="002B73B6" w:rsidRPr="00B77028">
        <w:rPr>
          <w:rFonts w:ascii="Arial" w:hAnsi="Arial" w:cs="Arial"/>
          <w:szCs w:val="24"/>
        </w:rPr>
        <w:t xml:space="preserve"> al mes. </w:t>
      </w:r>
      <w:r w:rsidR="002B73B6" w:rsidRPr="00B77028">
        <w:rPr>
          <w:rFonts w:ascii="Arial" w:hAnsi="Arial" w:cs="Arial"/>
          <w:i/>
        </w:rPr>
        <w:t xml:space="preserve">Ver Gráfico No. </w:t>
      </w:r>
      <w:r w:rsidR="007C7A57">
        <w:rPr>
          <w:rFonts w:ascii="Arial" w:hAnsi="Arial" w:cs="Arial"/>
          <w:i/>
        </w:rPr>
        <w:t>5</w:t>
      </w:r>
      <w:r w:rsidR="002B73B6" w:rsidRPr="00B77028">
        <w:rPr>
          <w:rFonts w:ascii="Arial" w:hAnsi="Arial" w:cs="Arial"/>
          <w:i/>
        </w:rPr>
        <w:t>.</w:t>
      </w:r>
    </w:p>
    <w:p w:rsidR="002E5440" w:rsidRDefault="00F36DCE" w:rsidP="00183C55">
      <w:pPr>
        <w:spacing w:after="160" w:line="240" w:lineRule="auto"/>
        <w:jc w:val="both"/>
        <w:rPr>
          <w:rFonts w:ascii="Arial" w:hAnsi="Arial" w:cs="Arial"/>
        </w:rPr>
      </w:pPr>
      <w:r w:rsidRPr="000D017E">
        <w:rPr>
          <w:rFonts w:ascii="Arial" w:hAnsi="Arial" w:cs="Arial"/>
        </w:rPr>
        <w:t xml:space="preserve">Con relación a los hábitos alimenticios de los pacientes, </w:t>
      </w:r>
      <w:r w:rsidR="003727B2" w:rsidRPr="000D017E">
        <w:rPr>
          <w:rFonts w:ascii="Arial" w:hAnsi="Arial" w:cs="Arial"/>
        </w:rPr>
        <w:t>al consultarles</w:t>
      </w:r>
      <w:r w:rsidR="00D42DFE">
        <w:rPr>
          <w:rFonts w:ascii="Arial" w:hAnsi="Arial" w:cs="Arial"/>
        </w:rPr>
        <w:t xml:space="preserve"> ¿C</w:t>
      </w:r>
      <w:r w:rsidR="00D42DFE" w:rsidRPr="000D017E">
        <w:rPr>
          <w:rFonts w:ascii="Arial" w:hAnsi="Arial" w:cs="Arial"/>
        </w:rPr>
        <w:t>uánto</w:t>
      </w:r>
      <w:r w:rsidRPr="000D017E">
        <w:rPr>
          <w:rFonts w:ascii="Arial" w:hAnsi="Arial" w:cs="Arial"/>
        </w:rPr>
        <w:t xml:space="preserve"> de ellos ingerían alimento antes de tomar el tratamiento</w:t>
      </w:r>
      <w:r w:rsidR="00D42DFE">
        <w:rPr>
          <w:rFonts w:ascii="Arial" w:hAnsi="Arial" w:cs="Arial"/>
        </w:rPr>
        <w:t>?</w:t>
      </w:r>
      <w:r w:rsidRPr="000D017E">
        <w:rPr>
          <w:rFonts w:ascii="Arial" w:hAnsi="Arial" w:cs="Arial"/>
        </w:rPr>
        <w:t xml:space="preserve">, </w:t>
      </w:r>
      <w:r w:rsidRPr="00C84AA8">
        <w:rPr>
          <w:rFonts w:ascii="Arial" w:hAnsi="Arial" w:cs="Arial"/>
          <w:i/>
        </w:rPr>
        <w:t xml:space="preserve">el 61.5% </w:t>
      </w:r>
      <w:r w:rsidR="00C22DDC" w:rsidRPr="00C84AA8">
        <w:rPr>
          <w:rFonts w:ascii="Arial" w:hAnsi="Arial" w:cs="Arial"/>
          <w:i/>
        </w:rPr>
        <w:t>(162</w:t>
      </w:r>
      <w:r w:rsidR="004776AE" w:rsidRPr="00C84AA8">
        <w:rPr>
          <w:rFonts w:ascii="Arial" w:hAnsi="Arial" w:cs="Arial"/>
          <w:i/>
        </w:rPr>
        <w:t>p</w:t>
      </w:r>
      <w:r w:rsidR="00C22DDC" w:rsidRPr="00C84AA8">
        <w:rPr>
          <w:rFonts w:ascii="Arial" w:hAnsi="Arial" w:cs="Arial"/>
          <w:i/>
        </w:rPr>
        <w:t xml:space="preserve">) </w:t>
      </w:r>
      <w:r w:rsidRPr="00C84AA8">
        <w:rPr>
          <w:rFonts w:ascii="Arial" w:hAnsi="Arial" w:cs="Arial"/>
          <w:i/>
        </w:rPr>
        <w:t xml:space="preserve">expresaron consumir </w:t>
      </w:r>
      <w:r w:rsidR="003727B2" w:rsidRPr="00C84AA8">
        <w:rPr>
          <w:rFonts w:ascii="Arial" w:hAnsi="Arial" w:cs="Arial"/>
          <w:i/>
        </w:rPr>
        <w:t>algún tipo de alimento antes de salir de su casa</w:t>
      </w:r>
      <w:r w:rsidR="003727B2" w:rsidRPr="000D017E">
        <w:rPr>
          <w:rFonts w:ascii="Arial" w:hAnsi="Arial" w:cs="Arial"/>
        </w:rPr>
        <w:t xml:space="preserve">. </w:t>
      </w:r>
      <w:r w:rsidR="00C84AA8">
        <w:rPr>
          <w:rFonts w:ascii="Arial" w:hAnsi="Arial" w:cs="Arial"/>
        </w:rPr>
        <w:t>Describen</w:t>
      </w:r>
      <w:r w:rsidR="00183C55">
        <w:rPr>
          <w:rFonts w:ascii="Arial" w:hAnsi="Arial" w:cs="Arial"/>
        </w:rPr>
        <w:t xml:space="preserve"> </w:t>
      </w:r>
      <w:r w:rsidR="003727B2" w:rsidRPr="000D017E">
        <w:rPr>
          <w:rFonts w:ascii="Arial" w:hAnsi="Arial" w:cs="Arial"/>
        </w:rPr>
        <w:t xml:space="preserve">consumir de forma variada </w:t>
      </w:r>
      <w:r w:rsidR="00C84AA8">
        <w:rPr>
          <w:rFonts w:ascii="Arial" w:hAnsi="Arial" w:cs="Arial"/>
        </w:rPr>
        <w:t xml:space="preserve">sus alimentos entre semana; La mayoría expresa que consumen </w:t>
      </w:r>
      <w:r w:rsidR="003727B2" w:rsidRPr="000D017E">
        <w:rPr>
          <w:rFonts w:ascii="Arial" w:hAnsi="Arial" w:cs="Arial"/>
        </w:rPr>
        <w:t xml:space="preserve">uno o dos </w:t>
      </w:r>
      <w:r w:rsidR="00C22DDC" w:rsidRPr="000D017E">
        <w:rPr>
          <w:rFonts w:ascii="Arial" w:hAnsi="Arial" w:cs="Arial"/>
        </w:rPr>
        <w:t>alternativas alimenticias</w:t>
      </w:r>
      <w:r w:rsidR="003727B2" w:rsidRPr="000D017E">
        <w:rPr>
          <w:rFonts w:ascii="Arial" w:hAnsi="Arial" w:cs="Arial"/>
        </w:rPr>
        <w:t xml:space="preserve"> entre sólido, l</w:t>
      </w:r>
      <w:r w:rsidR="00D42DFE">
        <w:rPr>
          <w:rFonts w:ascii="Arial" w:hAnsi="Arial" w:cs="Arial"/>
        </w:rPr>
        <w:t xml:space="preserve">íquido y frutas. </w:t>
      </w:r>
      <w:r w:rsidR="00C84AA8">
        <w:rPr>
          <w:rFonts w:ascii="Arial" w:hAnsi="Arial" w:cs="Arial"/>
        </w:rPr>
        <w:t xml:space="preserve">Al consultarles cueles era el alimento más frecuente que ellos consumían entre semana; </w:t>
      </w:r>
    </w:p>
    <w:p w:rsidR="000D017E" w:rsidRPr="00C84AA8" w:rsidRDefault="00C84AA8" w:rsidP="00183C55">
      <w:pPr>
        <w:spacing w:after="160" w:line="240" w:lineRule="auto"/>
        <w:jc w:val="both"/>
        <w:rPr>
          <w:rFonts w:ascii="Arial" w:hAnsi="Arial" w:cs="Arial"/>
        </w:rPr>
      </w:pPr>
      <w:r>
        <w:rPr>
          <w:rFonts w:ascii="Arial" w:hAnsi="Arial" w:cs="Arial"/>
        </w:rPr>
        <w:t>E</w:t>
      </w:r>
      <w:r w:rsidR="00183C55">
        <w:rPr>
          <w:rFonts w:ascii="Arial" w:hAnsi="Arial" w:cs="Arial"/>
        </w:rPr>
        <w:t>l</w:t>
      </w:r>
      <w:r w:rsidR="00C22DDC" w:rsidRPr="000D017E">
        <w:rPr>
          <w:rFonts w:ascii="Arial" w:hAnsi="Arial" w:cs="Arial"/>
        </w:rPr>
        <w:t xml:space="preserve"> 80.2%</w:t>
      </w:r>
      <w:r>
        <w:rPr>
          <w:rFonts w:ascii="Arial" w:hAnsi="Arial" w:cs="Arial"/>
        </w:rPr>
        <w:t xml:space="preserve"> (130p)</w:t>
      </w:r>
      <w:r w:rsidR="00C22DDC" w:rsidRPr="000D017E">
        <w:rPr>
          <w:rFonts w:ascii="Arial" w:hAnsi="Arial" w:cs="Arial"/>
        </w:rPr>
        <w:t xml:space="preserve"> e</w:t>
      </w:r>
      <w:r w:rsidR="003727B2" w:rsidRPr="000D017E">
        <w:rPr>
          <w:rFonts w:ascii="Arial" w:hAnsi="Arial" w:cs="Arial"/>
        </w:rPr>
        <w:t>xpres</w:t>
      </w:r>
      <w:r w:rsidR="00C22DDC" w:rsidRPr="000D017E">
        <w:rPr>
          <w:rFonts w:ascii="Arial" w:hAnsi="Arial" w:cs="Arial"/>
        </w:rPr>
        <w:t>aron consumir alimentos sólidos combinado con líquido (café o leche), 35.8%</w:t>
      </w:r>
      <w:r>
        <w:rPr>
          <w:rFonts w:ascii="Arial" w:hAnsi="Arial" w:cs="Arial"/>
        </w:rPr>
        <w:t xml:space="preserve"> (</w:t>
      </w:r>
      <w:r w:rsidR="002F1F2E">
        <w:rPr>
          <w:rFonts w:ascii="Arial" w:hAnsi="Arial" w:cs="Arial"/>
        </w:rPr>
        <w:t>58</w:t>
      </w:r>
      <w:r>
        <w:rPr>
          <w:rFonts w:ascii="Arial" w:hAnsi="Arial" w:cs="Arial"/>
        </w:rPr>
        <w:t>p)</w:t>
      </w:r>
      <w:r w:rsidR="00C22DDC" w:rsidRPr="000D017E">
        <w:rPr>
          <w:rFonts w:ascii="Arial" w:hAnsi="Arial" w:cs="Arial"/>
        </w:rPr>
        <w:t xml:space="preserve"> consume solamente café con pan, 16.7%</w:t>
      </w:r>
      <w:r>
        <w:rPr>
          <w:rFonts w:ascii="Arial" w:hAnsi="Arial" w:cs="Arial"/>
        </w:rPr>
        <w:t xml:space="preserve"> (</w:t>
      </w:r>
      <w:r w:rsidR="002F1F2E">
        <w:rPr>
          <w:rFonts w:ascii="Arial" w:hAnsi="Arial" w:cs="Arial"/>
        </w:rPr>
        <w:t>27</w:t>
      </w:r>
      <w:r>
        <w:rPr>
          <w:rFonts w:ascii="Arial" w:hAnsi="Arial" w:cs="Arial"/>
        </w:rPr>
        <w:t>p)</w:t>
      </w:r>
      <w:r w:rsidR="00C22DDC" w:rsidRPr="000D017E">
        <w:rPr>
          <w:rFonts w:ascii="Arial" w:hAnsi="Arial" w:cs="Arial"/>
        </w:rPr>
        <w:t xml:space="preserve"> ingiere líquidos entre refresco natural o leche y </w:t>
      </w:r>
      <w:r w:rsidR="007A2083" w:rsidRPr="000D017E">
        <w:rPr>
          <w:rFonts w:ascii="Arial" w:hAnsi="Arial" w:cs="Arial"/>
        </w:rPr>
        <w:t>solamente 3.7</w:t>
      </w:r>
      <w:r w:rsidR="00C22DDC" w:rsidRPr="000D017E">
        <w:rPr>
          <w:rFonts w:ascii="Arial" w:hAnsi="Arial" w:cs="Arial"/>
        </w:rPr>
        <w:t>%</w:t>
      </w:r>
      <w:r>
        <w:rPr>
          <w:rFonts w:ascii="Arial" w:hAnsi="Arial" w:cs="Arial"/>
        </w:rPr>
        <w:t xml:space="preserve"> (</w:t>
      </w:r>
      <w:r w:rsidR="002F1F2E">
        <w:rPr>
          <w:rFonts w:ascii="Arial" w:hAnsi="Arial" w:cs="Arial"/>
        </w:rPr>
        <w:t>6</w:t>
      </w:r>
      <w:r>
        <w:rPr>
          <w:rFonts w:ascii="Arial" w:hAnsi="Arial" w:cs="Arial"/>
        </w:rPr>
        <w:t>p)</w:t>
      </w:r>
      <w:r w:rsidR="00C22DDC" w:rsidRPr="000D017E">
        <w:rPr>
          <w:rFonts w:ascii="Arial" w:hAnsi="Arial" w:cs="Arial"/>
        </w:rPr>
        <w:t xml:space="preserve"> consume</w:t>
      </w:r>
      <w:r>
        <w:rPr>
          <w:rFonts w:ascii="Arial" w:hAnsi="Arial" w:cs="Arial"/>
        </w:rPr>
        <w:t>n</w:t>
      </w:r>
      <w:r w:rsidR="00C22DDC" w:rsidRPr="000D017E">
        <w:rPr>
          <w:rFonts w:ascii="Arial" w:hAnsi="Arial" w:cs="Arial"/>
        </w:rPr>
        <w:t xml:space="preserve"> frutas. </w:t>
      </w:r>
      <w:r w:rsidR="00C22DDC" w:rsidRPr="00C84AA8">
        <w:rPr>
          <w:rFonts w:ascii="Arial" w:hAnsi="Arial" w:cs="Arial"/>
          <w:i/>
        </w:rPr>
        <w:t>Así mismo el 38.5% (103 Pacientes) refieren no consumir ningún  tipo de alimento antes de tomar el tratamiento</w:t>
      </w:r>
      <w:r w:rsidR="00C22DDC" w:rsidRPr="000D017E">
        <w:rPr>
          <w:rFonts w:ascii="Arial" w:hAnsi="Arial" w:cs="Arial"/>
        </w:rPr>
        <w:t xml:space="preserve">, al preguntarles </w:t>
      </w:r>
      <w:r w:rsidR="00D42DFE">
        <w:rPr>
          <w:rFonts w:ascii="Arial" w:hAnsi="Arial" w:cs="Arial"/>
        </w:rPr>
        <w:t>¿P</w:t>
      </w:r>
      <w:r w:rsidR="00C22DDC" w:rsidRPr="000D017E">
        <w:rPr>
          <w:rFonts w:ascii="Arial" w:hAnsi="Arial" w:cs="Arial"/>
        </w:rPr>
        <w:t>or qué no lo hacían</w:t>
      </w:r>
      <w:r w:rsidR="00D42DFE">
        <w:rPr>
          <w:rFonts w:ascii="Arial" w:hAnsi="Arial" w:cs="Arial"/>
        </w:rPr>
        <w:t>?</w:t>
      </w:r>
      <w:r w:rsidR="00C22DDC" w:rsidRPr="000D017E">
        <w:rPr>
          <w:rFonts w:ascii="Arial" w:hAnsi="Arial" w:cs="Arial"/>
        </w:rPr>
        <w:t xml:space="preserve"> el 77.7%</w:t>
      </w:r>
      <w:r>
        <w:rPr>
          <w:rFonts w:ascii="Arial" w:hAnsi="Arial" w:cs="Arial"/>
        </w:rPr>
        <w:t xml:space="preserve"> (</w:t>
      </w:r>
      <w:r w:rsidR="002F1F2E">
        <w:rPr>
          <w:rFonts w:ascii="Arial" w:hAnsi="Arial" w:cs="Arial"/>
        </w:rPr>
        <w:t xml:space="preserve">80p) </w:t>
      </w:r>
      <w:r w:rsidR="00C22DDC" w:rsidRPr="000D017E">
        <w:rPr>
          <w:rFonts w:ascii="Arial" w:hAnsi="Arial" w:cs="Arial"/>
        </w:rPr>
        <w:t>expresaron que era por indicación del personal de salud, 8.7%</w:t>
      </w:r>
      <w:r w:rsidR="002F1F2E">
        <w:rPr>
          <w:rFonts w:ascii="Arial" w:hAnsi="Arial" w:cs="Arial"/>
        </w:rPr>
        <w:t xml:space="preserve"> (9p)</w:t>
      </w:r>
      <w:r w:rsidR="00C22DDC" w:rsidRPr="000D017E">
        <w:rPr>
          <w:rFonts w:ascii="Arial" w:hAnsi="Arial" w:cs="Arial"/>
        </w:rPr>
        <w:t xml:space="preserve"> por no tener dinero para alimentarse, 4.9% </w:t>
      </w:r>
      <w:r w:rsidR="002F1F2E">
        <w:rPr>
          <w:rFonts w:ascii="Arial" w:hAnsi="Arial" w:cs="Arial"/>
        </w:rPr>
        <w:t xml:space="preserve">(5p) </w:t>
      </w:r>
      <w:r w:rsidR="00C22DDC" w:rsidRPr="000D017E">
        <w:rPr>
          <w:rFonts w:ascii="Arial" w:hAnsi="Arial" w:cs="Arial"/>
        </w:rPr>
        <w:t>por no tener hambre en la mañana y 2.9%</w:t>
      </w:r>
      <w:r w:rsidR="002F1F2E">
        <w:rPr>
          <w:rFonts w:ascii="Arial" w:hAnsi="Arial" w:cs="Arial"/>
        </w:rPr>
        <w:t xml:space="preserve"> (3p)</w:t>
      </w:r>
      <w:r w:rsidR="00C22DDC" w:rsidRPr="000D017E">
        <w:rPr>
          <w:rFonts w:ascii="Arial" w:hAnsi="Arial" w:cs="Arial"/>
        </w:rPr>
        <w:t xml:space="preserve"> expreso no tener tempo para ingerir algún tipo de tratamiento, explicando que trabajaban y la unidad de salud les quedaba largo</w:t>
      </w:r>
      <w:r w:rsidR="002F1F2E">
        <w:rPr>
          <w:rFonts w:ascii="Arial" w:hAnsi="Arial" w:cs="Arial"/>
        </w:rPr>
        <w:t xml:space="preserve"> y 5.8% (6p) </w:t>
      </w:r>
      <w:r w:rsidR="002F1F2E">
        <w:rPr>
          <w:rFonts w:ascii="Arial" w:hAnsi="Arial" w:cs="Arial"/>
        </w:rPr>
        <w:lastRenderedPageBreak/>
        <w:t>expresaron otro condición (</w:t>
      </w:r>
      <w:r w:rsidR="007554AA">
        <w:rPr>
          <w:rFonts w:ascii="Arial" w:hAnsi="Arial" w:cs="Arial"/>
        </w:rPr>
        <w:t>por</w:t>
      </w:r>
      <w:r w:rsidR="002F1F2E">
        <w:rPr>
          <w:rFonts w:ascii="Arial" w:hAnsi="Arial" w:cs="Arial"/>
        </w:rPr>
        <w:t xml:space="preserve"> nausea</w:t>
      </w:r>
      <w:r w:rsidR="007554AA">
        <w:rPr>
          <w:rFonts w:ascii="Arial" w:hAnsi="Arial" w:cs="Arial"/>
        </w:rPr>
        <w:t>s</w:t>
      </w:r>
      <w:r w:rsidR="002F1F2E">
        <w:rPr>
          <w:rFonts w:ascii="Arial" w:hAnsi="Arial" w:cs="Arial"/>
        </w:rPr>
        <w:t xml:space="preserve">, decisión propia, medicamento no tiene efecto) </w:t>
      </w:r>
      <w:r w:rsidR="000D017E" w:rsidRPr="009A119B">
        <w:rPr>
          <w:rFonts w:ascii="Arial" w:hAnsi="Arial" w:cs="Arial"/>
          <w:i/>
        </w:rPr>
        <w:t xml:space="preserve">Ver Tabla No. </w:t>
      </w:r>
      <w:r w:rsidR="000D017E">
        <w:rPr>
          <w:rFonts w:ascii="Arial" w:hAnsi="Arial" w:cs="Arial"/>
          <w:i/>
        </w:rPr>
        <w:t>1</w:t>
      </w:r>
      <w:r w:rsidR="007C7A57">
        <w:rPr>
          <w:rFonts w:ascii="Arial" w:hAnsi="Arial" w:cs="Arial"/>
          <w:i/>
        </w:rPr>
        <w:t>2</w:t>
      </w:r>
      <w:r w:rsidR="000D017E">
        <w:rPr>
          <w:rFonts w:ascii="Arial" w:hAnsi="Arial" w:cs="Arial"/>
          <w:i/>
        </w:rPr>
        <w:t xml:space="preserve"> </w:t>
      </w:r>
    </w:p>
    <w:p w:rsidR="00B77028" w:rsidRPr="000D017E" w:rsidRDefault="00796E4E" w:rsidP="007A2083">
      <w:pPr>
        <w:pStyle w:val="Ttulo4"/>
        <w:spacing w:before="0" w:line="240" w:lineRule="auto"/>
        <w:rPr>
          <w:rFonts w:ascii="Arial" w:hAnsi="Arial" w:cs="Arial"/>
          <w:sz w:val="14"/>
          <w:szCs w:val="24"/>
        </w:rPr>
      </w:pPr>
      <w:r>
        <w:rPr>
          <w:rFonts w:ascii="Arial Narrow" w:eastAsia="Times New Roman" w:hAnsi="Arial Narrow"/>
          <w:noProof/>
          <w:color w:val="auto"/>
          <w:lang w:val="es-ES" w:eastAsia="es-NI"/>
        </w:rPr>
        <w:t xml:space="preserve">Tabla </w:t>
      </w:r>
      <w:r w:rsidR="000D017E">
        <w:rPr>
          <w:rFonts w:ascii="Arial Narrow" w:eastAsia="Times New Roman" w:hAnsi="Arial Narrow"/>
          <w:noProof/>
          <w:color w:val="auto"/>
          <w:lang w:val="es-ES" w:eastAsia="es-NI"/>
        </w:rPr>
        <w:t>1</w:t>
      </w:r>
      <w:r w:rsidR="007C7A57">
        <w:rPr>
          <w:rFonts w:ascii="Arial Narrow" w:eastAsia="Times New Roman" w:hAnsi="Arial Narrow"/>
          <w:noProof/>
          <w:color w:val="auto"/>
          <w:lang w:val="es-ES" w:eastAsia="es-NI"/>
        </w:rPr>
        <w:t>2</w:t>
      </w:r>
      <w:r w:rsidR="000D017E">
        <w:rPr>
          <w:rFonts w:ascii="Arial Narrow" w:eastAsia="Times New Roman" w:hAnsi="Arial Narrow"/>
          <w:noProof/>
          <w:color w:val="auto"/>
          <w:lang w:val="es-ES" w:eastAsia="es-NI"/>
        </w:rPr>
        <w:t xml:space="preserve">. Frecuencia de los pacientes que ingieren algún tipo de alimentos y los motivos por lo cual no ingieren ningun tipo de alimentos antes de tomar el tratamiento. </w:t>
      </w:r>
      <w:r w:rsidR="00B448F8">
        <w:rPr>
          <w:rFonts w:ascii="Arial Narrow" w:eastAsia="Times New Roman" w:hAnsi="Arial Narrow"/>
          <w:noProof/>
          <w:color w:val="auto"/>
          <w:lang w:val="es-ES" w:eastAsia="es-NI"/>
        </w:rPr>
        <w:t xml:space="preserve">Estudio Efectos Gastos Catastrófico </w:t>
      </w:r>
      <w:r w:rsidR="000D017E" w:rsidRPr="009C0CE7">
        <w:rPr>
          <w:rFonts w:ascii="Arial Narrow" w:eastAsia="Times New Roman" w:hAnsi="Arial Narrow"/>
          <w:noProof/>
          <w:color w:val="auto"/>
          <w:lang w:val="es-ES" w:eastAsia="es-NI"/>
        </w:rPr>
        <w:t>de TB. Final. Sept. 2017.</w:t>
      </w:r>
    </w:p>
    <w:tbl>
      <w:tblPr>
        <w:tblStyle w:val="Tabladelista3-nfasis51"/>
        <w:tblW w:w="8925" w:type="dxa"/>
        <w:tblLook w:val="04A0" w:firstRow="1" w:lastRow="0" w:firstColumn="1" w:lastColumn="0" w:noHBand="0" w:noVBand="1"/>
      </w:tblPr>
      <w:tblGrid>
        <w:gridCol w:w="2774"/>
        <w:gridCol w:w="521"/>
        <w:gridCol w:w="639"/>
        <w:gridCol w:w="571"/>
        <w:gridCol w:w="2689"/>
        <w:gridCol w:w="521"/>
        <w:gridCol w:w="639"/>
        <w:gridCol w:w="571"/>
      </w:tblGrid>
      <w:tr w:rsidR="001E3E3C" w:rsidRPr="003727B2" w:rsidTr="007A2083">
        <w:trPr>
          <w:cnfStyle w:val="100000000000" w:firstRow="1" w:lastRow="0" w:firstColumn="0" w:lastColumn="0" w:oddVBand="0" w:evenVBand="0" w:oddHBand="0" w:evenHBand="0" w:firstRowFirstColumn="0" w:firstRowLastColumn="0" w:lastRowFirstColumn="0" w:lastRowLastColumn="0"/>
          <w:trHeight w:val="251"/>
        </w:trPr>
        <w:tc>
          <w:tcPr>
            <w:cnfStyle w:val="001000000100" w:firstRow="0" w:lastRow="0" w:firstColumn="1" w:lastColumn="0" w:oddVBand="0" w:evenVBand="0" w:oddHBand="0" w:evenHBand="0" w:firstRowFirstColumn="1" w:firstRowLastColumn="0" w:lastRowFirstColumn="0" w:lastRowLastColumn="0"/>
            <w:tcW w:w="0" w:type="auto"/>
            <w:vAlign w:val="center"/>
            <w:hideMark/>
          </w:tcPr>
          <w:p w:rsidR="001E3E3C" w:rsidRPr="003727B2" w:rsidRDefault="001E3E3C" w:rsidP="003727B2">
            <w:pPr>
              <w:spacing w:line="240" w:lineRule="auto"/>
              <w:rPr>
                <w:rFonts w:ascii="Arial" w:eastAsia="Times New Roman" w:hAnsi="Arial" w:cs="Arial"/>
                <w:color w:val="000000"/>
                <w:sz w:val="20"/>
                <w:szCs w:val="20"/>
                <w:lang w:val="es-NI" w:eastAsia="es-NI"/>
              </w:rPr>
            </w:pPr>
            <w:r w:rsidRPr="003727B2">
              <w:rPr>
                <w:rFonts w:ascii="Arial" w:eastAsia="Times New Roman" w:hAnsi="Arial" w:cs="Arial"/>
                <w:color w:val="000000"/>
                <w:sz w:val="20"/>
                <w:szCs w:val="20"/>
                <w:lang w:val="es-NI" w:eastAsia="es-NI"/>
              </w:rPr>
              <w:t>Que Consume</w:t>
            </w:r>
          </w:p>
        </w:tc>
        <w:tc>
          <w:tcPr>
            <w:tcW w:w="0" w:type="auto"/>
            <w:vAlign w:val="center"/>
          </w:tcPr>
          <w:p w:rsidR="001E3E3C" w:rsidRPr="003727B2" w:rsidRDefault="001E3E3C" w:rsidP="003727B2">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n</w:t>
            </w:r>
          </w:p>
        </w:tc>
        <w:tc>
          <w:tcPr>
            <w:tcW w:w="0" w:type="auto"/>
            <w:vAlign w:val="center"/>
            <w:hideMark/>
          </w:tcPr>
          <w:p w:rsidR="001E3E3C" w:rsidRPr="003727B2" w:rsidRDefault="004B7E33" w:rsidP="003727B2">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Frec</w:t>
            </w:r>
          </w:p>
        </w:tc>
        <w:tc>
          <w:tcPr>
            <w:tcW w:w="0" w:type="auto"/>
            <w:vAlign w:val="center"/>
            <w:hideMark/>
          </w:tcPr>
          <w:p w:rsidR="001E3E3C" w:rsidRPr="003727B2" w:rsidRDefault="001E3E3C" w:rsidP="003727B2">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727B2">
              <w:rPr>
                <w:rFonts w:ascii="Arial" w:eastAsia="Times New Roman" w:hAnsi="Arial" w:cs="Arial"/>
                <w:color w:val="000000"/>
                <w:sz w:val="20"/>
                <w:szCs w:val="20"/>
                <w:lang w:val="es-NI" w:eastAsia="es-NI"/>
              </w:rPr>
              <w:t>%</w:t>
            </w:r>
          </w:p>
        </w:tc>
        <w:tc>
          <w:tcPr>
            <w:tcW w:w="0" w:type="auto"/>
            <w:vAlign w:val="center"/>
            <w:hideMark/>
          </w:tcPr>
          <w:p w:rsidR="001E3E3C" w:rsidRPr="003727B2" w:rsidRDefault="001E3E3C" w:rsidP="003727B2">
            <w:pP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727B2">
              <w:rPr>
                <w:rFonts w:ascii="Arial" w:eastAsia="Times New Roman" w:hAnsi="Arial" w:cs="Arial"/>
                <w:color w:val="000000"/>
                <w:sz w:val="20"/>
                <w:szCs w:val="20"/>
                <w:lang w:val="es-NI" w:eastAsia="es-NI"/>
              </w:rPr>
              <w:t xml:space="preserve">Condición </w:t>
            </w:r>
            <w:r>
              <w:rPr>
                <w:rFonts w:ascii="Arial" w:eastAsia="Times New Roman" w:hAnsi="Arial" w:cs="Arial"/>
                <w:color w:val="000000"/>
                <w:sz w:val="20"/>
                <w:szCs w:val="20"/>
                <w:lang w:val="es-NI" w:eastAsia="es-NI"/>
              </w:rPr>
              <w:t>referida</w:t>
            </w:r>
          </w:p>
        </w:tc>
        <w:tc>
          <w:tcPr>
            <w:tcW w:w="0" w:type="auto"/>
            <w:vAlign w:val="center"/>
          </w:tcPr>
          <w:p w:rsidR="001E3E3C" w:rsidRPr="003727B2" w:rsidRDefault="001E3E3C" w:rsidP="003727B2">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n</w:t>
            </w:r>
          </w:p>
        </w:tc>
        <w:tc>
          <w:tcPr>
            <w:tcW w:w="0" w:type="auto"/>
            <w:vAlign w:val="center"/>
            <w:hideMark/>
          </w:tcPr>
          <w:p w:rsidR="001E3E3C" w:rsidRPr="003727B2" w:rsidRDefault="004B7E33" w:rsidP="003727B2">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Frec</w:t>
            </w:r>
          </w:p>
        </w:tc>
        <w:tc>
          <w:tcPr>
            <w:tcW w:w="0" w:type="auto"/>
            <w:vAlign w:val="center"/>
            <w:hideMark/>
          </w:tcPr>
          <w:p w:rsidR="001E3E3C" w:rsidRPr="003727B2" w:rsidRDefault="001E3E3C" w:rsidP="003727B2">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727B2">
              <w:rPr>
                <w:rFonts w:ascii="Arial" w:eastAsia="Times New Roman" w:hAnsi="Arial" w:cs="Arial"/>
                <w:color w:val="000000"/>
                <w:sz w:val="20"/>
                <w:szCs w:val="20"/>
                <w:lang w:val="es-NI" w:eastAsia="es-NI"/>
              </w:rPr>
              <w:t>%</w:t>
            </w:r>
          </w:p>
        </w:tc>
      </w:tr>
      <w:tr w:rsidR="001E3E3C" w:rsidRPr="003727B2" w:rsidTr="007A208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E3E3C" w:rsidRPr="003727B2" w:rsidRDefault="001E3E3C" w:rsidP="003727B2">
            <w:pPr>
              <w:spacing w:line="240" w:lineRule="auto"/>
              <w:rPr>
                <w:rFonts w:ascii="Arial" w:eastAsia="Times New Roman" w:hAnsi="Arial" w:cs="Arial"/>
                <w:color w:val="000000"/>
                <w:sz w:val="20"/>
                <w:szCs w:val="20"/>
                <w:lang w:val="es-NI" w:eastAsia="es-NI"/>
              </w:rPr>
            </w:pPr>
            <w:r w:rsidRPr="003727B2">
              <w:rPr>
                <w:rFonts w:ascii="Arial" w:eastAsia="Times New Roman" w:hAnsi="Arial" w:cs="Arial"/>
                <w:color w:val="000000"/>
                <w:sz w:val="20"/>
                <w:szCs w:val="20"/>
                <w:lang w:val="es-NI" w:eastAsia="es-NI"/>
              </w:rPr>
              <w:t>Alimentos Solidos</w:t>
            </w:r>
          </w:p>
        </w:tc>
        <w:tc>
          <w:tcPr>
            <w:tcW w:w="0" w:type="auto"/>
            <w:vAlign w:val="center"/>
          </w:tcPr>
          <w:p w:rsidR="001E3E3C" w:rsidRPr="003727B2" w:rsidRDefault="001E3E3C" w:rsidP="003727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162</w:t>
            </w:r>
          </w:p>
        </w:tc>
        <w:tc>
          <w:tcPr>
            <w:tcW w:w="0" w:type="auto"/>
            <w:noWrap/>
            <w:vAlign w:val="center"/>
            <w:hideMark/>
          </w:tcPr>
          <w:p w:rsidR="001E3E3C" w:rsidRPr="003727B2" w:rsidRDefault="001E3E3C" w:rsidP="003727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130</w:t>
            </w:r>
          </w:p>
        </w:tc>
        <w:tc>
          <w:tcPr>
            <w:tcW w:w="0" w:type="auto"/>
            <w:noWrap/>
            <w:vAlign w:val="center"/>
            <w:hideMark/>
          </w:tcPr>
          <w:p w:rsidR="001E3E3C" w:rsidRPr="003727B2" w:rsidRDefault="001E3E3C" w:rsidP="003727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80.2</w:t>
            </w:r>
          </w:p>
        </w:tc>
        <w:tc>
          <w:tcPr>
            <w:tcW w:w="0" w:type="auto"/>
            <w:vAlign w:val="center"/>
            <w:hideMark/>
          </w:tcPr>
          <w:p w:rsidR="001E3E3C" w:rsidRPr="003727B2" w:rsidRDefault="001E3E3C" w:rsidP="003727B2">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NI" w:eastAsia="es-NI"/>
              </w:rPr>
            </w:pPr>
            <w:r w:rsidRPr="003727B2">
              <w:rPr>
                <w:rFonts w:ascii="Arial" w:eastAsia="Times New Roman" w:hAnsi="Arial" w:cs="Arial"/>
                <w:b/>
                <w:color w:val="000000"/>
                <w:sz w:val="20"/>
                <w:szCs w:val="20"/>
                <w:lang w:val="es-NI" w:eastAsia="es-NI"/>
              </w:rPr>
              <w:t>Indicación del personal de salud</w:t>
            </w:r>
          </w:p>
        </w:tc>
        <w:tc>
          <w:tcPr>
            <w:tcW w:w="0" w:type="auto"/>
            <w:vAlign w:val="center"/>
          </w:tcPr>
          <w:p w:rsidR="001E3E3C" w:rsidRPr="003727B2" w:rsidRDefault="001E3E3C" w:rsidP="003727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103</w:t>
            </w:r>
          </w:p>
        </w:tc>
        <w:tc>
          <w:tcPr>
            <w:tcW w:w="0" w:type="auto"/>
            <w:noWrap/>
            <w:vAlign w:val="center"/>
            <w:hideMark/>
          </w:tcPr>
          <w:p w:rsidR="001E3E3C" w:rsidRPr="003727B2" w:rsidRDefault="001E3E3C" w:rsidP="003727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80</w:t>
            </w:r>
          </w:p>
        </w:tc>
        <w:tc>
          <w:tcPr>
            <w:tcW w:w="0" w:type="auto"/>
            <w:noWrap/>
            <w:vAlign w:val="center"/>
            <w:hideMark/>
          </w:tcPr>
          <w:p w:rsidR="001E3E3C" w:rsidRPr="003727B2" w:rsidRDefault="001E3E3C" w:rsidP="003727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77.7</w:t>
            </w:r>
          </w:p>
        </w:tc>
      </w:tr>
      <w:tr w:rsidR="001E3E3C" w:rsidRPr="003727B2" w:rsidTr="007A2083">
        <w:trPr>
          <w:trHeight w:val="22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E3E3C" w:rsidRPr="003727B2" w:rsidRDefault="001E3E3C" w:rsidP="003727B2">
            <w:pPr>
              <w:spacing w:line="240" w:lineRule="auto"/>
              <w:rPr>
                <w:rFonts w:ascii="Arial" w:eastAsia="Times New Roman" w:hAnsi="Arial" w:cs="Arial"/>
                <w:color w:val="000000"/>
                <w:sz w:val="20"/>
                <w:szCs w:val="20"/>
                <w:lang w:val="es-NI" w:eastAsia="es-NI"/>
              </w:rPr>
            </w:pPr>
            <w:r w:rsidRPr="003727B2">
              <w:rPr>
                <w:rFonts w:ascii="Arial" w:eastAsia="Times New Roman" w:hAnsi="Arial" w:cs="Arial"/>
                <w:color w:val="000000"/>
                <w:sz w:val="20"/>
                <w:szCs w:val="20"/>
                <w:lang w:val="es-NI" w:eastAsia="es-NI"/>
              </w:rPr>
              <w:t>Café y Pan</w:t>
            </w:r>
          </w:p>
        </w:tc>
        <w:tc>
          <w:tcPr>
            <w:tcW w:w="0" w:type="auto"/>
            <w:vAlign w:val="center"/>
          </w:tcPr>
          <w:p w:rsidR="001E3E3C" w:rsidRPr="003727B2" w:rsidRDefault="001E3E3C" w:rsidP="003727B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162</w:t>
            </w:r>
          </w:p>
        </w:tc>
        <w:tc>
          <w:tcPr>
            <w:tcW w:w="0" w:type="auto"/>
            <w:noWrap/>
            <w:vAlign w:val="center"/>
            <w:hideMark/>
          </w:tcPr>
          <w:p w:rsidR="001E3E3C" w:rsidRPr="003727B2" w:rsidRDefault="001E3E3C" w:rsidP="003727B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58</w:t>
            </w:r>
          </w:p>
        </w:tc>
        <w:tc>
          <w:tcPr>
            <w:tcW w:w="0" w:type="auto"/>
            <w:noWrap/>
            <w:vAlign w:val="center"/>
            <w:hideMark/>
          </w:tcPr>
          <w:p w:rsidR="001E3E3C" w:rsidRPr="003727B2" w:rsidRDefault="001E3E3C" w:rsidP="003727B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35.8</w:t>
            </w:r>
          </w:p>
        </w:tc>
        <w:tc>
          <w:tcPr>
            <w:tcW w:w="0" w:type="auto"/>
            <w:vAlign w:val="center"/>
            <w:hideMark/>
          </w:tcPr>
          <w:p w:rsidR="001E3E3C" w:rsidRPr="003727B2" w:rsidRDefault="001E3E3C" w:rsidP="003727B2">
            <w:p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val="es-NI" w:eastAsia="es-NI"/>
              </w:rPr>
            </w:pPr>
            <w:r w:rsidRPr="003727B2">
              <w:rPr>
                <w:rFonts w:ascii="Arial" w:eastAsia="Times New Roman" w:hAnsi="Arial" w:cs="Arial"/>
                <w:b/>
                <w:color w:val="000000"/>
                <w:sz w:val="20"/>
                <w:szCs w:val="20"/>
                <w:lang w:val="es-NI" w:eastAsia="es-NI"/>
              </w:rPr>
              <w:t>No me da hambre</w:t>
            </w:r>
          </w:p>
        </w:tc>
        <w:tc>
          <w:tcPr>
            <w:tcW w:w="0" w:type="auto"/>
            <w:vAlign w:val="center"/>
          </w:tcPr>
          <w:p w:rsidR="001E3E3C" w:rsidRPr="003727B2" w:rsidRDefault="001E3E3C" w:rsidP="003727B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103</w:t>
            </w:r>
          </w:p>
        </w:tc>
        <w:tc>
          <w:tcPr>
            <w:tcW w:w="0" w:type="auto"/>
            <w:noWrap/>
            <w:vAlign w:val="center"/>
            <w:hideMark/>
          </w:tcPr>
          <w:p w:rsidR="001E3E3C" w:rsidRPr="003727B2" w:rsidRDefault="001E3E3C" w:rsidP="003727B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5</w:t>
            </w:r>
          </w:p>
        </w:tc>
        <w:tc>
          <w:tcPr>
            <w:tcW w:w="0" w:type="auto"/>
            <w:noWrap/>
            <w:vAlign w:val="center"/>
            <w:hideMark/>
          </w:tcPr>
          <w:p w:rsidR="001E3E3C" w:rsidRPr="003727B2" w:rsidRDefault="001E3E3C" w:rsidP="003727B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4.9</w:t>
            </w:r>
          </w:p>
        </w:tc>
      </w:tr>
      <w:tr w:rsidR="001E3E3C" w:rsidRPr="003727B2" w:rsidTr="007A208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E3E3C" w:rsidRPr="003727B2" w:rsidRDefault="001E3E3C" w:rsidP="003727B2">
            <w:pPr>
              <w:spacing w:line="240" w:lineRule="auto"/>
              <w:rPr>
                <w:rFonts w:ascii="Arial" w:eastAsia="Times New Roman" w:hAnsi="Arial" w:cs="Arial"/>
                <w:color w:val="000000"/>
                <w:sz w:val="20"/>
                <w:szCs w:val="20"/>
                <w:lang w:val="es-NI" w:eastAsia="es-NI"/>
              </w:rPr>
            </w:pPr>
            <w:r w:rsidRPr="003727B2">
              <w:rPr>
                <w:rFonts w:ascii="Arial" w:eastAsia="Times New Roman" w:hAnsi="Arial" w:cs="Arial"/>
                <w:color w:val="000000"/>
                <w:sz w:val="20"/>
                <w:szCs w:val="20"/>
                <w:lang w:val="es-NI" w:eastAsia="es-NI"/>
              </w:rPr>
              <w:t>Frutas</w:t>
            </w:r>
          </w:p>
        </w:tc>
        <w:tc>
          <w:tcPr>
            <w:tcW w:w="0" w:type="auto"/>
            <w:vAlign w:val="center"/>
          </w:tcPr>
          <w:p w:rsidR="001E3E3C" w:rsidRPr="003727B2" w:rsidRDefault="001E3E3C" w:rsidP="003727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162</w:t>
            </w:r>
          </w:p>
        </w:tc>
        <w:tc>
          <w:tcPr>
            <w:tcW w:w="0" w:type="auto"/>
            <w:noWrap/>
            <w:vAlign w:val="center"/>
            <w:hideMark/>
          </w:tcPr>
          <w:p w:rsidR="001E3E3C" w:rsidRPr="003727B2" w:rsidRDefault="001E3E3C" w:rsidP="003727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6</w:t>
            </w:r>
          </w:p>
        </w:tc>
        <w:tc>
          <w:tcPr>
            <w:tcW w:w="0" w:type="auto"/>
            <w:noWrap/>
            <w:vAlign w:val="center"/>
            <w:hideMark/>
          </w:tcPr>
          <w:p w:rsidR="001E3E3C" w:rsidRPr="003727B2" w:rsidRDefault="001E3E3C" w:rsidP="003727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3.7</w:t>
            </w:r>
          </w:p>
        </w:tc>
        <w:tc>
          <w:tcPr>
            <w:tcW w:w="0" w:type="auto"/>
            <w:vAlign w:val="center"/>
            <w:hideMark/>
          </w:tcPr>
          <w:p w:rsidR="001E3E3C" w:rsidRPr="003727B2" w:rsidRDefault="001E3E3C" w:rsidP="003727B2">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NI" w:eastAsia="es-NI"/>
              </w:rPr>
            </w:pPr>
            <w:r w:rsidRPr="003727B2">
              <w:rPr>
                <w:rFonts w:ascii="Arial" w:eastAsia="Times New Roman" w:hAnsi="Arial" w:cs="Arial"/>
                <w:b/>
                <w:color w:val="000000"/>
                <w:sz w:val="20"/>
                <w:szCs w:val="20"/>
                <w:lang w:val="es-NI" w:eastAsia="es-NI"/>
              </w:rPr>
              <w:t>No tengo dinero para desayunar</w:t>
            </w:r>
          </w:p>
        </w:tc>
        <w:tc>
          <w:tcPr>
            <w:tcW w:w="0" w:type="auto"/>
            <w:vAlign w:val="center"/>
          </w:tcPr>
          <w:p w:rsidR="001E3E3C" w:rsidRPr="003727B2" w:rsidRDefault="001E3E3C" w:rsidP="003727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103</w:t>
            </w:r>
          </w:p>
        </w:tc>
        <w:tc>
          <w:tcPr>
            <w:tcW w:w="0" w:type="auto"/>
            <w:noWrap/>
            <w:vAlign w:val="center"/>
            <w:hideMark/>
          </w:tcPr>
          <w:p w:rsidR="001E3E3C" w:rsidRPr="003727B2" w:rsidRDefault="001E3E3C" w:rsidP="003727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9</w:t>
            </w:r>
          </w:p>
        </w:tc>
        <w:tc>
          <w:tcPr>
            <w:tcW w:w="0" w:type="auto"/>
            <w:noWrap/>
            <w:vAlign w:val="center"/>
            <w:hideMark/>
          </w:tcPr>
          <w:p w:rsidR="001E3E3C" w:rsidRPr="003727B2" w:rsidRDefault="001E3E3C" w:rsidP="003727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8.7</w:t>
            </w:r>
          </w:p>
        </w:tc>
      </w:tr>
      <w:tr w:rsidR="001E3E3C" w:rsidRPr="003727B2" w:rsidTr="007A2083">
        <w:trPr>
          <w:trHeight w:val="22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E3E3C" w:rsidRPr="003727B2" w:rsidRDefault="001E3E3C" w:rsidP="003727B2">
            <w:pPr>
              <w:spacing w:line="240" w:lineRule="auto"/>
              <w:rPr>
                <w:rFonts w:ascii="Arial" w:eastAsia="Times New Roman" w:hAnsi="Arial" w:cs="Arial"/>
                <w:color w:val="000000"/>
                <w:sz w:val="20"/>
                <w:szCs w:val="20"/>
                <w:lang w:val="es-NI" w:eastAsia="es-NI"/>
              </w:rPr>
            </w:pPr>
            <w:r w:rsidRPr="003727B2">
              <w:rPr>
                <w:rFonts w:ascii="Arial" w:eastAsia="Times New Roman" w:hAnsi="Arial" w:cs="Arial"/>
                <w:color w:val="000000"/>
                <w:sz w:val="20"/>
                <w:szCs w:val="20"/>
                <w:lang w:val="es-NI" w:eastAsia="es-NI"/>
              </w:rPr>
              <w:t>Liquido (refrescos natural/otros)</w:t>
            </w:r>
          </w:p>
        </w:tc>
        <w:tc>
          <w:tcPr>
            <w:tcW w:w="0" w:type="auto"/>
            <w:vAlign w:val="center"/>
          </w:tcPr>
          <w:p w:rsidR="001E3E3C" w:rsidRPr="003727B2" w:rsidRDefault="001E3E3C" w:rsidP="003727B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162</w:t>
            </w:r>
          </w:p>
        </w:tc>
        <w:tc>
          <w:tcPr>
            <w:tcW w:w="0" w:type="auto"/>
            <w:noWrap/>
            <w:vAlign w:val="center"/>
            <w:hideMark/>
          </w:tcPr>
          <w:p w:rsidR="001E3E3C" w:rsidRPr="003727B2" w:rsidRDefault="001E3E3C" w:rsidP="003727B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27</w:t>
            </w:r>
          </w:p>
        </w:tc>
        <w:tc>
          <w:tcPr>
            <w:tcW w:w="0" w:type="auto"/>
            <w:noWrap/>
            <w:vAlign w:val="center"/>
            <w:hideMark/>
          </w:tcPr>
          <w:p w:rsidR="001E3E3C" w:rsidRPr="003727B2" w:rsidRDefault="001E3E3C" w:rsidP="003727B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16.7</w:t>
            </w:r>
          </w:p>
        </w:tc>
        <w:tc>
          <w:tcPr>
            <w:tcW w:w="0" w:type="auto"/>
            <w:vAlign w:val="center"/>
            <w:hideMark/>
          </w:tcPr>
          <w:p w:rsidR="001E3E3C" w:rsidRPr="003727B2" w:rsidRDefault="001E3E3C" w:rsidP="003727B2">
            <w:p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val="es-NI" w:eastAsia="es-NI"/>
              </w:rPr>
            </w:pPr>
            <w:r w:rsidRPr="003727B2">
              <w:rPr>
                <w:rFonts w:ascii="Arial" w:eastAsia="Times New Roman" w:hAnsi="Arial" w:cs="Arial"/>
                <w:b/>
                <w:color w:val="000000"/>
                <w:sz w:val="20"/>
                <w:szCs w:val="20"/>
                <w:lang w:val="es-NI" w:eastAsia="es-NI"/>
              </w:rPr>
              <w:t>No me da tiempo para hacerlo</w:t>
            </w:r>
          </w:p>
        </w:tc>
        <w:tc>
          <w:tcPr>
            <w:tcW w:w="0" w:type="auto"/>
            <w:vAlign w:val="center"/>
          </w:tcPr>
          <w:p w:rsidR="001E3E3C" w:rsidRPr="003727B2" w:rsidRDefault="001E3E3C" w:rsidP="003727B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103</w:t>
            </w:r>
          </w:p>
        </w:tc>
        <w:tc>
          <w:tcPr>
            <w:tcW w:w="0" w:type="auto"/>
            <w:noWrap/>
            <w:vAlign w:val="center"/>
            <w:hideMark/>
          </w:tcPr>
          <w:p w:rsidR="001E3E3C" w:rsidRPr="003727B2" w:rsidRDefault="001E3E3C" w:rsidP="003727B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3</w:t>
            </w:r>
          </w:p>
        </w:tc>
        <w:tc>
          <w:tcPr>
            <w:tcW w:w="0" w:type="auto"/>
            <w:noWrap/>
            <w:vAlign w:val="center"/>
            <w:hideMark/>
          </w:tcPr>
          <w:p w:rsidR="001E3E3C" w:rsidRPr="003727B2" w:rsidRDefault="001E3E3C" w:rsidP="003727B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2.9</w:t>
            </w:r>
          </w:p>
        </w:tc>
      </w:tr>
      <w:tr w:rsidR="001E3E3C" w:rsidRPr="003727B2" w:rsidTr="007A208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E3E3C" w:rsidRPr="003727B2" w:rsidRDefault="001E3E3C" w:rsidP="003727B2">
            <w:pPr>
              <w:spacing w:line="240" w:lineRule="auto"/>
              <w:rPr>
                <w:rFonts w:ascii="Arial" w:eastAsia="Times New Roman" w:hAnsi="Arial" w:cs="Arial"/>
                <w:color w:val="000000"/>
                <w:sz w:val="20"/>
                <w:szCs w:val="20"/>
                <w:lang w:val="es-NI" w:eastAsia="es-NI"/>
              </w:rPr>
            </w:pPr>
            <w:r w:rsidRPr="003727B2">
              <w:rPr>
                <w:rFonts w:ascii="Arial" w:eastAsia="Times New Roman" w:hAnsi="Arial" w:cs="Arial"/>
                <w:color w:val="000000"/>
                <w:sz w:val="20"/>
                <w:szCs w:val="20"/>
                <w:lang w:val="es-NI" w:eastAsia="es-NI"/>
              </w:rPr>
              <w:t>Otro alimento</w:t>
            </w:r>
          </w:p>
        </w:tc>
        <w:tc>
          <w:tcPr>
            <w:tcW w:w="0" w:type="auto"/>
            <w:vAlign w:val="center"/>
          </w:tcPr>
          <w:p w:rsidR="001E3E3C" w:rsidRPr="003727B2" w:rsidRDefault="001E3E3C" w:rsidP="003727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p>
        </w:tc>
        <w:tc>
          <w:tcPr>
            <w:tcW w:w="0" w:type="auto"/>
            <w:noWrap/>
            <w:vAlign w:val="center"/>
            <w:hideMark/>
          </w:tcPr>
          <w:p w:rsidR="001E3E3C" w:rsidRPr="003727B2" w:rsidRDefault="001E3E3C" w:rsidP="003727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19</w:t>
            </w:r>
          </w:p>
        </w:tc>
        <w:tc>
          <w:tcPr>
            <w:tcW w:w="0" w:type="auto"/>
            <w:noWrap/>
            <w:vAlign w:val="center"/>
            <w:hideMark/>
          </w:tcPr>
          <w:p w:rsidR="001E3E3C" w:rsidRPr="003727B2" w:rsidRDefault="001E3E3C" w:rsidP="003727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11.7</w:t>
            </w:r>
          </w:p>
        </w:tc>
        <w:tc>
          <w:tcPr>
            <w:tcW w:w="0" w:type="auto"/>
            <w:vAlign w:val="center"/>
            <w:hideMark/>
          </w:tcPr>
          <w:p w:rsidR="001E3E3C" w:rsidRPr="003727B2" w:rsidRDefault="001E3E3C" w:rsidP="003727B2">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NI" w:eastAsia="es-NI"/>
              </w:rPr>
            </w:pPr>
            <w:r w:rsidRPr="003727B2">
              <w:rPr>
                <w:rFonts w:ascii="Arial" w:eastAsia="Times New Roman" w:hAnsi="Arial" w:cs="Arial"/>
                <w:b/>
                <w:color w:val="000000"/>
                <w:sz w:val="20"/>
                <w:szCs w:val="20"/>
                <w:lang w:val="es-NI" w:eastAsia="es-NI"/>
              </w:rPr>
              <w:t>Otra condición</w:t>
            </w:r>
          </w:p>
        </w:tc>
        <w:tc>
          <w:tcPr>
            <w:tcW w:w="0" w:type="auto"/>
            <w:vAlign w:val="center"/>
          </w:tcPr>
          <w:p w:rsidR="001E3E3C" w:rsidRPr="003727B2" w:rsidRDefault="001E3E3C" w:rsidP="003727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103</w:t>
            </w:r>
          </w:p>
        </w:tc>
        <w:tc>
          <w:tcPr>
            <w:tcW w:w="0" w:type="auto"/>
            <w:noWrap/>
            <w:vAlign w:val="center"/>
            <w:hideMark/>
          </w:tcPr>
          <w:p w:rsidR="001E3E3C" w:rsidRPr="003727B2" w:rsidRDefault="001E3E3C" w:rsidP="003727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6</w:t>
            </w:r>
          </w:p>
        </w:tc>
        <w:tc>
          <w:tcPr>
            <w:tcW w:w="0" w:type="auto"/>
            <w:noWrap/>
            <w:vAlign w:val="center"/>
            <w:hideMark/>
          </w:tcPr>
          <w:p w:rsidR="001E3E3C" w:rsidRPr="003727B2" w:rsidRDefault="001E3E3C" w:rsidP="003727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3727B2">
              <w:rPr>
                <w:rFonts w:eastAsia="Times New Roman" w:cs="Calibri"/>
                <w:color w:val="000000"/>
                <w:sz w:val="20"/>
                <w:szCs w:val="20"/>
                <w:lang w:val="es-NI" w:eastAsia="es-NI"/>
              </w:rPr>
              <w:t>5.8</w:t>
            </w:r>
          </w:p>
        </w:tc>
      </w:tr>
    </w:tbl>
    <w:p w:rsidR="00E83B9A" w:rsidRPr="005B34E5" w:rsidRDefault="00E83B9A" w:rsidP="00E83B9A">
      <w:pPr>
        <w:spacing w:after="160" w:line="240" w:lineRule="auto"/>
        <w:jc w:val="both"/>
        <w:rPr>
          <w:rFonts w:ascii="Arial" w:hAnsi="Arial" w:cs="Arial"/>
          <w:sz w:val="14"/>
          <w:szCs w:val="24"/>
        </w:rPr>
      </w:pPr>
      <w:r w:rsidRPr="005B34E5">
        <w:rPr>
          <w:rFonts w:ascii="Arial" w:hAnsi="Arial" w:cs="Arial"/>
          <w:sz w:val="14"/>
          <w:szCs w:val="24"/>
        </w:rPr>
        <w:t>Fuente: Encuesta a pacientes. Estudio Efecto Catastrófico n= 265.</w:t>
      </w:r>
    </w:p>
    <w:p w:rsidR="00D8322D" w:rsidRDefault="003B27E0" w:rsidP="00D8322D">
      <w:pPr>
        <w:spacing w:after="160" w:line="240" w:lineRule="auto"/>
        <w:jc w:val="both"/>
        <w:rPr>
          <w:rFonts w:ascii="Arial" w:hAnsi="Arial" w:cs="Arial"/>
          <w:szCs w:val="24"/>
        </w:rPr>
      </w:pPr>
      <w:r>
        <w:rPr>
          <w:rFonts w:ascii="Arial" w:hAnsi="Arial" w:cs="Arial"/>
          <w:szCs w:val="24"/>
        </w:rPr>
        <w:t xml:space="preserve">Al </w:t>
      </w:r>
      <w:r w:rsidR="00796E4E">
        <w:rPr>
          <w:rFonts w:ascii="Arial" w:hAnsi="Arial" w:cs="Arial"/>
          <w:szCs w:val="24"/>
        </w:rPr>
        <w:t>preguntarle</w:t>
      </w:r>
      <w:r>
        <w:rPr>
          <w:rFonts w:ascii="Arial" w:hAnsi="Arial" w:cs="Arial"/>
          <w:szCs w:val="24"/>
        </w:rPr>
        <w:t xml:space="preserve"> a los pacientes </w:t>
      </w:r>
      <w:r w:rsidR="00D42DFE">
        <w:rPr>
          <w:rFonts w:ascii="Arial" w:hAnsi="Arial" w:cs="Arial"/>
          <w:szCs w:val="24"/>
        </w:rPr>
        <w:t>¿Qué</w:t>
      </w:r>
      <w:r>
        <w:rPr>
          <w:rFonts w:ascii="Arial" w:hAnsi="Arial" w:cs="Arial"/>
          <w:szCs w:val="24"/>
        </w:rPr>
        <w:t xml:space="preserve"> tiempo demoraban para ingerir algún tipo de alimentos después de tomar el tratamiento</w:t>
      </w:r>
      <w:r w:rsidR="00D42DFE">
        <w:rPr>
          <w:rFonts w:ascii="Arial" w:hAnsi="Arial" w:cs="Arial"/>
          <w:szCs w:val="24"/>
        </w:rPr>
        <w:t>?</w:t>
      </w:r>
      <w:r>
        <w:rPr>
          <w:rFonts w:ascii="Arial" w:hAnsi="Arial" w:cs="Arial"/>
          <w:szCs w:val="24"/>
        </w:rPr>
        <w:t xml:space="preserve">, </w:t>
      </w:r>
      <w:r w:rsidR="00D8322D">
        <w:rPr>
          <w:rFonts w:ascii="Arial" w:hAnsi="Arial" w:cs="Arial"/>
          <w:szCs w:val="24"/>
        </w:rPr>
        <w:t>La</w:t>
      </w:r>
      <w:r>
        <w:rPr>
          <w:rFonts w:ascii="Arial" w:hAnsi="Arial" w:cs="Arial"/>
          <w:szCs w:val="24"/>
        </w:rPr>
        <w:t xml:space="preserve"> media </w:t>
      </w:r>
      <w:r w:rsidR="00C91CF6">
        <w:rPr>
          <w:rFonts w:ascii="Arial" w:hAnsi="Arial" w:cs="Arial"/>
          <w:szCs w:val="24"/>
        </w:rPr>
        <w:t xml:space="preserve">corresponde a </w:t>
      </w:r>
      <w:r>
        <w:rPr>
          <w:rFonts w:ascii="Arial" w:hAnsi="Arial" w:cs="Arial"/>
          <w:szCs w:val="24"/>
        </w:rPr>
        <w:t>86 minutos</w:t>
      </w:r>
      <w:r w:rsidR="00D42DFE">
        <w:rPr>
          <w:rFonts w:ascii="Arial" w:hAnsi="Arial" w:cs="Arial"/>
          <w:szCs w:val="24"/>
        </w:rPr>
        <w:t>, la mayoría expresó</w:t>
      </w:r>
      <w:r w:rsidR="00796E4E">
        <w:rPr>
          <w:rFonts w:ascii="Arial" w:hAnsi="Arial" w:cs="Arial"/>
          <w:szCs w:val="24"/>
        </w:rPr>
        <w:t xml:space="preserve"> que esta práctica es de acuerdo a las orientaciones del personal de salud donde van a retirar </w:t>
      </w:r>
      <w:r w:rsidR="00D8322D">
        <w:rPr>
          <w:rFonts w:ascii="Arial" w:hAnsi="Arial" w:cs="Arial"/>
          <w:szCs w:val="24"/>
        </w:rPr>
        <w:t xml:space="preserve">y tomar </w:t>
      </w:r>
      <w:r w:rsidR="00796E4E">
        <w:rPr>
          <w:rFonts w:ascii="Arial" w:hAnsi="Arial" w:cs="Arial"/>
          <w:szCs w:val="24"/>
        </w:rPr>
        <w:t>el medicamento</w:t>
      </w:r>
      <w:r w:rsidR="00C91CF6">
        <w:rPr>
          <w:rFonts w:ascii="Arial" w:hAnsi="Arial" w:cs="Arial"/>
          <w:szCs w:val="24"/>
        </w:rPr>
        <w:t xml:space="preserve"> anti TB</w:t>
      </w:r>
      <w:r w:rsidR="00796E4E">
        <w:rPr>
          <w:rFonts w:ascii="Arial" w:hAnsi="Arial" w:cs="Arial"/>
          <w:szCs w:val="24"/>
        </w:rPr>
        <w:t>. Al consultarles sobre las siguientes practicas alimenticias: número de veces come en el día, cantidad de alimento que consume, nivel de satisfacción</w:t>
      </w:r>
      <w:r w:rsidR="0003703C">
        <w:rPr>
          <w:rFonts w:ascii="Arial" w:hAnsi="Arial" w:cs="Arial"/>
          <w:szCs w:val="24"/>
        </w:rPr>
        <w:t xml:space="preserve"> que ellos/as tienen en el día. Se encontró que</w:t>
      </w:r>
      <w:r w:rsidR="00D8322D">
        <w:rPr>
          <w:rFonts w:ascii="Arial" w:hAnsi="Arial" w:cs="Arial"/>
          <w:szCs w:val="24"/>
        </w:rPr>
        <w:t>:</w:t>
      </w:r>
    </w:p>
    <w:p w:rsidR="00D8322D" w:rsidRPr="00D8322D" w:rsidRDefault="00D8322D" w:rsidP="00D8322D">
      <w:pPr>
        <w:pStyle w:val="Prrafodelista"/>
        <w:numPr>
          <w:ilvl w:val="0"/>
          <w:numId w:val="36"/>
        </w:numPr>
        <w:spacing w:after="160" w:line="240" w:lineRule="auto"/>
        <w:contextualSpacing w:val="0"/>
        <w:jc w:val="both"/>
        <w:rPr>
          <w:rFonts w:ascii="Arial" w:hAnsi="Arial" w:cs="Arial"/>
          <w:i/>
        </w:rPr>
      </w:pPr>
      <w:r>
        <w:rPr>
          <w:rFonts w:ascii="Arial" w:hAnsi="Arial" w:cs="Arial"/>
          <w:szCs w:val="24"/>
        </w:rPr>
        <w:t>E</w:t>
      </w:r>
      <w:r w:rsidR="0003703C" w:rsidRPr="00D8322D">
        <w:rPr>
          <w:rFonts w:ascii="Arial" w:hAnsi="Arial" w:cs="Arial"/>
          <w:szCs w:val="24"/>
        </w:rPr>
        <w:t>l 81.9%</w:t>
      </w:r>
      <w:r w:rsidR="00C91CF6">
        <w:rPr>
          <w:rFonts w:ascii="Arial" w:hAnsi="Arial" w:cs="Arial"/>
          <w:szCs w:val="24"/>
        </w:rPr>
        <w:t xml:space="preserve"> (217p)</w:t>
      </w:r>
      <w:r w:rsidR="0003703C" w:rsidRPr="00D8322D">
        <w:rPr>
          <w:rFonts w:ascii="Arial" w:hAnsi="Arial" w:cs="Arial"/>
          <w:szCs w:val="24"/>
        </w:rPr>
        <w:t xml:space="preserve"> come tres o más veces en el día</w:t>
      </w:r>
    </w:p>
    <w:p w:rsidR="00D8322D" w:rsidRPr="00D8322D" w:rsidRDefault="00D8322D" w:rsidP="00D8322D">
      <w:pPr>
        <w:pStyle w:val="Prrafodelista"/>
        <w:numPr>
          <w:ilvl w:val="0"/>
          <w:numId w:val="36"/>
        </w:numPr>
        <w:spacing w:after="160" w:line="240" w:lineRule="auto"/>
        <w:contextualSpacing w:val="0"/>
        <w:jc w:val="both"/>
        <w:rPr>
          <w:rFonts w:ascii="Arial" w:hAnsi="Arial" w:cs="Arial"/>
          <w:i/>
        </w:rPr>
      </w:pPr>
      <w:r>
        <w:rPr>
          <w:rFonts w:ascii="Arial" w:hAnsi="Arial" w:cs="Arial"/>
          <w:szCs w:val="24"/>
        </w:rPr>
        <w:t>E</w:t>
      </w:r>
      <w:r w:rsidR="0003703C" w:rsidRPr="00D8322D">
        <w:rPr>
          <w:rFonts w:ascii="Arial" w:hAnsi="Arial" w:cs="Arial"/>
          <w:szCs w:val="24"/>
        </w:rPr>
        <w:t>l 18.1%</w:t>
      </w:r>
      <w:r w:rsidR="00C91CF6">
        <w:rPr>
          <w:rFonts w:ascii="Arial" w:hAnsi="Arial" w:cs="Arial"/>
          <w:szCs w:val="24"/>
        </w:rPr>
        <w:t xml:space="preserve"> (48p)</w:t>
      </w:r>
      <w:r w:rsidR="0003703C" w:rsidRPr="00D8322D">
        <w:rPr>
          <w:rFonts w:ascii="Arial" w:hAnsi="Arial" w:cs="Arial"/>
          <w:szCs w:val="24"/>
        </w:rPr>
        <w:t xml:space="preserve"> refiere que se alimenta de 1 a 2 veces en el día. </w:t>
      </w:r>
    </w:p>
    <w:p w:rsidR="003727B2" w:rsidRPr="00D8322D" w:rsidRDefault="0003703C" w:rsidP="00D8322D">
      <w:pPr>
        <w:spacing w:after="160" w:line="240" w:lineRule="auto"/>
        <w:jc w:val="both"/>
        <w:rPr>
          <w:rFonts w:ascii="Arial" w:hAnsi="Arial" w:cs="Arial"/>
          <w:i/>
        </w:rPr>
      </w:pPr>
      <w:r w:rsidRPr="00D8322D">
        <w:rPr>
          <w:rFonts w:ascii="Arial" w:hAnsi="Arial" w:cs="Arial"/>
          <w:szCs w:val="24"/>
        </w:rPr>
        <w:t>Con relación a la cantidad de alimentos que consume al momento de ingerir alimentos el 65.3%</w:t>
      </w:r>
      <w:r w:rsidR="00C91CF6">
        <w:rPr>
          <w:rFonts w:ascii="Arial" w:hAnsi="Arial" w:cs="Arial"/>
          <w:szCs w:val="24"/>
        </w:rPr>
        <w:t xml:space="preserve"> (173p)</w:t>
      </w:r>
      <w:r w:rsidRPr="00D8322D">
        <w:rPr>
          <w:rFonts w:ascii="Arial" w:hAnsi="Arial" w:cs="Arial"/>
          <w:szCs w:val="24"/>
        </w:rPr>
        <w:t xml:space="preserve"> expreso que es suficiente y 32.1%</w:t>
      </w:r>
      <w:r w:rsidR="00C91CF6">
        <w:rPr>
          <w:rFonts w:ascii="Arial" w:hAnsi="Arial" w:cs="Arial"/>
          <w:szCs w:val="24"/>
        </w:rPr>
        <w:t xml:space="preserve"> (85p)</w:t>
      </w:r>
      <w:r w:rsidRPr="00D8322D">
        <w:rPr>
          <w:rFonts w:ascii="Arial" w:hAnsi="Arial" w:cs="Arial"/>
          <w:szCs w:val="24"/>
        </w:rPr>
        <w:t xml:space="preserve"> refiere que es poca la cantidad que consume, así mismo el 69.8% </w:t>
      </w:r>
      <w:r w:rsidR="00C91CF6">
        <w:rPr>
          <w:rFonts w:ascii="Arial" w:hAnsi="Arial" w:cs="Arial"/>
          <w:szCs w:val="24"/>
        </w:rPr>
        <w:t xml:space="preserve">(185p) </w:t>
      </w:r>
      <w:r w:rsidRPr="00D8322D">
        <w:rPr>
          <w:rFonts w:ascii="Arial" w:hAnsi="Arial" w:cs="Arial"/>
          <w:szCs w:val="24"/>
        </w:rPr>
        <w:t xml:space="preserve">expone quedar </w:t>
      </w:r>
      <w:r w:rsidR="00C91CF6">
        <w:rPr>
          <w:rFonts w:ascii="Arial" w:hAnsi="Arial" w:cs="Arial"/>
          <w:szCs w:val="24"/>
        </w:rPr>
        <w:t>lleno</w:t>
      </w:r>
      <w:r w:rsidRPr="00D8322D">
        <w:rPr>
          <w:rFonts w:ascii="Arial" w:hAnsi="Arial" w:cs="Arial"/>
          <w:szCs w:val="24"/>
        </w:rPr>
        <w:t xml:space="preserve"> luego de ingerir sus alimentos</w:t>
      </w:r>
      <w:r w:rsidR="000F4BD5" w:rsidRPr="00D8322D">
        <w:rPr>
          <w:rFonts w:ascii="Arial" w:hAnsi="Arial" w:cs="Arial"/>
          <w:szCs w:val="24"/>
        </w:rPr>
        <w:t>, el 14.0%</w:t>
      </w:r>
      <w:r w:rsidR="00C91CF6">
        <w:rPr>
          <w:rFonts w:ascii="Arial" w:hAnsi="Arial" w:cs="Arial"/>
          <w:szCs w:val="24"/>
        </w:rPr>
        <w:t xml:space="preserve"> (37p)</w:t>
      </w:r>
      <w:r w:rsidR="000F4BD5" w:rsidRPr="00D8322D">
        <w:rPr>
          <w:rFonts w:ascii="Arial" w:hAnsi="Arial" w:cs="Arial"/>
          <w:szCs w:val="24"/>
        </w:rPr>
        <w:t xml:space="preserve"> expresa quedar sin hambre, 4.2%</w:t>
      </w:r>
      <w:r w:rsidR="00C91CF6">
        <w:rPr>
          <w:rFonts w:ascii="Arial" w:hAnsi="Arial" w:cs="Arial"/>
          <w:szCs w:val="24"/>
        </w:rPr>
        <w:t xml:space="preserve"> (11p) </w:t>
      </w:r>
      <w:r w:rsidR="000F4BD5" w:rsidRPr="00D8322D">
        <w:rPr>
          <w:rFonts w:ascii="Arial" w:hAnsi="Arial" w:cs="Arial"/>
          <w:szCs w:val="24"/>
        </w:rPr>
        <w:t>queda muy lleno y el 12.1%</w:t>
      </w:r>
      <w:r w:rsidR="00C91CF6">
        <w:rPr>
          <w:rFonts w:ascii="Arial" w:hAnsi="Arial" w:cs="Arial"/>
          <w:szCs w:val="24"/>
        </w:rPr>
        <w:t xml:space="preserve"> (32p)</w:t>
      </w:r>
      <w:r w:rsidR="000F4BD5" w:rsidRPr="00D8322D">
        <w:rPr>
          <w:rFonts w:ascii="Arial" w:hAnsi="Arial" w:cs="Arial"/>
          <w:szCs w:val="24"/>
        </w:rPr>
        <w:t xml:space="preserve"> </w:t>
      </w:r>
      <w:r w:rsidR="00877A4D" w:rsidRPr="00D8322D">
        <w:rPr>
          <w:rFonts w:ascii="Arial" w:hAnsi="Arial" w:cs="Arial"/>
          <w:szCs w:val="24"/>
        </w:rPr>
        <w:t>expresan</w:t>
      </w:r>
      <w:r w:rsidR="000F4BD5" w:rsidRPr="00D8322D">
        <w:rPr>
          <w:rFonts w:ascii="Arial" w:hAnsi="Arial" w:cs="Arial"/>
          <w:szCs w:val="24"/>
        </w:rPr>
        <w:t xml:space="preserve"> quedar con hambre luego de alimentarse.</w:t>
      </w:r>
      <w:r w:rsidR="00877A4D" w:rsidRPr="00D8322D">
        <w:rPr>
          <w:rFonts w:ascii="Arial" w:hAnsi="Arial" w:cs="Arial"/>
          <w:szCs w:val="24"/>
        </w:rPr>
        <w:t xml:space="preserve"> </w:t>
      </w:r>
      <w:r w:rsidR="009C0C33">
        <w:rPr>
          <w:rFonts w:ascii="Arial" w:hAnsi="Arial" w:cs="Arial"/>
          <w:i/>
        </w:rPr>
        <w:t>Ver Tabla No. 1</w:t>
      </w:r>
      <w:r w:rsidR="007C7A57">
        <w:rPr>
          <w:rFonts w:ascii="Arial" w:hAnsi="Arial" w:cs="Arial"/>
          <w:i/>
        </w:rPr>
        <w:t>3</w:t>
      </w:r>
    </w:p>
    <w:p w:rsidR="003B27E0" w:rsidRPr="009C0C33" w:rsidRDefault="007C7A57" w:rsidP="007A2083">
      <w:pPr>
        <w:pStyle w:val="Ttulo4"/>
        <w:spacing w:before="0" w:line="240" w:lineRule="auto"/>
        <w:rPr>
          <w:rFonts w:ascii="Arial Narrow" w:eastAsia="Times New Roman" w:hAnsi="Arial Narrow"/>
          <w:noProof/>
          <w:color w:val="auto"/>
          <w:lang w:val="es-ES" w:eastAsia="es-NI"/>
        </w:rPr>
      </w:pPr>
      <w:r>
        <w:rPr>
          <w:rFonts w:ascii="Arial Narrow" w:eastAsia="Times New Roman" w:hAnsi="Arial Narrow"/>
          <w:noProof/>
          <w:color w:val="auto"/>
          <w:lang w:val="es-ES" w:eastAsia="es-NI"/>
        </w:rPr>
        <w:t>Tabla 13</w:t>
      </w:r>
      <w:r w:rsidR="00796E4E">
        <w:rPr>
          <w:rFonts w:ascii="Arial Narrow" w:eastAsia="Times New Roman" w:hAnsi="Arial Narrow"/>
          <w:noProof/>
          <w:color w:val="auto"/>
          <w:lang w:val="es-ES" w:eastAsia="es-NI"/>
        </w:rPr>
        <w:t>. Frecuencia d</w:t>
      </w:r>
      <w:r w:rsidR="00877A4D">
        <w:rPr>
          <w:rFonts w:ascii="Arial Narrow" w:eastAsia="Times New Roman" w:hAnsi="Arial Narrow"/>
          <w:noProof/>
          <w:color w:val="auto"/>
          <w:lang w:val="es-ES" w:eastAsia="es-NI"/>
        </w:rPr>
        <w:t>e las prá</w:t>
      </w:r>
      <w:r w:rsidR="00796E4E">
        <w:rPr>
          <w:rFonts w:ascii="Arial Narrow" w:eastAsia="Times New Roman" w:hAnsi="Arial Narrow"/>
          <w:noProof/>
          <w:color w:val="auto"/>
          <w:lang w:val="es-ES" w:eastAsia="es-NI"/>
        </w:rPr>
        <w:t xml:space="preserve">cticas alimenticias durante el día de los pacientes . </w:t>
      </w:r>
      <w:r w:rsidR="00B448F8">
        <w:rPr>
          <w:rFonts w:ascii="Arial Narrow" w:eastAsia="Times New Roman" w:hAnsi="Arial Narrow"/>
          <w:noProof/>
          <w:color w:val="auto"/>
          <w:lang w:val="es-ES" w:eastAsia="es-NI"/>
        </w:rPr>
        <w:t xml:space="preserve">Estudio Efectos Gastos Catastrófico </w:t>
      </w:r>
      <w:r w:rsidR="00796E4E" w:rsidRPr="009C0CE7">
        <w:rPr>
          <w:rFonts w:ascii="Arial Narrow" w:eastAsia="Times New Roman" w:hAnsi="Arial Narrow"/>
          <w:noProof/>
          <w:color w:val="auto"/>
          <w:lang w:val="es-ES" w:eastAsia="es-NI"/>
        </w:rPr>
        <w:t>de TB. Final. Sept. 2017.</w:t>
      </w:r>
    </w:p>
    <w:tbl>
      <w:tblPr>
        <w:tblStyle w:val="Tabladelista3-nfasis51"/>
        <w:tblW w:w="4970" w:type="pct"/>
        <w:tblLook w:val="04A0" w:firstRow="1" w:lastRow="0" w:firstColumn="1" w:lastColumn="0" w:noHBand="0" w:noVBand="1"/>
      </w:tblPr>
      <w:tblGrid>
        <w:gridCol w:w="1625"/>
        <w:gridCol w:w="739"/>
        <w:gridCol w:w="689"/>
        <w:gridCol w:w="1448"/>
        <w:gridCol w:w="863"/>
        <w:gridCol w:w="689"/>
        <w:gridCol w:w="1395"/>
        <w:gridCol w:w="733"/>
        <w:gridCol w:w="686"/>
      </w:tblGrid>
      <w:tr w:rsidR="00452DFD" w:rsidRPr="00452DFD" w:rsidTr="00E549D6">
        <w:trPr>
          <w:cnfStyle w:val="100000000000" w:firstRow="1" w:lastRow="0" w:firstColumn="0" w:lastColumn="0" w:oddVBand="0" w:evenVBand="0" w:oddHBand="0" w:evenHBand="0" w:firstRowFirstColumn="0" w:firstRowLastColumn="0" w:lastRowFirstColumn="0" w:lastRowLastColumn="0"/>
          <w:trHeight w:val="368"/>
        </w:trPr>
        <w:tc>
          <w:tcPr>
            <w:cnfStyle w:val="001000000100" w:firstRow="0" w:lastRow="0" w:firstColumn="1" w:lastColumn="0" w:oddVBand="0" w:evenVBand="0" w:oddHBand="0" w:evenHBand="0" w:firstRowFirstColumn="1" w:firstRowLastColumn="0" w:lastRowFirstColumn="0" w:lastRowLastColumn="0"/>
            <w:tcW w:w="917" w:type="pct"/>
            <w:vAlign w:val="center"/>
            <w:hideMark/>
          </w:tcPr>
          <w:p w:rsidR="003B27E0" w:rsidRPr="003B27E0" w:rsidRDefault="00452DFD" w:rsidP="003B27E0">
            <w:pPr>
              <w:spacing w:line="240" w:lineRule="auto"/>
              <w:rPr>
                <w:rFonts w:ascii="Arial" w:eastAsia="Times New Roman" w:hAnsi="Arial" w:cs="Arial"/>
                <w:color w:val="000000"/>
                <w:sz w:val="20"/>
                <w:szCs w:val="20"/>
                <w:lang w:val="es-NI" w:eastAsia="es-NI"/>
              </w:rPr>
            </w:pPr>
            <w:r w:rsidRPr="00452DFD">
              <w:rPr>
                <w:rFonts w:ascii="Arial" w:eastAsia="Times New Roman" w:hAnsi="Arial" w:cs="Arial"/>
                <w:color w:val="000000"/>
                <w:sz w:val="20"/>
                <w:szCs w:val="20"/>
                <w:lang w:val="es-NI" w:eastAsia="es-NI"/>
              </w:rPr>
              <w:t>N</w:t>
            </w:r>
            <w:r w:rsidR="003B27E0" w:rsidRPr="003B27E0">
              <w:rPr>
                <w:rFonts w:ascii="Arial" w:eastAsia="Times New Roman" w:hAnsi="Arial" w:cs="Arial"/>
                <w:color w:val="000000"/>
                <w:sz w:val="20"/>
                <w:szCs w:val="20"/>
                <w:lang w:val="es-NI" w:eastAsia="es-NI"/>
              </w:rPr>
              <w:t>o</w:t>
            </w:r>
            <w:r w:rsidRPr="00452DFD">
              <w:rPr>
                <w:rFonts w:ascii="Arial" w:eastAsia="Times New Roman" w:hAnsi="Arial" w:cs="Arial"/>
                <w:color w:val="000000"/>
                <w:sz w:val="20"/>
                <w:szCs w:val="20"/>
                <w:lang w:val="es-NI" w:eastAsia="es-NI"/>
              </w:rPr>
              <w:t>.</w:t>
            </w:r>
            <w:r w:rsidR="003B27E0" w:rsidRPr="003B27E0">
              <w:rPr>
                <w:rFonts w:ascii="Arial" w:eastAsia="Times New Roman" w:hAnsi="Arial" w:cs="Arial"/>
                <w:color w:val="000000"/>
                <w:sz w:val="20"/>
                <w:szCs w:val="20"/>
                <w:lang w:val="es-NI" w:eastAsia="es-NI"/>
              </w:rPr>
              <w:t xml:space="preserve"> Veces come al día </w:t>
            </w:r>
          </w:p>
        </w:tc>
        <w:tc>
          <w:tcPr>
            <w:tcW w:w="417" w:type="pct"/>
            <w:vAlign w:val="center"/>
            <w:hideMark/>
          </w:tcPr>
          <w:p w:rsidR="003B27E0" w:rsidRPr="003B27E0" w:rsidRDefault="00452DFD" w:rsidP="003B27E0">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452DFD">
              <w:rPr>
                <w:rFonts w:ascii="Arial" w:eastAsia="Times New Roman" w:hAnsi="Arial" w:cs="Arial"/>
                <w:color w:val="000000"/>
                <w:sz w:val="20"/>
                <w:szCs w:val="20"/>
                <w:lang w:val="es-NI" w:eastAsia="es-NI"/>
              </w:rPr>
              <w:t>Frec</w:t>
            </w:r>
          </w:p>
        </w:tc>
        <w:tc>
          <w:tcPr>
            <w:tcW w:w="389" w:type="pct"/>
            <w:tcBorders>
              <w:right w:val="single" w:sz="4" w:space="0" w:color="auto"/>
            </w:tcBorders>
            <w:vAlign w:val="center"/>
            <w:hideMark/>
          </w:tcPr>
          <w:p w:rsidR="003B27E0" w:rsidRPr="003B27E0" w:rsidRDefault="003B27E0" w:rsidP="003B27E0">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w:t>
            </w:r>
          </w:p>
        </w:tc>
        <w:tc>
          <w:tcPr>
            <w:tcW w:w="817" w:type="pct"/>
            <w:tcBorders>
              <w:top w:val="single" w:sz="4" w:space="0" w:color="4BACC6" w:themeColor="accent5"/>
              <w:left w:val="single" w:sz="4" w:space="0" w:color="auto"/>
              <w:bottom w:val="single" w:sz="4" w:space="0" w:color="4BACC6" w:themeColor="accent5"/>
            </w:tcBorders>
            <w:vAlign w:val="center"/>
            <w:hideMark/>
          </w:tcPr>
          <w:p w:rsidR="003B27E0" w:rsidRPr="003B27E0" w:rsidRDefault="003B27E0" w:rsidP="003B27E0">
            <w:pP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Cantidad</w:t>
            </w:r>
          </w:p>
        </w:tc>
        <w:tc>
          <w:tcPr>
            <w:tcW w:w="487" w:type="pct"/>
            <w:vAlign w:val="center"/>
            <w:hideMark/>
          </w:tcPr>
          <w:p w:rsidR="003B27E0" w:rsidRPr="003B27E0" w:rsidRDefault="00452DFD" w:rsidP="003B27E0">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452DFD">
              <w:rPr>
                <w:rFonts w:ascii="Arial" w:eastAsia="Times New Roman" w:hAnsi="Arial" w:cs="Arial"/>
                <w:color w:val="000000"/>
                <w:sz w:val="20"/>
                <w:szCs w:val="20"/>
                <w:lang w:val="es-NI" w:eastAsia="es-NI"/>
              </w:rPr>
              <w:t>Frec</w:t>
            </w:r>
          </w:p>
        </w:tc>
        <w:tc>
          <w:tcPr>
            <w:tcW w:w="389" w:type="pct"/>
            <w:tcBorders>
              <w:right w:val="single" w:sz="4" w:space="0" w:color="auto"/>
            </w:tcBorders>
            <w:vAlign w:val="center"/>
            <w:hideMark/>
          </w:tcPr>
          <w:p w:rsidR="003B27E0" w:rsidRPr="003B27E0" w:rsidRDefault="003B27E0" w:rsidP="003B27E0">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w:t>
            </w:r>
          </w:p>
        </w:tc>
        <w:tc>
          <w:tcPr>
            <w:tcW w:w="782" w:type="pct"/>
            <w:tcBorders>
              <w:top w:val="single" w:sz="4" w:space="0" w:color="4BACC6" w:themeColor="accent5"/>
              <w:left w:val="single" w:sz="4" w:space="0" w:color="auto"/>
              <w:bottom w:val="single" w:sz="4" w:space="0" w:color="4BACC6" w:themeColor="accent5"/>
            </w:tcBorders>
            <w:vAlign w:val="center"/>
            <w:hideMark/>
          </w:tcPr>
          <w:p w:rsidR="003B27E0" w:rsidRPr="003B27E0" w:rsidRDefault="003B27E0" w:rsidP="003B27E0">
            <w:pP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Satisfacción</w:t>
            </w:r>
          </w:p>
        </w:tc>
        <w:tc>
          <w:tcPr>
            <w:tcW w:w="414" w:type="pct"/>
            <w:vAlign w:val="center"/>
            <w:hideMark/>
          </w:tcPr>
          <w:p w:rsidR="003B27E0" w:rsidRPr="003B27E0" w:rsidRDefault="00452DFD" w:rsidP="00452DFD">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452DFD">
              <w:rPr>
                <w:rFonts w:ascii="Arial" w:eastAsia="Times New Roman" w:hAnsi="Arial" w:cs="Arial"/>
                <w:color w:val="000000"/>
                <w:sz w:val="20"/>
                <w:szCs w:val="20"/>
                <w:lang w:val="es-NI" w:eastAsia="es-NI"/>
              </w:rPr>
              <w:t>Frec</w:t>
            </w:r>
          </w:p>
        </w:tc>
        <w:tc>
          <w:tcPr>
            <w:tcW w:w="387" w:type="pct"/>
            <w:vAlign w:val="center"/>
            <w:hideMark/>
          </w:tcPr>
          <w:p w:rsidR="003B27E0" w:rsidRPr="003B27E0" w:rsidRDefault="003B27E0" w:rsidP="003B27E0">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w:t>
            </w:r>
          </w:p>
        </w:tc>
      </w:tr>
      <w:tr w:rsidR="00452DFD" w:rsidRPr="00452DFD" w:rsidTr="00E549D6">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17" w:type="pct"/>
            <w:vAlign w:val="center"/>
            <w:hideMark/>
          </w:tcPr>
          <w:p w:rsidR="003B27E0" w:rsidRPr="00E549D6" w:rsidRDefault="003B27E0" w:rsidP="003B27E0">
            <w:pPr>
              <w:spacing w:line="240" w:lineRule="auto"/>
              <w:rPr>
                <w:rFonts w:ascii="Arial" w:eastAsia="Times New Roman" w:hAnsi="Arial" w:cs="Arial"/>
                <w:b w:val="0"/>
                <w:color w:val="000000"/>
                <w:sz w:val="20"/>
                <w:szCs w:val="20"/>
                <w:lang w:val="es-NI" w:eastAsia="es-NI"/>
              </w:rPr>
            </w:pPr>
            <w:r w:rsidRPr="00222327">
              <w:rPr>
                <w:rFonts w:ascii="Arial" w:eastAsia="Times New Roman" w:hAnsi="Arial" w:cs="Arial"/>
                <w:color w:val="000000"/>
                <w:sz w:val="20"/>
                <w:szCs w:val="20"/>
                <w:lang w:val="es-NI" w:eastAsia="es-NI"/>
              </w:rPr>
              <w:t>Una Vez</w:t>
            </w:r>
          </w:p>
        </w:tc>
        <w:tc>
          <w:tcPr>
            <w:tcW w:w="417" w:type="pct"/>
            <w:noWrap/>
            <w:vAlign w:val="center"/>
            <w:hideMark/>
          </w:tcPr>
          <w:p w:rsidR="003B27E0" w:rsidRPr="003B27E0" w:rsidRDefault="003B27E0" w:rsidP="003B27E0">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3</w:t>
            </w:r>
          </w:p>
        </w:tc>
        <w:tc>
          <w:tcPr>
            <w:tcW w:w="389" w:type="pct"/>
            <w:tcBorders>
              <w:right w:val="single" w:sz="4" w:space="0" w:color="auto"/>
            </w:tcBorders>
            <w:noWrap/>
            <w:vAlign w:val="center"/>
            <w:hideMark/>
          </w:tcPr>
          <w:p w:rsidR="003B27E0" w:rsidRPr="003B27E0" w:rsidRDefault="003B27E0" w:rsidP="003B27E0">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1.1</w:t>
            </w:r>
          </w:p>
        </w:tc>
        <w:tc>
          <w:tcPr>
            <w:tcW w:w="817" w:type="pct"/>
            <w:tcBorders>
              <w:left w:val="single" w:sz="4" w:space="0" w:color="auto"/>
            </w:tcBorders>
            <w:vAlign w:val="center"/>
            <w:hideMark/>
          </w:tcPr>
          <w:p w:rsidR="003B27E0" w:rsidRPr="003B27E0" w:rsidRDefault="003B27E0" w:rsidP="003B27E0">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Poco</w:t>
            </w:r>
          </w:p>
        </w:tc>
        <w:tc>
          <w:tcPr>
            <w:tcW w:w="487" w:type="pct"/>
            <w:noWrap/>
            <w:vAlign w:val="center"/>
            <w:hideMark/>
          </w:tcPr>
          <w:p w:rsidR="003B27E0" w:rsidRPr="003B27E0" w:rsidRDefault="003B27E0" w:rsidP="003B27E0">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85</w:t>
            </w:r>
          </w:p>
        </w:tc>
        <w:tc>
          <w:tcPr>
            <w:tcW w:w="389" w:type="pct"/>
            <w:tcBorders>
              <w:right w:val="single" w:sz="4" w:space="0" w:color="auto"/>
            </w:tcBorders>
            <w:noWrap/>
            <w:vAlign w:val="center"/>
            <w:hideMark/>
          </w:tcPr>
          <w:p w:rsidR="003B27E0" w:rsidRPr="003B27E0" w:rsidRDefault="0003703C" w:rsidP="003B27E0">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32.1</w:t>
            </w:r>
          </w:p>
        </w:tc>
        <w:tc>
          <w:tcPr>
            <w:tcW w:w="782" w:type="pct"/>
            <w:tcBorders>
              <w:left w:val="single" w:sz="4" w:space="0" w:color="auto"/>
            </w:tcBorders>
            <w:vAlign w:val="center"/>
            <w:hideMark/>
          </w:tcPr>
          <w:p w:rsidR="003B27E0" w:rsidRPr="003B27E0" w:rsidRDefault="003B27E0" w:rsidP="003B27E0">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Muy lleno</w:t>
            </w:r>
          </w:p>
        </w:tc>
        <w:tc>
          <w:tcPr>
            <w:tcW w:w="414" w:type="pct"/>
            <w:noWrap/>
            <w:vAlign w:val="center"/>
            <w:hideMark/>
          </w:tcPr>
          <w:p w:rsidR="003B27E0" w:rsidRPr="003B27E0" w:rsidRDefault="003B27E0" w:rsidP="003B27E0">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1</w:t>
            </w:r>
            <w:r w:rsidR="0003703C">
              <w:rPr>
                <w:rFonts w:ascii="Arial" w:eastAsia="Times New Roman" w:hAnsi="Arial" w:cs="Arial"/>
                <w:color w:val="000000"/>
                <w:sz w:val="20"/>
                <w:szCs w:val="20"/>
                <w:lang w:val="es-NI" w:eastAsia="es-NI"/>
              </w:rPr>
              <w:t>1</w:t>
            </w:r>
          </w:p>
        </w:tc>
        <w:tc>
          <w:tcPr>
            <w:tcW w:w="387" w:type="pct"/>
            <w:noWrap/>
            <w:vAlign w:val="center"/>
            <w:hideMark/>
          </w:tcPr>
          <w:p w:rsidR="003B27E0" w:rsidRPr="003B27E0" w:rsidRDefault="0003703C" w:rsidP="003B27E0">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4.2</w:t>
            </w:r>
          </w:p>
        </w:tc>
      </w:tr>
      <w:tr w:rsidR="00452DFD" w:rsidRPr="00452DFD" w:rsidTr="00E549D6">
        <w:trPr>
          <w:trHeight w:val="231"/>
        </w:trPr>
        <w:tc>
          <w:tcPr>
            <w:cnfStyle w:val="001000000000" w:firstRow="0" w:lastRow="0" w:firstColumn="1" w:lastColumn="0" w:oddVBand="0" w:evenVBand="0" w:oddHBand="0" w:evenHBand="0" w:firstRowFirstColumn="0" w:firstRowLastColumn="0" w:lastRowFirstColumn="0" w:lastRowLastColumn="0"/>
            <w:tcW w:w="917" w:type="pct"/>
            <w:vAlign w:val="center"/>
            <w:hideMark/>
          </w:tcPr>
          <w:p w:rsidR="003B27E0" w:rsidRPr="00E549D6" w:rsidRDefault="003B27E0" w:rsidP="003B27E0">
            <w:pPr>
              <w:spacing w:line="240" w:lineRule="auto"/>
              <w:rPr>
                <w:rFonts w:ascii="Arial" w:eastAsia="Times New Roman" w:hAnsi="Arial" w:cs="Arial"/>
                <w:b w:val="0"/>
                <w:color w:val="000000"/>
                <w:sz w:val="20"/>
                <w:szCs w:val="20"/>
                <w:lang w:val="es-NI" w:eastAsia="es-NI"/>
              </w:rPr>
            </w:pPr>
            <w:r w:rsidRPr="00222327">
              <w:rPr>
                <w:rFonts w:ascii="Arial" w:eastAsia="Times New Roman" w:hAnsi="Arial" w:cs="Arial"/>
                <w:color w:val="000000"/>
                <w:sz w:val="20"/>
                <w:szCs w:val="20"/>
                <w:lang w:val="es-NI" w:eastAsia="es-NI"/>
              </w:rPr>
              <w:t>Dos veces</w:t>
            </w:r>
          </w:p>
        </w:tc>
        <w:tc>
          <w:tcPr>
            <w:tcW w:w="417" w:type="pct"/>
            <w:noWrap/>
            <w:vAlign w:val="center"/>
            <w:hideMark/>
          </w:tcPr>
          <w:p w:rsidR="003B27E0" w:rsidRPr="003B27E0" w:rsidRDefault="003B27E0" w:rsidP="003B27E0">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45</w:t>
            </w:r>
          </w:p>
        </w:tc>
        <w:tc>
          <w:tcPr>
            <w:tcW w:w="389" w:type="pct"/>
            <w:tcBorders>
              <w:right w:val="single" w:sz="4" w:space="0" w:color="auto"/>
            </w:tcBorders>
            <w:noWrap/>
            <w:vAlign w:val="center"/>
            <w:hideMark/>
          </w:tcPr>
          <w:p w:rsidR="003B27E0" w:rsidRPr="003B27E0" w:rsidRDefault="003B27E0" w:rsidP="003B27E0">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17.0</w:t>
            </w:r>
          </w:p>
        </w:tc>
        <w:tc>
          <w:tcPr>
            <w:tcW w:w="817" w:type="pct"/>
            <w:tcBorders>
              <w:top w:val="single" w:sz="4" w:space="0" w:color="4BACC6" w:themeColor="accent5"/>
              <w:left w:val="single" w:sz="4" w:space="0" w:color="auto"/>
              <w:bottom w:val="single" w:sz="4" w:space="0" w:color="4BACC6" w:themeColor="accent5"/>
            </w:tcBorders>
            <w:vAlign w:val="center"/>
            <w:hideMark/>
          </w:tcPr>
          <w:p w:rsidR="003B27E0" w:rsidRPr="003B27E0" w:rsidRDefault="003B27E0" w:rsidP="003B27E0">
            <w:p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Suficiente</w:t>
            </w:r>
          </w:p>
        </w:tc>
        <w:tc>
          <w:tcPr>
            <w:tcW w:w="487" w:type="pct"/>
            <w:noWrap/>
            <w:vAlign w:val="center"/>
            <w:hideMark/>
          </w:tcPr>
          <w:p w:rsidR="003B27E0" w:rsidRPr="003B27E0" w:rsidRDefault="003B27E0" w:rsidP="003B27E0">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173</w:t>
            </w:r>
          </w:p>
        </w:tc>
        <w:tc>
          <w:tcPr>
            <w:tcW w:w="389" w:type="pct"/>
            <w:tcBorders>
              <w:right w:val="single" w:sz="4" w:space="0" w:color="auto"/>
            </w:tcBorders>
            <w:noWrap/>
            <w:vAlign w:val="center"/>
            <w:hideMark/>
          </w:tcPr>
          <w:p w:rsidR="003B27E0" w:rsidRPr="003B27E0" w:rsidRDefault="0003703C" w:rsidP="003B27E0">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65.3</w:t>
            </w:r>
          </w:p>
        </w:tc>
        <w:tc>
          <w:tcPr>
            <w:tcW w:w="782" w:type="pct"/>
            <w:tcBorders>
              <w:top w:val="single" w:sz="4" w:space="0" w:color="4BACC6" w:themeColor="accent5"/>
              <w:left w:val="single" w:sz="4" w:space="0" w:color="auto"/>
              <w:bottom w:val="single" w:sz="4" w:space="0" w:color="4BACC6" w:themeColor="accent5"/>
            </w:tcBorders>
            <w:vAlign w:val="center"/>
            <w:hideMark/>
          </w:tcPr>
          <w:p w:rsidR="003B27E0" w:rsidRPr="003B27E0" w:rsidRDefault="003B27E0" w:rsidP="003B27E0">
            <w:p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Lleno</w:t>
            </w:r>
          </w:p>
        </w:tc>
        <w:tc>
          <w:tcPr>
            <w:tcW w:w="414" w:type="pct"/>
            <w:noWrap/>
            <w:vAlign w:val="center"/>
            <w:hideMark/>
          </w:tcPr>
          <w:p w:rsidR="003B27E0" w:rsidRPr="003B27E0" w:rsidRDefault="003B27E0" w:rsidP="003B27E0">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185</w:t>
            </w:r>
          </w:p>
        </w:tc>
        <w:tc>
          <w:tcPr>
            <w:tcW w:w="387" w:type="pct"/>
            <w:noWrap/>
            <w:vAlign w:val="center"/>
            <w:hideMark/>
          </w:tcPr>
          <w:p w:rsidR="003B27E0" w:rsidRPr="003B27E0" w:rsidRDefault="0003703C" w:rsidP="003B27E0">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69.8</w:t>
            </w:r>
          </w:p>
        </w:tc>
      </w:tr>
      <w:tr w:rsidR="00452DFD" w:rsidRPr="00452DFD" w:rsidTr="00E549D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917" w:type="pct"/>
            <w:vAlign w:val="center"/>
            <w:hideMark/>
          </w:tcPr>
          <w:p w:rsidR="003B27E0" w:rsidRPr="00E549D6" w:rsidRDefault="003B27E0" w:rsidP="003B27E0">
            <w:pPr>
              <w:spacing w:line="240" w:lineRule="auto"/>
              <w:rPr>
                <w:rFonts w:ascii="Arial" w:eastAsia="Times New Roman" w:hAnsi="Arial" w:cs="Arial"/>
                <w:b w:val="0"/>
                <w:color w:val="000000"/>
                <w:sz w:val="20"/>
                <w:szCs w:val="20"/>
                <w:lang w:val="es-NI" w:eastAsia="es-NI"/>
              </w:rPr>
            </w:pPr>
            <w:r w:rsidRPr="00222327">
              <w:rPr>
                <w:rFonts w:ascii="Arial" w:eastAsia="Times New Roman" w:hAnsi="Arial" w:cs="Arial"/>
                <w:color w:val="000000"/>
                <w:sz w:val="20"/>
                <w:szCs w:val="20"/>
                <w:lang w:val="es-NI" w:eastAsia="es-NI"/>
              </w:rPr>
              <w:t>Tres o más</w:t>
            </w:r>
          </w:p>
        </w:tc>
        <w:tc>
          <w:tcPr>
            <w:tcW w:w="417" w:type="pct"/>
            <w:noWrap/>
            <w:vAlign w:val="center"/>
            <w:hideMark/>
          </w:tcPr>
          <w:p w:rsidR="003B27E0" w:rsidRPr="003B27E0" w:rsidRDefault="003B27E0" w:rsidP="003B27E0">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217</w:t>
            </w:r>
          </w:p>
        </w:tc>
        <w:tc>
          <w:tcPr>
            <w:tcW w:w="389" w:type="pct"/>
            <w:tcBorders>
              <w:right w:val="single" w:sz="4" w:space="0" w:color="auto"/>
            </w:tcBorders>
            <w:noWrap/>
            <w:vAlign w:val="center"/>
            <w:hideMark/>
          </w:tcPr>
          <w:p w:rsidR="003B27E0" w:rsidRPr="003B27E0" w:rsidRDefault="003B27E0" w:rsidP="003B27E0">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81.9</w:t>
            </w:r>
          </w:p>
        </w:tc>
        <w:tc>
          <w:tcPr>
            <w:tcW w:w="817" w:type="pct"/>
            <w:tcBorders>
              <w:left w:val="single" w:sz="4" w:space="0" w:color="auto"/>
            </w:tcBorders>
            <w:vAlign w:val="center"/>
            <w:hideMark/>
          </w:tcPr>
          <w:p w:rsidR="003B27E0" w:rsidRPr="003B27E0" w:rsidRDefault="003B27E0" w:rsidP="003B27E0">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Mucho</w:t>
            </w:r>
          </w:p>
        </w:tc>
        <w:tc>
          <w:tcPr>
            <w:tcW w:w="487" w:type="pct"/>
            <w:noWrap/>
            <w:vAlign w:val="center"/>
            <w:hideMark/>
          </w:tcPr>
          <w:p w:rsidR="003B27E0" w:rsidRPr="003B27E0" w:rsidRDefault="003B27E0" w:rsidP="003B27E0">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6</w:t>
            </w:r>
          </w:p>
        </w:tc>
        <w:tc>
          <w:tcPr>
            <w:tcW w:w="389" w:type="pct"/>
            <w:tcBorders>
              <w:right w:val="single" w:sz="4" w:space="0" w:color="auto"/>
            </w:tcBorders>
            <w:noWrap/>
            <w:vAlign w:val="center"/>
            <w:hideMark/>
          </w:tcPr>
          <w:p w:rsidR="003B27E0" w:rsidRPr="003B27E0" w:rsidRDefault="0003703C" w:rsidP="003B27E0">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2.3</w:t>
            </w:r>
          </w:p>
        </w:tc>
        <w:tc>
          <w:tcPr>
            <w:tcW w:w="782" w:type="pct"/>
            <w:tcBorders>
              <w:left w:val="single" w:sz="4" w:space="0" w:color="auto"/>
            </w:tcBorders>
            <w:vAlign w:val="center"/>
            <w:hideMark/>
          </w:tcPr>
          <w:p w:rsidR="003B27E0" w:rsidRPr="003B27E0" w:rsidRDefault="003B27E0" w:rsidP="003B27E0">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Sin Hambre</w:t>
            </w:r>
          </w:p>
        </w:tc>
        <w:tc>
          <w:tcPr>
            <w:tcW w:w="414" w:type="pct"/>
            <w:noWrap/>
            <w:vAlign w:val="center"/>
            <w:hideMark/>
          </w:tcPr>
          <w:p w:rsidR="003B27E0" w:rsidRPr="003B27E0" w:rsidRDefault="003B27E0" w:rsidP="003B27E0">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37</w:t>
            </w:r>
          </w:p>
        </w:tc>
        <w:tc>
          <w:tcPr>
            <w:tcW w:w="387" w:type="pct"/>
            <w:noWrap/>
            <w:vAlign w:val="center"/>
            <w:hideMark/>
          </w:tcPr>
          <w:p w:rsidR="003B27E0" w:rsidRPr="003B27E0" w:rsidRDefault="0003703C" w:rsidP="003B27E0">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14.0</w:t>
            </w:r>
          </w:p>
        </w:tc>
      </w:tr>
      <w:tr w:rsidR="00452DFD" w:rsidRPr="00452DFD" w:rsidTr="00E549D6">
        <w:trPr>
          <w:trHeight w:val="210"/>
        </w:trPr>
        <w:tc>
          <w:tcPr>
            <w:cnfStyle w:val="001000000000" w:firstRow="0" w:lastRow="0" w:firstColumn="1" w:lastColumn="0" w:oddVBand="0" w:evenVBand="0" w:oddHBand="0" w:evenHBand="0" w:firstRowFirstColumn="0" w:firstRowLastColumn="0" w:lastRowFirstColumn="0" w:lastRowLastColumn="0"/>
            <w:tcW w:w="917" w:type="pct"/>
            <w:shd w:val="clear" w:color="auto" w:fill="BFBFBF" w:themeFill="background1" w:themeFillShade="BF"/>
            <w:vAlign w:val="center"/>
            <w:hideMark/>
          </w:tcPr>
          <w:p w:rsidR="003B27E0" w:rsidRPr="003B27E0" w:rsidRDefault="003B27E0" w:rsidP="003B27E0">
            <w:pPr>
              <w:spacing w:line="240" w:lineRule="auto"/>
              <w:rPr>
                <w:rFonts w:ascii="Arial" w:eastAsia="Times New Roman" w:hAnsi="Arial" w:cs="Arial"/>
                <w:color w:val="000000"/>
                <w:sz w:val="20"/>
                <w:szCs w:val="20"/>
                <w:lang w:val="es-NI" w:eastAsia="es-NI"/>
              </w:rPr>
            </w:pPr>
          </w:p>
        </w:tc>
        <w:tc>
          <w:tcPr>
            <w:tcW w:w="417" w:type="pct"/>
            <w:shd w:val="clear" w:color="auto" w:fill="BFBFBF" w:themeFill="background1" w:themeFillShade="BF"/>
            <w:noWrap/>
            <w:vAlign w:val="center"/>
            <w:hideMark/>
          </w:tcPr>
          <w:p w:rsidR="003B27E0" w:rsidRPr="003B27E0" w:rsidRDefault="003B27E0" w:rsidP="003B27E0">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p>
        </w:tc>
        <w:tc>
          <w:tcPr>
            <w:tcW w:w="389" w:type="pct"/>
            <w:tcBorders>
              <w:right w:val="single" w:sz="4" w:space="0" w:color="auto"/>
            </w:tcBorders>
            <w:shd w:val="clear" w:color="auto" w:fill="BFBFBF" w:themeFill="background1" w:themeFillShade="BF"/>
            <w:noWrap/>
            <w:vAlign w:val="center"/>
            <w:hideMark/>
          </w:tcPr>
          <w:p w:rsidR="003B27E0" w:rsidRPr="003B27E0" w:rsidRDefault="003B27E0" w:rsidP="003B27E0">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p>
        </w:tc>
        <w:tc>
          <w:tcPr>
            <w:tcW w:w="817" w:type="pct"/>
            <w:tcBorders>
              <w:top w:val="single" w:sz="4" w:space="0" w:color="4BACC6" w:themeColor="accent5"/>
              <w:left w:val="single" w:sz="4" w:space="0" w:color="auto"/>
              <w:bottom w:val="single" w:sz="4" w:space="0" w:color="4BACC6" w:themeColor="accent5"/>
            </w:tcBorders>
            <w:vAlign w:val="center"/>
            <w:hideMark/>
          </w:tcPr>
          <w:p w:rsidR="003B27E0" w:rsidRPr="003B27E0" w:rsidRDefault="003B27E0" w:rsidP="003B27E0">
            <w:p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No Responde</w:t>
            </w:r>
          </w:p>
        </w:tc>
        <w:tc>
          <w:tcPr>
            <w:tcW w:w="487" w:type="pct"/>
            <w:noWrap/>
            <w:vAlign w:val="center"/>
            <w:hideMark/>
          </w:tcPr>
          <w:p w:rsidR="003B27E0" w:rsidRPr="003B27E0" w:rsidRDefault="003B27E0" w:rsidP="003B27E0">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1</w:t>
            </w:r>
          </w:p>
        </w:tc>
        <w:tc>
          <w:tcPr>
            <w:tcW w:w="389" w:type="pct"/>
            <w:tcBorders>
              <w:right w:val="single" w:sz="4" w:space="0" w:color="auto"/>
            </w:tcBorders>
            <w:noWrap/>
            <w:vAlign w:val="center"/>
            <w:hideMark/>
          </w:tcPr>
          <w:p w:rsidR="003B27E0" w:rsidRPr="003B27E0" w:rsidRDefault="0003703C" w:rsidP="003B27E0">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0.4</w:t>
            </w:r>
          </w:p>
        </w:tc>
        <w:tc>
          <w:tcPr>
            <w:tcW w:w="782" w:type="pct"/>
            <w:tcBorders>
              <w:top w:val="single" w:sz="4" w:space="0" w:color="4BACC6" w:themeColor="accent5"/>
              <w:left w:val="single" w:sz="4" w:space="0" w:color="auto"/>
              <w:bottom w:val="single" w:sz="4" w:space="0" w:color="4BACC6" w:themeColor="accent5"/>
            </w:tcBorders>
            <w:vAlign w:val="center"/>
            <w:hideMark/>
          </w:tcPr>
          <w:p w:rsidR="003B27E0" w:rsidRPr="003B27E0" w:rsidRDefault="003B27E0" w:rsidP="003B27E0">
            <w:p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Con Hambre</w:t>
            </w:r>
          </w:p>
        </w:tc>
        <w:tc>
          <w:tcPr>
            <w:tcW w:w="414" w:type="pct"/>
            <w:noWrap/>
            <w:vAlign w:val="center"/>
            <w:hideMark/>
          </w:tcPr>
          <w:p w:rsidR="003B27E0" w:rsidRPr="003B27E0" w:rsidRDefault="003B27E0" w:rsidP="003B27E0">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B27E0">
              <w:rPr>
                <w:rFonts w:ascii="Arial" w:eastAsia="Times New Roman" w:hAnsi="Arial" w:cs="Arial"/>
                <w:color w:val="000000"/>
                <w:sz w:val="20"/>
                <w:szCs w:val="20"/>
                <w:lang w:val="es-NI" w:eastAsia="es-NI"/>
              </w:rPr>
              <w:t>32</w:t>
            </w:r>
          </w:p>
        </w:tc>
        <w:tc>
          <w:tcPr>
            <w:tcW w:w="387" w:type="pct"/>
            <w:noWrap/>
            <w:vAlign w:val="center"/>
            <w:hideMark/>
          </w:tcPr>
          <w:p w:rsidR="003B27E0" w:rsidRPr="003B27E0" w:rsidRDefault="0003703C" w:rsidP="003B27E0">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12.1</w:t>
            </w:r>
          </w:p>
        </w:tc>
      </w:tr>
    </w:tbl>
    <w:p w:rsidR="00E83B9A" w:rsidRPr="005B34E5" w:rsidRDefault="00E83B9A" w:rsidP="00E83B9A">
      <w:pPr>
        <w:spacing w:after="160" w:line="240" w:lineRule="auto"/>
        <w:jc w:val="both"/>
        <w:rPr>
          <w:rFonts w:ascii="Arial" w:hAnsi="Arial" w:cs="Arial"/>
          <w:sz w:val="14"/>
          <w:szCs w:val="24"/>
        </w:rPr>
      </w:pPr>
      <w:r w:rsidRPr="005B34E5">
        <w:rPr>
          <w:rFonts w:ascii="Arial" w:hAnsi="Arial" w:cs="Arial"/>
          <w:sz w:val="14"/>
          <w:szCs w:val="24"/>
        </w:rPr>
        <w:t>Fuente: Encuesta a pacientes. Estudio Efecto Catastrófico n= 265.</w:t>
      </w:r>
    </w:p>
    <w:p w:rsidR="00380183" w:rsidRPr="00D50268" w:rsidRDefault="00910F44" w:rsidP="00D50268">
      <w:pPr>
        <w:spacing w:after="160" w:line="240" w:lineRule="auto"/>
        <w:jc w:val="both"/>
        <w:rPr>
          <w:rFonts w:ascii="Arial" w:hAnsi="Arial" w:cs="Arial"/>
          <w:i/>
        </w:rPr>
      </w:pPr>
      <w:r>
        <w:rPr>
          <w:rFonts w:ascii="Arial" w:hAnsi="Arial" w:cs="Arial"/>
          <w:szCs w:val="24"/>
        </w:rPr>
        <w:t>A los pacientes, se les preguntó</w:t>
      </w:r>
      <w:r w:rsidR="00B01576">
        <w:rPr>
          <w:rFonts w:ascii="Arial" w:hAnsi="Arial" w:cs="Arial"/>
          <w:szCs w:val="24"/>
        </w:rPr>
        <w:t xml:space="preserve"> </w:t>
      </w:r>
      <w:r w:rsidRPr="00D8322D">
        <w:rPr>
          <w:rFonts w:ascii="Arial" w:hAnsi="Arial" w:cs="Arial"/>
          <w:i/>
          <w:szCs w:val="24"/>
        </w:rPr>
        <w:t>¿Q</w:t>
      </w:r>
      <w:r w:rsidR="00B01576" w:rsidRPr="00D8322D">
        <w:rPr>
          <w:rFonts w:ascii="Arial" w:hAnsi="Arial" w:cs="Arial"/>
          <w:i/>
          <w:szCs w:val="24"/>
        </w:rPr>
        <w:t>ué beneficio reciben al consumir alimentos durante el periodo de su tratamiento antifímico</w:t>
      </w:r>
      <w:r w:rsidRPr="00D8322D">
        <w:rPr>
          <w:rFonts w:ascii="Arial" w:hAnsi="Arial" w:cs="Arial"/>
          <w:i/>
          <w:szCs w:val="24"/>
        </w:rPr>
        <w:t>?</w:t>
      </w:r>
      <w:r w:rsidR="00B01576">
        <w:rPr>
          <w:rFonts w:ascii="Arial" w:hAnsi="Arial" w:cs="Arial"/>
          <w:szCs w:val="24"/>
        </w:rPr>
        <w:t xml:space="preserve">, el 14.7% </w:t>
      </w:r>
      <w:r w:rsidR="009C2C7E">
        <w:rPr>
          <w:rFonts w:ascii="Arial" w:hAnsi="Arial" w:cs="Arial"/>
          <w:szCs w:val="24"/>
        </w:rPr>
        <w:t xml:space="preserve">(39p) </w:t>
      </w:r>
      <w:r w:rsidR="00B01576">
        <w:rPr>
          <w:rFonts w:ascii="Arial" w:hAnsi="Arial" w:cs="Arial"/>
          <w:szCs w:val="24"/>
        </w:rPr>
        <w:t>e</w:t>
      </w:r>
      <w:r w:rsidR="00DB2F87">
        <w:rPr>
          <w:rFonts w:ascii="Arial" w:hAnsi="Arial" w:cs="Arial"/>
          <w:szCs w:val="24"/>
        </w:rPr>
        <w:t>xpusieron no conocer o saber cuál</w:t>
      </w:r>
      <w:r w:rsidR="00B01576">
        <w:rPr>
          <w:rFonts w:ascii="Arial" w:hAnsi="Arial" w:cs="Arial"/>
          <w:szCs w:val="24"/>
        </w:rPr>
        <w:t xml:space="preserve"> es el beneficio que reciben al ingerir alimentos, y el 85.3% </w:t>
      </w:r>
      <w:r w:rsidR="009C2C7E">
        <w:rPr>
          <w:rFonts w:ascii="Arial" w:hAnsi="Arial" w:cs="Arial"/>
          <w:szCs w:val="24"/>
        </w:rPr>
        <w:t xml:space="preserve">(226p) </w:t>
      </w:r>
      <w:r w:rsidR="00B01576">
        <w:rPr>
          <w:rFonts w:ascii="Arial" w:hAnsi="Arial" w:cs="Arial"/>
          <w:szCs w:val="24"/>
        </w:rPr>
        <w:t>expres</w:t>
      </w:r>
      <w:r w:rsidR="009C2C7E">
        <w:rPr>
          <w:rFonts w:ascii="Arial" w:hAnsi="Arial" w:cs="Arial"/>
          <w:szCs w:val="24"/>
        </w:rPr>
        <w:t xml:space="preserve">aron </w:t>
      </w:r>
      <w:r w:rsidR="00B01576">
        <w:rPr>
          <w:rFonts w:ascii="Arial" w:hAnsi="Arial" w:cs="Arial"/>
          <w:szCs w:val="24"/>
        </w:rPr>
        <w:t>conocer cuáles son los beneficios que reciben al consumir sus alimentos, entre los beneficios más</w:t>
      </w:r>
      <w:r w:rsidR="00D50268">
        <w:rPr>
          <w:rFonts w:ascii="Arial" w:hAnsi="Arial" w:cs="Arial"/>
          <w:szCs w:val="24"/>
        </w:rPr>
        <w:t xml:space="preserve"> mencionados </w:t>
      </w:r>
      <w:r w:rsidR="00D8322D">
        <w:rPr>
          <w:rFonts w:ascii="Arial" w:hAnsi="Arial" w:cs="Arial"/>
          <w:szCs w:val="24"/>
        </w:rPr>
        <w:t>fueron</w:t>
      </w:r>
      <w:r w:rsidR="00D50268">
        <w:rPr>
          <w:rFonts w:ascii="Arial" w:hAnsi="Arial" w:cs="Arial"/>
          <w:szCs w:val="24"/>
        </w:rPr>
        <w:t xml:space="preserve">: 57.1% </w:t>
      </w:r>
      <w:r w:rsidR="009C2C7E">
        <w:rPr>
          <w:rFonts w:ascii="Arial" w:hAnsi="Arial" w:cs="Arial"/>
          <w:szCs w:val="24"/>
        </w:rPr>
        <w:t xml:space="preserve">(129p) </w:t>
      </w:r>
      <w:r w:rsidR="00D50268">
        <w:rPr>
          <w:rFonts w:ascii="Arial" w:hAnsi="Arial" w:cs="Arial"/>
          <w:szCs w:val="24"/>
        </w:rPr>
        <w:t xml:space="preserve">un mejor </w:t>
      </w:r>
      <w:r w:rsidR="00D8322D">
        <w:rPr>
          <w:rFonts w:ascii="Arial" w:hAnsi="Arial" w:cs="Arial"/>
          <w:szCs w:val="24"/>
        </w:rPr>
        <w:t>estado general de salud, 42.5%</w:t>
      </w:r>
      <w:r w:rsidR="009C2C7E">
        <w:rPr>
          <w:rFonts w:ascii="Arial" w:hAnsi="Arial" w:cs="Arial"/>
          <w:szCs w:val="24"/>
        </w:rPr>
        <w:t xml:space="preserve"> (96p)</w:t>
      </w:r>
      <w:r w:rsidR="00D8322D">
        <w:rPr>
          <w:rFonts w:ascii="Arial" w:hAnsi="Arial" w:cs="Arial"/>
          <w:szCs w:val="24"/>
        </w:rPr>
        <w:t xml:space="preserve"> m</w:t>
      </w:r>
      <w:r w:rsidR="00D50268">
        <w:rPr>
          <w:rFonts w:ascii="Arial" w:hAnsi="Arial" w:cs="Arial"/>
          <w:szCs w:val="24"/>
        </w:rPr>
        <w:t>ás Energía, 36.7%</w:t>
      </w:r>
      <w:r w:rsidR="009C2C7E">
        <w:rPr>
          <w:rFonts w:ascii="Arial" w:hAnsi="Arial" w:cs="Arial"/>
          <w:szCs w:val="24"/>
        </w:rPr>
        <w:t xml:space="preserve"> (83p)</w:t>
      </w:r>
      <w:r w:rsidR="00D50268">
        <w:rPr>
          <w:rFonts w:ascii="Arial" w:hAnsi="Arial" w:cs="Arial"/>
          <w:szCs w:val="24"/>
        </w:rPr>
        <w:t xml:space="preserve"> Mejora s</w:t>
      </w:r>
      <w:r w:rsidR="00D8322D">
        <w:rPr>
          <w:rFonts w:ascii="Arial" w:hAnsi="Arial" w:cs="Arial"/>
          <w:szCs w:val="24"/>
        </w:rPr>
        <w:t>u salud, 2</w:t>
      </w:r>
      <w:r w:rsidR="00D50268">
        <w:rPr>
          <w:rFonts w:ascii="Arial" w:hAnsi="Arial" w:cs="Arial"/>
          <w:szCs w:val="24"/>
        </w:rPr>
        <w:t>6</w:t>
      </w:r>
      <w:r w:rsidR="00D8322D">
        <w:rPr>
          <w:rFonts w:ascii="Arial" w:hAnsi="Arial" w:cs="Arial"/>
          <w:szCs w:val="24"/>
        </w:rPr>
        <w:t>.</w:t>
      </w:r>
      <w:r w:rsidR="00D50268">
        <w:rPr>
          <w:rFonts w:ascii="Arial" w:hAnsi="Arial" w:cs="Arial"/>
          <w:szCs w:val="24"/>
        </w:rPr>
        <w:t>5%</w:t>
      </w:r>
      <w:r w:rsidR="009C2C7E">
        <w:rPr>
          <w:rFonts w:ascii="Arial" w:hAnsi="Arial" w:cs="Arial"/>
          <w:szCs w:val="24"/>
        </w:rPr>
        <w:t xml:space="preserve"> (60p)</w:t>
      </w:r>
      <w:r w:rsidR="00D50268">
        <w:rPr>
          <w:rFonts w:ascii="Arial" w:hAnsi="Arial" w:cs="Arial"/>
          <w:szCs w:val="24"/>
        </w:rPr>
        <w:t xml:space="preserve"> Tolerar los medicamentos y 6.2%</w:t>
      </w:r>
      <w:r w:rsidR="009C2C7E">
        <w:rPr>
          <w:rFonts w:ascii="Arial" w:hAnsi="Arial" w:cs="Arial"/>
          <w:szCs w:val="24"/>
        </w:rPr>
        <w:t xml:space="preserve"> (14p)</w:t>
      </w:r>
      <w:r w:rsidR="00D50268">
        <w:rPr>
          <w:rFonts w:ascii="Arial" w:hAnsi="Arial" w:cs="Arial"/>
          <w:szCs w:val="24"/>
        </w:rPr>
        <w:t xml:space="preserve"> No enfermarse. </w:t>
      </w:r>
      <w:r w:rsidR="00D50268" w:rsidRPr="009A119B">
        <w:rPr>
          <w:rFonts w:ascii="Arial" w:hAnsi="Arial" w:cs="Arial"/>
          <w:i/>
        </w:rPr>
        <w:t xml:space="preserve">Ver Tabla No. </w:t>
      </w:r>
      <w:r w:rsidR="009C0C33">
        <w:rPr>
          <w:rFonts w:ascii="Arial" w:hAnsi="Arial" w:cs="Arial"/>
          <w:i/>
        </w:rPr>
        <w:t>1</w:t>
      </w:r>
      <w:r w:rsidR="007C7A57">
        <w:rPr>
          <w:rFonts w:ascii="Arial" w:hAnsi="Arial" w:cs="Arial"/>
          <w:i/>
        </w:rPr>
        <w:t>4</w:t>
      </w:r>
    </w:p>
    <w:p w:rsidR="00B01576" w:rsidRDefault="00B01576" w:rsidP="007A2083">
      <w:pPr>
        <w:pStyle w:val="Ttulo4"/>
        <w:spacing w:before="0" w:line="240" w:lineRule="auto"/>
        <w:rPr>
          <w:rFonts w:ascii="Arial Narrow" w:eastAsia="Times New Roman" w:hAnsi="Arial Narrow"/>
          <w:noProof/>
          <w:color w:val="auto"/>
          <w:lang w:val="es-ES" w:eastAsia="es-NI"/>
        </w:rPr>
      </w:pPr>
      <w:r>
        <w:rPr>
          <w:rFonts w:ascii="Arial Narrow" w:eastAsia="Times New Roman" w:hAnsi="Arial Narrow"/>
          <w:noProof/>
          <w:color w:val="auto"/>
          <w:lang w:val="es-ES" w:eastAsia="es-NI"/>
        </w:rPr>
        <w:t>Tabla 1</w:t>
      </w:r>
      <w:r w:rsidR="007C7A57">
        <w:rPr>
          <w:rFonts w:ascii="Arial Narrow" w:eastAsia="Times New Roman" w:hAnsi="Arial Narrow"/>
          <w:noProof/>
          <w:color w:val="auto"/>
          <w:lang w:val="es-ES" w:eastAsia="es-NI"/>
        </w:rPr>
        <w:t>4</w:t>
      </w:r>
      <w:r>
        <w:rPr>
          <w:rFonts w:ascii="Arial Narrow" w:eastAsia="Times New Roman" w:hAnsi="Arial Narrow"/>
          <w:noProof/>
          <w:color w:val="auto"/>
          <w:lang w:val="es-ES" w:eastAsia="es-NI"/>
        </w:rPr>
        <w:t>. Frecuencia d</w:t>
      </w:r>
      <w:r w:rsidR="00D50268">
        <w:rPr>
          <w:rFonts w:ascii="Arial Narrow" w:eastAsia="Times New Roman" w:hAnsi="Arial Narrow"/>
          <w:noProof/>
          <w:color w:val="auto"/>
          <w:lang w:val="es-ES" w:eastAsia="es-NI"/>
        </w:rPr>
        <w:t>e los beneficios referidos por los pacientes al ingerir sus alimentos</w:t>
      </w:r>
      <w:r>
        <w:rPr>
          <w:rFonts w:ascii="Arial Narrow" w:eastAsia="Times New Roman" w:hAnsi="Arial Narrow"/>
          <w:noProof/>
          <w:color w:val="auto"/>
          <w:lang w:val="es-ES" w:eastAsia="es-NI"/>
        </w:rPr>
        <w:t xml:space="preserve">. </w:t>
      </w:r>
      <w:r w:rsidR="00B448F8">
        <w:rPr>
          <w:rFonts w:ascii="Arial Narrow" w:eastAsia="Times New Roman" w:hAnsi="Arial Narrow"/>
          <w:noProof/>
          <w:color w:val="auto"/>
          <w:lang w:val="es-ES" w:eastAsia="es-NI"/>
        </w:rPr>
        <w:t>Estudio Efectos Gastos Catastrófico</w:t>
      </w:r>
      <w:r>
        <w:rPr>
          <w:rFonts w:ascii="Arial Narrow" w:eastAsia="Times New Roman" w:hAnsi="Arial Narrow"/>
          <w:noProof/>
          <w:color w:val="auto"/>
          <w:lang w:val="es-ES" w:eastAsia="es-NI"/>
        </w:rPr>
        <w:t xml:space="preserve"> </w:t>
      </w:r>
      <w:r w:rsidRPr="009C0CE7">
        <w:rPr>
          <w:rFonts w:ascii="Arial Narrow" w:eastAsia="Times New Roman" w:hAnsi="Arial Narrow"/>
          <w:noProof/>
          <w:color w:val="auto"/>
          <w:lang w:val="es-ES" w:eastAsia="es-NI"/>
        </w:rPr>
        <w:t>de TB. Final. Sept. 2017.</w:t>
      </w:r>
    </w:p>
    <w:p w:rsidR="00F4394B" w:rsidRPr="00F4394B" w:rsidRDefault="00F4394B" w:rsidP="00F4394B">
      <w:pPr>
        <w:rPr>
          <w:lang w:val="es-ES" w:eastAsia="es-NI"/>
        </w:rPr>
      </w:pPr>
    </w:p>
    <w:tbl>
      <w:tblPr>
        <w:tblStyle w:val="Tabladelista3-nfasis51"/>
        <w:tblW w:w="8359" w:type="dxa"/>
        <w:tblLook w:val="04A0" w:firstRow="1" w:lastRow="0" w:firstColumn="1" w:lastColumn="0" w:noHBand="0" w:noVBand="1"/>
      </w:tblPr>
      <w:tblGrid>
        <w:gridCol w:w="4106"/>
        <w:gridCol w:w="980"/>
        <w:gridCol w:w="1572"/>
        <w:gridCol w:w="1701"/>
      </w:tblGrid>
      <w:tr w:rsidR="009C2C7E" w:rsidRPr="00380183" w:rsidTr="009C2C7E">
        <w:trPr>
          <w:cnfStyle w:val="100000000000" w:firstRow="1" w:lastRow="0" w:firstColumn="0" w:lastColumn="0" w:oddVBand="0" w:evenVBand="0" w:oddHBand="0" w:evenHBand="0" w:firstRowFirstColumn="0" w:firstRowLastColumn="0" w:lastRowFirstColumn="0" w:lastRowLastColumn="0"/>
          <w:trHeight w:val="370"/>
        </w:trPr>
        <w:tc>
          <w:tcPr>
            <w:cnfStyle w:val="001000000100" w:firstRow="0" w:lastRow="0" w:firstColumn="1" w:lastColumn="0" w:oddVBand="0" w:evenVBand="0" w:oddHBand="0" w:evenHBand="0" w:firstRowFirstColumn="1" w:firstRowLastColumn="0" w:lastRowFirstColumn="0" w:lastRowLastColumn="0"/>
            <w:tcW w:w="4106" w:type="dxa"/>
            <w:hideMark/>
          </w:tcPr>
          <w:p w:rsidR="009C2C7E" w:rsidRPr="00380183" w:rsidRDefault="009C2C7E" w:rsidP="00380183">
            <w:pPr>
              <w:spacing w:line="240" w:lineRule="auto"/>
              <w:rPr>
                <w:rFonts w:ascii="Arial" w:eastAsia="Times New Roman" w:hAnsi="Arial" w:cs="Arial"/>
                <w:color w:val="000000"/>
                <w:sz w:val="20"/>
                <w:szCs w:val="20"/>
                <w:lang w:val="es-NI" w:eastAsia="es-NI"/>
              </w:rPr>
            </w:pPr>
            <w:r w:rsidRPr="00380183">
              <w:rPr>
                <w:rFonts w:ascii="Arial" w:eastAsia="Times New Roman" w:hAnsi="Arial" w:cs="Arial"/>
                <w:color w:val="000000"/>
                <w:sz w:val="20"/>
                <w:szCs w:val="20"/>
                <w:lang w:val="es-NI" w:eastAsia="es-NI"/>
              </w:rPr>
              <w:lastRenderedPageBreak/>
              <w:t>Tipo de Beneficio al recibir alimentos</w:t>
            </w:r>
          </w:p>
        </w:tc>
        <w:tc>
          <w:tcPr>
            <w:tcW w:w="980" w:type="dxa"/>
          </w:tcPr>
          <w:p w:rsidR="009C2C7E" w:rsidRPr="00380183" w:rsidRDefault="009C2C7E" w:rsidP="0038018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n</w:t>
            </w:r>
          </w:p>
        </w:tc>
        <w:tc>
          <w:tcPr>
            <w:tcW w:w="1572" w:type="dxa"/>
            <w:hideMark/>
          </w:tcPr>
          <w:p w:rsidR="009C2C7E" w:rsidRPr="00380183" w:rsidRDefault="009C2C7E" w:rsidP="0038018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80183">
              <w:rPr>
                <w:rFonts w:ascii="Arial" w:eastAsia="Times New Roman" w:hAnsi="Arial" w:cs="Arial"/>
                <w:color w:val="000000"/>
                <w:sz w:val="20"/>
                <w:szCs w:val="20"/>
                <w:lang w:val="es-NI" w:eastAsia="es-NI"/>
              </w:rPr>
              <w:t>Frecuencia</w:t>
            </w:r>
          </w:p>
        </w:tc>
        <w:tc>
          <w:tcPr>
            <w:tcW w:w="1701" w:type="dxa"/>
            <w:hideMark/>
          </w:tcPr>
          <w:p w:rsidR="009C2C7E" w:rsidRPr="00380183" w:rsidRDefault="009C2C7E" w:rsidP="0038018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Porcentaje</w:t>
            </w:r>
          </w:p>
        </w:tc>
      </w:tr>
      <w:tr w:rsidR="009C2C7E" w:rsidRPr="00380183" w:rsidTr="009C2C7E">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4106" w:type="dxa"/>
            <w:hideMark/>
          </w:tcPr>
          <w:p w:rsidR="009C2C7E" w:rsidRPr="00380183" w:rsidRDefault="009C2C7E" w:rsidP="00380183">
            <w:pPr>
              <w:spacing w:line="240" w:lineRule="auto"/>
              <w:rPr>
                <w:rFonts w:ascii="Arial" w:eastAsia="Times New Roman" w:hAnsi="Arial" w:cs="Arial"/>
                <w:color w:val="000000"/>
                <w:sz w:val="20"/>
                <w:szCs w:val="20"/>
                <w:lang w:val="es-NI" w:eastAsia="es-NI"/>
              </w:rPr>
            </w:pPr>
            <w:r w:rsidRPr="00380183">
              <w:rPr>
                <w:rFonts w:ascii="Arial" w:eastAsia="Times New Roman" w:hAnsi="Arial" w:cs="Arial"/>
                <w:color w:val="000000"/>
                <w:sz w:val="20"/>
                <w:szCs w:val="20"/>
                <w:lang w:val="es-NI" w:eastAsia="es-NI"/>
              </w:rPr>
              <w:t>Más Energía</w:t>
            </w:r>
          </w:p>
        </w:tc>
        <w:tc>
          <w:tcPr>
            <w:tcW w:w="980" w:type="dxa"/>
          </w:tcPr>
          <w:p w:rsidR="009C2C7E" w:rsidRPr="00380183" w:rsidRDefault="009C2C7E" w:rsidP="0038018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226</w:t>
            </w:r>
          </w:p>
        </w:tc>
        <w:tc>
          <w:tcPr>
            <w:tcW w:w="1572" w:type="dxa"/>
            <w:noWrap/>
            <w:hideMark/>
          </w:tcPr>
          <w:p w:rsidR="009C2C7E" w:rsidRPr="00380183" w:rsidRDefault="009C2C7E" w:rsidP="0038018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380183">
              <w:rPr>
                <w:rFonts w:ascii="Arial" w:eastAsia="Times New Roman" w:hAnsi="Arial" w:cs="Arial"/>
                <w:color w:val="000000"/>
                <w:sz w:val="20"/>
                <w:szCs w:val="20"/>
                <w:lang w:val="es-NI" w:eastAsia="es-NI"/>
              </w:rPr>
              <w:t>96</w:t>
            </w:r>
          </w:p>
        </w:tc>
        <w:tc>
          <w:tcPr>
            <w:tcW w:w="1701" w:type="dxa"/>
            <w:noWrap/>
            <w:hideMark/>
          </w:tcPr>
          <w:p w:rsidR="009C2C7E" w:rsidRPr="00380183" w:rsidRDefault="009C2C7E" w:rsidP="0038018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380183">
              <w:rPr>
                <w:rFonts w:ascii="Arial" w:eastAsia="Times New Roman" w:hAnsi="Arial" w:cs="Arial"/>
                <w:color w:val="000000"/>
                <w:sz w:val="20"/>
                <w:szCs w:val="20"/>
                <w:lang w:val="es-NI" w:eastAsia="es-NI"/>
              </w:rPr>
              <w:t>42.5</w:t>
            </w:r>
          </w:p>
        </w:tc>
      </w:tr>
      <w:tr w:rsidR="009C2C7E" w:rsidRPr="00380183" w:rsidTr="009C2C7E">
        <w:trPr>
          <w:trHeight w:val="273"/>
        </w:trPr>
        <w:tc>
          <w:tcPr>
            <w:cnfStyle w:val="001000000000" w:firstRow="0" w:lastRow="0" w:firstColumn="1" w:lastColumn="0" w:oddVBand="0" w:evenVBand="0" w:oddHBand="0" w:evenHBand="0" w:firstRowFirstColumn="0" w:firstRowLastColumn="0" w:lastRowFirstColumn="0" w:lastRowLastColumn="0"/>
            <w:tcW w:w="4106" w:type="dxa"/>
            <w:hideMark/>
          </w:tcPr>
          <w:p w:rsidR="009C2C7E" w:rsidRPr="00380183" w:rsidRDefault="009C2C7E" w:rsidP="00380183">
            <w:pPr>
              <w:spacing w:line="240" w:lineRule="auto"/>
              <w:rPr>
                <w:rFonts w:ascii="Arial" w:eastAsia="Times New Roman" w:hAnsi="Arial" w:cs="Arial"/>
                <w:color w:val="000000"/>
                <w:sz w:val="20"/>
                <w:szCs w:val="20"/>
                <w:lang w:val="es-NI" w:eastAsia="es-NI"/>
              </w:rPr>
            </w:pPr>
            <w:r w:rsidRPr="00380183">
              <w:rPr>
                <w:rFonts w:ascii="Arial" w:eastAsia="Times New Roman" w:hAnsi="Arial" w:cs="Arial"/>
                <w:color w:val="000000"/>
                <w:sz w:val="20"/>
                <w:szCs w:val="20"/>
                <w:lang w:val="es-NI" w:eastAsia="es-NI"/>
              </w:rPr>
              <w:t>Mejor estado General de salud</w:t>
            </w:r>
          </w:p>
        </w:tc>
        <w:tc>
          <w:tcPr>
            <w:tcW w:w="980" w:type="dxa"/>
          </w:tcPr>
          <w:p w:rsidR="009C2C7E" w:rsidRPr="00380183" w:rsidRDefault="009C2C7E" w:rsidP="003801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226</w:t>
            </w:r>
          </w:p>
        </w:tc>
        <w:tc>
          <w:tcPr>
            <w:tcW w:w="1572" w:type="dxa"/>
            <w:noWrap/>
            <w:hideMark/>
          </w:tcPr>
          <w:p w:rsidR="009C2C7E" w:rsidRPr="00380183" w:rsidRDefault="009C2C7E" w:rsidP="003801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80183">
              <w:rPr>
                <w:rFonts w:ascii="Arial" w:eastAsia="Times New Roman" w:hAnsi="Arial" w:cs="Arial"/>
                <w:color w:val="000000"/>
                <w:sz w:val="20"/>
                <w:szCs w:val="20"/>
                <w:lang w:val="es-NI" w:eastAsia="es-NI"/>
              </w:rPr>
              <w:t>129</w:t>
            </w:r>
          </w:p>
        </w:tc>
        <w:tc>
          <w:tcPr>
            <w:tcW w:w="1701" w:type="dxa"/>
            <w:noWrap/>
            <w:hideMark/>
          </w:tcPr>
          <w:p w:rsidR="009C2C7E" w:rsidRPr="00380183" w:rsidRDefault="009C2C7E" w:rsidP="003801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80183">
              <w:rPr>
                <w:rFonts w:ascii="Arial" w:eastAsia="Times New Roman" w:hAnsi="Arial" w:cs="Arial"/>
                <w:color w:val="000000"/>
                <w:sz w:val="20"/>
                <w:szCs w:val="20"/>
                <w:lang w:val="es-NI" w:eastAsia="es-NI"/>
              </w:rPr>
              <w:t>57.1</w:t>
            </w:r>
          </w:p>
        </w:tc>
      </w:tr>
      <w:tr w:rsidR="009C2C7E" w:rsidRPr="00380183" w:rsidTr="009C2C7E">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4106" w:type="dxa"/>
            <w:hideMark/>
          </w:tcPr>
          <w:p w:rsidR="009C2C7E" w:rsidRPr="00380183" w:rsidRDefault="009C2C7E" w:rsidP="00380183">
            <w:pPr>
              <w:spacing w:line="240" w:lineRule="auto"/>
              <w:rPr>
                <w:rFonts w:ascii="Arial" w:eastAsia="Times New Roman" w:hAnsi="Arial" w:cs="Arial"/>
                <w:color w:val="000000"/>
                <w:sz w:val="20"/>
                <w:szCs w:val="20"/>
                <w:lang w:val="es-NI" w:eastAsia="es-NI"/>
              </w:rPr>
            </w:pPr>
            <w:r w:rsidRPr="00380183">
              <w:rPr>
                <w:rFonts w:ascii="Arial" w:eastAsia="Times New Roman" w:hAnsi="Arial" w:cs="Arial"/>
                <w:color w:val="000000"/>
                <w:sz w:val="20"/>
                <w:szCs w:val="20"/>
                <w:lang w:val="es-NI" w:eastAsia="es-NI"/>
              </w:rPr>
              <w:t>Mejora su salud</w:t>
            </w:r>
          </w:p>
        </w:tc>
        <w:tc>
          <w:tcPr>
            <w:tcW w:w="980" w:type="dxa"/>
          </w:tcPr>
          <w:p w:rsidR="009C2C7E" w:rsidRPr="00380183" w:rsidRDefault="009C2C7E" w:rsidP="0038018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226</w:t>
            </w:r>
          </w:p>
        </w:tc>
        <w:tc>
          <w:tcPr>
            <w:tcW w:w="1572" w:type="dxa"/>
            <w:noWrap/>
            <w:hideMark/>
          </w:tcPr>
          <w:p w:rsidR="009C2C7E" w:rsidRPr="00380183" w:rsidRDefault="009C2C7E" w:rsidP="0038018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380183">
              <w:rPr>
                <w:rFonts w:ascii="Arial" w:eastAsia="Times New Roman" w:hAnsi="Arial" w:cs="Arial"/>
                <w:color w:val="000000"/>
                <w:sz w:val="20"/>
                <w:szCs w:val="20"/>
                <w:lang w:val="es-NI" w:eastAsia="es-NI"/>
              </w:rPr>
              <w:t>83</w:t>
            </w:r>
          </w:p>
        </w:tc>
        <w:tc>
          <w:tcPr>
            <w:tcW w:w="1701" w:type="dxa"/>
            <w:noWrap/>
            <w:hideMark/>
          </w:tcPr>
          <w:p w:rsidR="009C2C7E" w:rsidRPr="00380183" w:rsidRDefault="009C2C7E" w:rsidP="0038018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380183">
              <w:rPr>
                <w:rFonts w:ascii="Arial" w:eastAsia="Times New Roman" w:hAnsi="Arial" w:cs="Arial"/>
                <w:color w:val="000000"/>
                <w:sz w:val="20"/>
                <w:szCs w:val="20"/>
                <w:lang w:val="es-NI" w:eastAsia="es-NI"/>
              </w:rPr>
              <w:t>36.7</w:t>
            </w:r>
          </w:p>
        </w:tc>
      </w:tr>
      <w:tr w:rsidR="009C2C7E" w:rsidRPr="00380183" w:rsidTr="009C2C7E">
        <w:trPr>
          <w:trHeight w:val="308"/>
        </w:trPr>
        <w:tc>
          <w:tcPr>
            <w:cnfStyle w:val="001000000000" w:firstRow="0" w:lastRow="0" w:firstColumn="1" w:lastColumn="0" w:oddVBand="0" w:evenVBand="0" w:oddHBand="0" w:evenHBand="0" w:firstRowFirstColumn="0" w:firstRowLastColumn="0" w:lastRowFirstColumn="0" w:lastRowLastColumn="0"/>
            <w:tcW w:w="4106" w:type="dxa"/>
            <w:hideMark/>
          </w:tcPr>
          <w:p w:rsidR="009C2C7E" w:rsidRPr="00380183" w:rsidRDefault="009C2C7E" w:rsidP="00380183">
            <w:pPr>
              <w:spacing w:line="240" w:lineRule="auto"/>
              <w:rPr>
                <w:rFonts w:ascii="Arial" w:eastAsia="Times New Roman" w:hAnsi="Arial" w:cs="Arial"/>
                <w:color w:val="000000"/>
                <w:sz w:val="20"/>
                <w:szCs w:val="20"/>
                <w:lang w:val="es-NI" w:eastAsia="es-NI"/>
              </w:rPr>
            </w:pPr>
            <w:r w:rsidRPr="00380183">
              <w:rPr>
                <w:rFonts w:ascii="Arial" w:eastAsia="Times New Roman" w:hAnsi="Arial" w:cs="Arial"/>
                <w:color w:val="000000"/>
                <w:sz w:val="20"/>
                <w:szCs w:val="20"/>
                <w:lang w:val="es-NI" w:eastAsia="es-NI"/>
              </w:rPr>
              <w:t>Tolerar los medicamentos antifímico</w:t>
            </w:r>
          </w:p>
        </w:tc>
        <w:tc>
          <w:tcPr>
            <w:tcW w:w="980" w:type="dxa"/>
          </w:tcPr>
          <w:p w:rsidR="009C2C7E" w:rsidRPr="00380183" w:rsidRDefault="009C2C7E" w:rsidP="003801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226</w:t>
            </w:r>
          </w:p>
        </w:tc>
        <w:tc>
          <w:tcPr>
            <w:tcW w:w="1572" w:type="dxa"/>
            <w:noWrap/>
            <w:hideMark/>
          </w:tcPr>
          <w:p w:rsidR="009C2C7E" w:rsidRPr="00380183" w:rsidRDefault="009C2C7E" w:rsidP="003801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80183">
              <w:rPr>
                <w:rFonts w:ascii="Arial" w:eastAsia="Times New Roman" w:hAnsi="Arial" w:cs="Arial"/>
                <w:color w:val="000000"/>
                <w:sz w:val="20"/>
                <w:szCs w:val="20"/>
                <w:lang w:val="es-NI" w:eastAsia="es-NI"/>
              </w:rPr>
              <w:t>60</w:t>
            </w:r>
          </w:p>
        </w:tc>
        <w:tc>
          <w:tcPr>
            <w:tcW w:w="1701" w:type="dxa"/>
            <w:noWrap/>
            <w:hideMark/>
          </w:tcPr>
          <w:p w:rsidR="009C2C7E" w:rsidRPr="00380183" w:rsidRDefault="009C2C7E" w:rsidP="003801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380183">
              <w:rPr>
                <w:rFonts w:ascii="Arial" w:eastAsia="Times New Roman" w:hAnsi="Arial" w:cs="Arial"/>
                <w:color w:val="000000"/>
                <w:sz w:val="20"/>
                <w:szCs w:val="20"/>
                <w:lang w:val="es-NI" w:eastAsia="es-NI"/>
              </w:rPr>
              <w:t>26.5</w:t>
            </w:r>
          </w:p>
        </w:tc>
      </w:tr>
      <w:tr w:rsidR="009C2C7E" w:rsidRPr="00380183" w:rsidTr="009C2C7E">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4106" w:type="dxa"/>
            <w:hideMark/>
          </w:tcPr>
          <w:p w:rsidR="009C2C7E" w:rsidRPr="00380183" w:rsidRDefault="009C2C7E" w:rsidP="00380183">
            <w:pPr>
              <w:spacing w:line="240" w:lineRule="auto"/>
              <w:rPr>
                <w:rFonts w:ascii="Arial" w:eastAsia="Times New Roman" w:hAnsi="Arial" w:cs="Arial"/>
                <w:color w:val="000000"/>
                <w:sz w:val="20"/>
                <w:szCs w:val="20"/>
                <w:lang w:val="es-NI" w:eastAsia="es-NI"/>
              </w:rPr>
            </w:pPr>
            <w:r w:rsidRPr="00380183">
              <w:rPr>
                <w:rFonts w:ascii="Arial" w:eastAsia="Times New Roman" w:hAnsi="Arial" w:cs="Arial"/>
                <w:color w:val="000000"/>
                <w:sz w:val="20"/>
                <w:szCs w:val="20"/>
                <w:lang w:val="es-NI" w:eastAsia="es-NI"/>
              </w:rPr>
              <w:t>No enfermarse</w:t>
            </w:r>
          </w:p>
        </w:tc>
        <w:tc>
          <w:tcPr>
            <w:tcW w:w="980" w:type="dxa"/>
          </w:tcPr>
          <w:p w:rsidR="009C2C7E" w:rsidRPr="00380183" w:rsidRDefault="009C2C7E" w:rsidP="0038018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226</w:t>
            </w:r>
          </w:p>
        </w:tc>
        <w:tc>
          <w:tcPr>
            <w:tcW w:w="1572" w:type="dxa"/>
            <w:noWrap/>
            <w:hideMark/>
          </w:tcPr>
          <w:p w:rsidR="009C2C7E" w:rsidRPr="00380183" w:rsidRDefault="009C2C7E" w:rsidP="0038018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380183">
              <w:rPr>
                <w:rFonts w:ascii="Arial" w:eastAsia="Times New Roman" w:hAnsi="Arial" w:cs="Arial"/>
                <w:color w:val="000000"/>
                <w:sz w:val="20"/>
                <w:szCs w:val="20"/>
                <w:lang w:val="es-NI" w:eastAsia="es-NI"/>
              </w:rPr>
              <w:t>14</w:t>
            </w:r>
          </w:p>
        </w:tc>
        <w:tc>
          <w:tcPr>
            <w:tcW w:w="1701" w:type="dxa"/>
            <w:noWrap/>
            <w:hideMark/>
          </w:tcPr>
          <w:p w:rsidR="009C2C7E" w:rsidRPr="00380183" w:rsidRDefault="009C2C7E" w:rsidP="0038018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380183">
              <w:rPr>
                <w:rFonts w:ascii="Arial" w:eastAsia="Times New Roman" w:hAnsi="Arial" w:cs="Arial"/>
                <w:color w:val="000000"/>
                <w:sz w:val="20"/>
                <w:szCs w:val="20"/>
                <w:lang w:val="es-NI" w:eastAsia="es-NI"/>
              </w:rPr>
              <w:t>6.2</w:t>
            </w:r>
          </w:p>
        </w:tc>
      </w:tr>
    </w:tbl>
    <w:p w:rsidR="00380183" w:rsidRPr="00D8322D" w:rsidRDefault="00E83B9A" w:rsidP="00D8322D">
      <w:pPr>
        <w:spacing w:after="160" w:line="240" w:lineRule="auto"/>
        <w:jc w:val="both"/>
        <w:rPr>
          <w:rFonts w:ascii="Arial" w:hAnsi="Arial" w:cs="Arial"/>
          <w:sz w:val="14"/>
          <w:szCs w:val="24"/>
        </w:rPr>
      </w:pPr>
      <w:r w:rsidRPr="005B34E5">
        <w:rPr>
          <w:rFonts w:ascii="Arial" w:hAnsi="Arial" w:cs="Arial"/>
          <w:sz w:val="14"/>
          <w:szCs w:val="24"/>
        </w:rPr>
        <w:t>Fuente: Encuesta a pacientes. Estudio Efecto Catastrófico n= 265.</w:t>
      </w:r>
    </w:p>
    <w:p w:rsidR="00B348BB" w:rsidRDefault="00D8322D" w:rsidP="00D8322D">
      <w:pPr>
        <w:spacing w:after="160" w:line="240" w:lineRule="auto"/>
        <w:jc w:val="both"/>
        <w:rPr>
          <w:rFonts w:ascii="Arial" w:hAnsi="Arial" w:cs="Arial"/>
          <w:i/>
        </w:rPr>
      </w:pPr>
      <w:r>
        <w:rPr>
          <w:noProof/>
          <w:lang w:val="es-NI" w:eastAsia="es-NI"/>
        </w:rPr>
        <w:drawing>
          <wp:anchor distT="0" distB="0" distL="114300" distR="114300" simplePos="0" relativeHeight="251830272" behindDoc="1" locked="0" layoutInCell="1" allowOverlap="1" wp14:anchorId="7752956F" wp14:editId="37CCD114">
            <wp:simplePos x="0" y="0"/>
            <wp:positionH relativeFrom="margin">
              <wp:align>right</wp:align>
            </wp:positionH>
            <wp:positionV relativeFrom="paragraph">
              <wp:posOffset>648970</wp:posOffset>
            </wp:positionV>
            <wp:extent cx="3086100" cy="2809875"/>
            <wp:effectExtent l="0" t="0" r="0" b="9525"/>
            <wp:wrapTight wrapText="bothSides">
              <wp:wrapPolygon edited="0">
                <wp:start x="0" y="0"/>
                <wp:lineTo x="0" y="21527"/>
                <wp:lineTo x="21467" y="21527"/>
                <wp:lineTo x="21467" y="0"/>
                <wp:lineTo x="0" y="0"/>
              </wp:wrapPolygon>
            </wp:wrapTight>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E32426">
        <w:rPr>
          <w:rFonts w:ascii="Arial" w:hAnsi="Arial" w:cs="Arial"/>
          <w:szCs w:val="24"/>
        </w:rPr>
        <w:t>Sobre los alimentos que consumen los pacientes durante la semana, ello</w:t>
      </w:r>
      <w:r w:rsidR="00327EDA">
        <w:rPr>
          <w:rFonts w:ascii="Arial" w:hAnsi="Arial" w:cs="Arial"/>
          <w:szCs w:val="24"/>
        </w:rPr>
        <w:t>s/as</w:t>
      </w:r>
      <w:r w:rsidR="00E32426">
        <w:rPr>
          <w:rFonts w:ascii="Arial" w:hAnsi="Arial" w:cs="Arial"/>
          <w:szCs w:val="24"/>
        </w:rPr>
        <w:t xml:space="preserve"> expusieron que su alimentación diaria </w:t>
      </w:r>
      <w:r w:rsidR="00327EDA">
        <w:rPr>
          <w:rFonts w:ascii="Arial" w:hAnsi="Arial" w:cs="Arial"/>
          <w:szCs w:val="24"/>
        </w:rPr>
        <w:t xml:space="preserve">es de acuerdo a la dieta del nicaragüense a base </w:t>
      </w:r>
      <w:r w:rsidR="00E32426">
        <w:rPr>
          <w:rFonts w:ascii="Arial" w:hAnsi="Arial" w:cs="Arial"/>
          <w:szCs w:val="24"/>
        </w:rPr>
        <w:t>de carbohidratos, frijoles</w:t>
      </w:r>
      <w:r w:rsidR="00327EDA">
        <w:rPr>
          <w:rFonts w:ascii="Arial" w:hAnsi="Arial" w:cs="Arial"/>
          <w:szCs w:val="24"/>
        </w:rPr>
        <w:t xml:space="preserve">, azucares y la principal proteína consumida es el huevo. El 97.4% </w:t>
      </w:r>
      <w:r w:rsidR="007146DA">
        <w:rPr>
          <w:rFonts w:ascii="Arial" w:hAnsi="Arial" w:cs="Arial"/>
          <w:szCs w:val="24"/>
        </w:rPr>
        <w:t xml:space="preserve">(258p) </w:t>
      </w:r>
      <w:r w:rsidR="00327EDA">
        <w:rPr>
          <w:rFonts w:ascii="Arial" w:hAnsi="Arial" w:cs="Arial"/>
          <w:szCs w:val="24"/>
        </w:rPr>
        <w:t>consumen algún tipo de cereal principalmente arroz, el 91.3%</w:t>
      </w:r>
      <w:r w:rsidR="007146DA">
        <w:rPr>
          <w:rFonts w:ascii="Arial" w:hAnsi="Arial" w:cs="Arial"/>
          <w:szCs w:val="24"/>
        </w:rPr>
        <w:t xml:space="preserve"> (242p)</w:t>
      </w:r>
      <w:r w:rsidR="00327EDA">
        <w:rPr>
          <w:rFonts w:ascii="Arial" w:hAnsi="Arial" w:cs="Arial"/>
          <w:szCs w:val="24"/>
        </w:rPr>
        <w:t xml:space="preserve"> consume frijoles, 61.1%</w:t>
      </w:r>
      <w:r w:rsidR="007146DA">
        <w:rPr>
          <w:rFonts w:ascii="Arial" w:hAnsi="Arial" w:cs="Arial"/>
          <w:szCs w:val="24"/>
        </w:rPr>
        <w:t xml:space="preserve"> (162p)</w:t>
      </w:r>
      <w:r w:rsidR="00327EDA">
        <w:rPr>
          <w:rFonts w:ascii="Arial" w:hAnsi="Arial" w:cs="Arial"/>
          <w:szCs w:val="24"/>
        </w:rPr>
        <w:t xml:space="preserve"> huevo, 55.5%</w:t>
      </w:r>
      <w:r w:rsidR="007146DA">
        <w:rPr>
          <w:rFonts w:ascii="Arial" w:hAnsi="Arial" w:cs="Arial"/>
          <w:szCs w:val="24"/>
        </w:rPr>
        <w:t xml:space="preserve"> (147p)</w:t>
      </w:r>
      <w:r w:rsidR="00327EDA">
        <w:rPr>
          <w:rFonts w:ascii="Arial" w:hAnsi="Arial" w:cs="Arial"/>
          <w:szCs w:val="24"/>
        </w:rPr>
        <w:t xml:space="preserve"> derivados lácteos y </w:t>
      </w:r>
      <w:r w:rsidR="007146DA">
        <w:rPr>
          <w:rFonts w:ascii="Arial" w:hAnsi="Arial" w:cs="Arial"/>
          <w:szCs w:val="24"/>
        </w:rPr>
        <w:t xml:space="preserve">53.2% (141p) </w:t>
      </w:r>
      <w:r w:rsidR="00327EDA">
        <w:rPr>
          <w:rFonts w:ascii="Arial" w:hAnsi="Arial" w:cs="Arial"/>
          <w:szCs w:val="24"/>
        </w:rPr>
        <w:t>carne</w:t>
      </w:r>
      <w:r w:rsidR="00B348BB">
        <w:rPr>
          <w:rFonts w:ascii="Arial" w:hAnsi="Arial" w:cs="Arial"/>
          <w:szCs w:val="24"/>
        </w:rPr>
        <w:t xml:space="preserve"> roja/</w:t>
      </w:r>
      <w:r w:rsidR="007A2083">
        <w:rPr>
          <w:rFonts w:ascii="Arial" w:hAnsi="Arial" w:cs="Arial"/>
          <w:szCs w:val="24"/>
        </w:rPr>
        <w:t>pescado,</w:t>
      </w:r>
      <w:r w:rsidR="007A2083" w:rsidRPr="00D8322D">
        <w:rPr>
          <w:noProof/>
          <w:lang w:val="es-NI" w:eastAsia="es-NI"/>
        </w:rPr>
        <w:t xml:space="preserve"> </w:t>
      </w:r>
      <w:r w:rsidR="007A2083">
        <w:rPr>
          <w:rFonts w:ascii="Arial" w:hAnsi="Arial" w:cs="Arial"/>
          <w:szCs w:val="24"/>
        </w:rPr>
        <w:t>43.4</w:t>
      </w:r>
      <w:r w:rsidR="00B348BB">
        <w:rPr>
          <w:rFonts w:ascii="Arial" w:hAnsi="Arial" w:cs="Arial"/>
          <w:szCs w:val="24"/>
        </w:rPr>
        <w:t>%</w:t>
      </w:r>
      <w:r w:rsidR="007146DA">
        <w:rPr>
          <w:rFonts w:ascii="Arial" w:hAnsi="Arial" w:cs="Arial"/>
          <w:szCs w:val="24"/>
        </w:rPr>
        <w:t xml:space="preserve"> (115p)</w:t>
      </w:r>
      <w:r w:rsidR="00B348BB">
        <w:rPr>
          <w:rFonts w:ascii="Arial" w:hAnsi="Arial" w:cs="Arial"/>
          <w:szCs w:val="24"/>
        </w:rPr>
        <w:t xml:space="preserve"> pollo, 38.5%</w:t>
      </w:r>
      <w:r w:rsidR="007146DA">
        <w:rPr>
          <w:rFonts w:ascii="Arial" w:hAnsi="Arial" w:cs="Arial"/>
          <w:szCs w:val="24"/>
        </w:rPr>
        <w:t xml:space="preserve"> (102p)</w:t>
      </w:r>
      <w:r w:rsidR="00B348BB">
        <w:rPr>
          <w:rFonts w:ascii="Arial" w:hAnsi="Arial" w:cs="Arial"/>
          <w:szCs w:val="24"/>
        </w:rPr>
        <w:t xml:space="preserve"> consume algún tipo de</w:t>
      </w:r>
      <w:r w:rsidR="009C2C7E">
        <w:rPr>
          <w:rFonts w:ascii="Arial" w:hAnsi="Arial" w:cs="Arial"/>
          <w:szCs w:val="24"/>
        </w:rPr>
        <w:t xml:space="preserve"> V</w:t>
      </w:r>
      <w:r w:rsidR="00B348BB">
        <w:rPr>
          <w:rFonts w:ascii="Arial" w:hAnsi="Arial" w:cs="Arial"/>
          <w:szCs w:val="24"/>
        </w:rPr>
        <w:t>egetal/Legumbre/Raíces/</w:t>
      </w:r>
      <w:r w:rsidR="003748F7">
        <w:rPr>
          <w:rFonts w:ascii="Arial" w:hAnsi="Arial" w:cs="Arial"/>
          <w:szCs w:val="24"/>
        </w:rPr>
        <w:t>Tubérculos</w:t>
      </w:r>
      <w:r w:rsidR="00B348BB">
        <w:rPr>
          <w:rFonts w:ascii="Arial" w:hAnsi="Arial" w:cs="Arial"/>
          <w:szCs w:val="24"/>
        </w:rPr>
        <w:t xml:space="preserve"> y menos del 20.0% </w:t>
      </w:r>
      <w:r w:rsidR="007146DA">
        <w:rPr>
          <w:rFonts w:ascii="Arial" w:hAnsi="Arial" w:cs="Arial"/>
          <w:szCs w:val="24"/>
        </w:rPr>
        <w:t xml:space="preserve">(53p) </w:t>
      </w:r>
      <w:r w:rsidR="00B348BB">
        <w:rPr>
          <w:rFonts w:ascii="Arial" w:hAnsi="Arial" w:cs="Arial"/>
          <w:szCs w:val="24"/>
        </w:rPr>
        <w:t xml:space="preserve">consume algún tipo de frutas. </w:t>
      </w:r>
      <w:r w:rsidR="00B348BB" w:rsidRPr="009A119B">
        <w:rPr>
          <w:rFonts w:ascii="Arial" w:hAnsi="Arial" w:cs="Arial"/>
          <w:i/>
        </w:rPr>
        <w:t xml:space="preserve">Ver </w:t>
      </w:r>
      <w:r w:rsidR="00B348BB">
        <w:rPr>
          <w:rFonts w:ascii="Arial" w:hAnsi="Arial" w:cs="Arial"/>
          <w:i/>
        </w:rPr>
        <w:t>Gráfico</w:t>
      </w:r>
      <w:r w:rsidR="00B348BB" w:rsidRPr="009A119B">
        <w:rPr>
          <w:rFonts w:ascii="Arial" w:hAnsi="Arial" w:cs="Arial"/>
          <w:i/>
        </w:rPr>
        <w:t xml:space="preserve"> No. </w:t>
      </w:r>
      <w:r w:rsidR="00B348BB">
        <w:rPr>
          <w:rFonts w:ascii="Arial" w:hAnsi="Arial" w:cs="Arial"/>
          <w:i/>
        </w:rPr>
        <w:t>0</w:t>
      </w:r>
      <w:r w:rsidR="007C7A57">
        <w:rPr>
          <w:rFonts w:ascii="Arial" w:hAnsi="Arial" w:cs="Arial"/>
          <w:i/>
        </w:rPr>
        <w:t>6</w:t>
      </w:r>
      <w:r w:rsidR="00B348BB">
        <w:rPr>
          <w:rFonts w:ascii="Arial" w:hAnsi="Arial" w:cs="Arial"/>
          <w:i/>
        </w:rPr>
        <w:t xml:space="preserve"> </w:t>
      </w:r>
    </w:p>
    <w:p w:rsidR="003748F7" w:rsidRPr="00DF121F" w:rsidRDefault="003748F7" w:rsidP="00B348BB">
      <w:pPr>
        <w:spacing w:after="160" w:line="240" w:lineRule="auto"/>
        <w:jc w:val="both"/>
        <w:rPr>
          <w:rFonts w:ascii="Arial" w:hAnsi="Arial" w:cs="Arial"/>
        </w:rPr>
      </w:pPr>
      <w:r w:rsidRPr="00DF121F">
        <w:rPr>
          <w:rFonts w:ascii="Arial" w:hAnsi="Arial" w:cs="Arial"/>
        </w:rPr>
        <w:t xml:space="preserve">Al consultarle a los pacientes sobre </w:t>
      </w:r>
      <w:r w:rsidR="00DB2F87" w:rsidRPr="00DF121F">
        <w:rPr>
          <w:rFonts w:ascii="Arial" w:hAnsi="Arial" w:cs="Arial"/>
          <w:i/>
        </w:rPr>
        <w:t>¿C</w:t>
      </w:r>
      <w:r w:rsidR="00901760" w:rsidRPr="00DF121F">
        <w:rPr>
          <w:rFonts w:ascii="Arial" w:hAnsi="Arial" w:cs="Arial"/>
          <w:i/>
        </w:rPr>
        <w:t>uáles</w:t>
      </w:r>
      <w:r w:rsidRPr="00DF121F">
        <w:rPr>
          <w:rFonts w:ascii="Arial" w:hAnsi="Arial" w:cs="Arial"/>
          <w:i/>
        </w:rPr>
        <w:t xml:space="preserve"> </w:t>
      </w:r>
      <w:r w:rsidR="00901760" w:rsidRPr="00DF121F">
        <w:rPr>
          <w:rFonts w:ascii="Arial" w:hAnsi="Arial" w:cs="Arial"/>
          <w:i/>
        </w:rPr>
        <w:t xml:space="preserve">son las limitantes o barreras que ellos o </w:t>
      </w:r>
      <w:r w:rsidR="007A2083" w:rsidRPr="00DF121F">
        <w:rPr>
          <w:rFonts w:ascii="Arial" w:hAnsi="Arial" w:cs="Arial"/>
          <w:i/>
        </w:rPr>
        <w:t>su familia</w:t>
      </w:r>
      <w:r w:rsidR="00901760" w:rsidRPr="00DF121F">
        <w:rPr>
          <w:rFonts w:ascii="Arial" w:hAnsi="Arial" w:cs="Arial"/>
          <w:i/>
        </w:rPr>
        <w:t xml:space="preserve"> tienen para obtener alimentos en el hogar</w:t>
      </w:r>
      <w:r w:rsidR="00DB2F87" w:rsidRPr="00DF121F">
        <w:rPr>
          <w:rFonts w:ascii="Arial" w:hAnsi="Arial" w:cs="Arial"/>
          <w:i/>
        </w:rPr>
        <w:t>?</w:t>
      </w:r>
      <w:r w:rsidR="00901760" w:rsidRPr="00DF121F">
        <w:rPr>
          <w:rFonts w:ascii="Arial" w:hAnsi="Arial" w:cs="Arial"/>
        </w:rPr>
        <w:t>, en su mayoría</w:t>
      </w:r>
      <w:r w:rsidR="00DF121F">
        <w:rPr>
          <w:rFonts w:ascii="Arial" w:hAnsi="Arial" w:cs="Arial"/>
        </w:rPr>
        <w:t xml:space="preserve"> </w:t>
      </w:r>
      <w:r w:rsidR="00901760" w:rsidRPr="00DF121F">
        <w:rPr>
          <w:rFonts w:ascii="Arial" w:hAnsi="Arial" w:cs="Arial"/>
        </w:rPr>
        <w:t>consideraron que es por falta de dinero</w:t>
      </w:r>
      <w:r w:rsidR="00DF121F">
        <w:rPr>
          <w:rFonts w:ascii="Arial" w:hAnsi="Arial" w:cs="Arial"/>
        </w:rPr>
        <w:t xml:space="preserve"> (</w:t>
      </w:r>
      <w:r w:rsidR="00DF121F" w:rsidRPr="00DF121F">
        <w:rPr>
          <w:rFonts w:ascii="Arial" w:hAnsi="Arial" w:cs="Arial"/>
        </w:rPr>
        <w:t>el 83.7%</w:t>
      </w:r>
      <w:r w:rsidR="00DF121F">
        <w:rPr>
          <w:rFonts w:ascii="Arial" w:hAnsi="Arial" w:cs="Arial"/>
        </w:rPr>
        <w:t xml:space="preserve"> - </w:t>
      </w:r>
      <w:r w:rsidR="00E94774">
        <w:rPr>
          <w:rFonts w:ascii="Arial" w:hAnsi="Arial" w:cs="Arial"/>
        </w:rPr>
        <w:t>180</w:t>
      </w:r>
      <w:r w:rsidR="00DF121F">
        <w:rPr>
          <w:rFonts w:ascii="Arial" w:hAnsi="Arial" w:cs="Arial"/>
        </w:rPr>
        <w:t>p)</w:t>
      </w:r>
      <w:r w:rsidR="00901760" w:rsidRPr="00DF121F">
        <w:rPr>
          <w:rFonts w:ascii="Arial" w:hAnsi="Arial" w:cs="Arial"/>
        </w:rPr>
        <w:t>, el 38.6%</w:t>
      </w:r>
      <w:r w:rsidR="00DF121F">
        <w:rPr>
          <w:rFonts w:ascii="Arial" w:hAnsi="Arial" w:cs="Arial"/>
        </w:rPr>
        <w:t xml:space="preserve"> (</w:t>
      </w:r>
      <w:r w:rsidR="00E94774">
        <w:rPr>
          <w:rFonts w:ascii="Arial" w:hAnsi="Arial" w:cs="Arial"/>
        </w:rPr>
        <w:t>83</w:t>
      </w:r>
      <w:r w:rsidR="00DF121F">
        <w:rPr>
          <w:rFonts w:ascii="Arial" w:hAnsi="Arial" w:cs="Arial"/>
        </w:rPr>
        <w:t>p)</w:t>
      </w:r>
      <w:r w:rsidR="00901760" w:rsidRPr="00DF121F">
        <w:rPr>
          <w:rFonts w:ascii="Arial" w:hAnsi="Arial" w:cs="Arial"/>
        </w:rPr>
        <w:t xml:space="preserve"> </w:t>
      </w:r>
      <w:r w:rsidR="00DF121F">
        <w:rPr>
          <w:rFonts w:ascii="Arial" w:hAnsi="Arial" w:cs="Arial"/>
        </w:rPr>
        <w:t xml:space="preserve">opina que </w:t>
      </w:r>
      <w:r w:rsidR="00901760" w:rsidRPr="00DF121F">
        <w:rPr>
          <w:rFonts w:ascii="Arial" w:hAnsi="Arial" w:cs="Arial"/>
        </w:rPr>
        <w:t>es por falta de trabajo en todas las regiones</w:t>
      </w:r>
      <w:r w:rsidR="00E94774">
        <w:rPr>
          <w:rFonts w:ascii="Arial" w:hAnsi="Arial" w:cs="Arial"/>
        </w:rPr>
        <w:t>, 11.6% (25p) no trabaja nadie en el hogar, el 8.8% - 19p) consi</w:t>
      </w:r>
      <w:r w:rsidR="00901760" w:rsidRPr="00DF121F">
        <w:rPr>
          <w:rFonts w:ascii="Arial" w:hAnsi="Arial" w:cs="Arial"/>
        </w:rPr>
        <w:t>deran que la falta de alimentos en sus territorios y 4.2%</w:t>
      </w:r>
      <w:r w:rsidR="00E94774">
        <w:rPr>
          <w:rFonts w:ascii="Arial" w:hAnsi="Arial" w:cs="Arial"/>
        </w:rPr>
        <w:t xml:space="preserve"> (9p)</w:t>
      </w:r>
      <w:r w:rsidR="00901760" w:rsidRPr="00DF121F">
        <w:rPr>
          <w:rFonts w:ascii="Arial" w:hAnsi="Arial" w:cs="Arial"/>
        </w:rPr>
        <w:t xml:space="preserve"> expone que no tiene apoyo de nadie. Ver Tabla No. 1</w:t>
      </w:r>
      <w:r w:rsidR="007C7A57">
        <w:rPr>
          <w:rFonts w:ascii="Arial" w:hAnsi="Arial" w:cs="Arial"/>
        </w:rPr>
        <w:t>5</w:t>
      </w:r>
      <w:r w:rsidR="00901760" w:rsidRPr="00DF121F">
        <w:rPr>
          <w:rFonts w:ascii="Arial" w:hAnsi="Arial" w:cs="Arial"/>
        </w:rPr>
        <w:t xml:space="preserve"> </w:t>
      </w:r>
    </w:p>
    <w:p w:rsidR="003748F7" w:rsidRPr="009C0CE7" w:rsidRDefault="003748F7" w:rsidP="007A2083">
      <w:pPr>
        <w:pStyle w:val="Ttulo4"/>
        <w:spacing w:before="0" w:line="240" w:lineRule="auto"/>
        <w:rPr>
          <w:rFonts w:ascii="Arial Narrow" w:eastAsia="Times New Roman" w:hAnsi="Arial Narrow"/>
          <w:noProof/>
          <w:color w:val="auto"/>
          <w:lang w:val="es-ES" w:eastAsia="es-NI"/>
        </w:rPr>
      </w:pPr>
      <w:r>
        <w:rPr>
          <w:rFonts w:ascii="Arial Narrow" w:eastAsia="Times New Roman" w:hAnsi="Arial Narrow"/>
          <w:noProof/>
          <w:color w:val="auto"/>
          <w:lang w:val="es-ES" w:eastAsia="es-NI"/>
        </w:rPr>
        <w:t>Tabla 1</w:t>
      </w:r>
      <w:r w:rsidR="007C7A57">
        <w:rPr>
          <w:rFonts w:ascii="Arial Narrow" w:eastAsia="Times New Roman" w:hAnsi="Arial Narrow"/>
          <w:noProof/>
          <w:color w:val="auto"/>
          <w:lang w:val="es-ES" w:eastAsia="es-NI"/>
        </w:rPr>
        <w:t>5</w:t>
      </w:r>
      <w:r>
        <w:rPr>
          <w:rFonts w:ascii="Arial Narrow" w:eastAsia="Times New Roman" w:hAnsi="Arial Narrow"/>
          <w:noProof/>
          <w:color w:val="auto"/>
          <w:lang w:val="es-ES" w:eastAsia="es-NI"/>
        </w:rPr>
        <w:t xml:space="preserve">. Frecuencia de los pacientes que consideran como limitante / Barrera para obtener alimentos en el hogar. </w:t>
      </w:r>
      <w:r w:rsidR="00B448F8">
        <w:rPr>
          <w:rFonts w:ascii="Arial Narrow" w:eastAsia="Times New Roman" w:hAnsi="Arial Narrow"/>
          <w:noProof/>
          <w:color w:val="auto"/>
          <w:lang w:val="es-ES" w:eastAsia="es-NI"/>
        </w:rPr>
        <w:t xml:space="preserve">Estudio Efectos Gastos Catastrófico </w:t>
      </w:r>
      <w:r w:rsidRPr="009C0CE7">
        <w:rPr>
          <w:rFonts w:ascii="Arial Narrow" w:eastAsia="Times New Roman" w:hAnsi="Arial Narrow"/>
          <w:noProof/>
          <w:color w:val="auto"/>
          <w:lang w:val="es-ES" w:eastAsia="es-NI"/>
        </w:rPr>
        <w:t>de TB. Final. Sept. 2017.</w:t>
      </w:r>
    </w:p>
    <w:tbl>
      <w:tblPr>
        <w:tblW w:w="8429" w:type="dxa"/>
        <w:tblInd w:w="-10" w:type="dxa"/>
        <w:tblCellMar>
          <w:left w:w="70" w:type="dxa"/>
          <w:right w:w="70" w:type="dxa"/>
        </w:tblCellMar>
        <w:tblLook w:val="04A0" w:firstRow="1" w:lastRow="0" w:firstColumn="1" w:lastColumn="0" w:noHBand="0" w:noVBand="1"/>
      </w:tblPr>
      <w:tblGrid>
        <w:gridCol w:w="3753"/>
        <w:gridCol w:w="1678"/>
        <w:gridCol w:w="1573"/>
        <w:gridCol w:w="1425"/>
      </w:tblGrid>
      <w:tr w:rsidR="00097353" w:rsidRPr="00097353" w:rsidTr="007A2083">
        <w:trPr>
          <w:trHeight w:val="219"/>
        </w:trPr>
        <w:tc>
          <w:tcPr>
            <w:tcW w:w="3753" w:type="dxa"/>
            <w:tcBorders>
              <w:top w:val="single" w:sz="8" w:space="0" w:color="4BACC6"/>
              <w:left w:val="single" w:sz="8" w:space="0" w:color="4BACC6"/>
              <w:bottom w:val="nil"/>
              <w:right w:val="nil"/>
            </w:tcBorders>
            <w:shd w:val="clear" w:color="000000" w:fill="4BACC6"/>
            <w:vAlign w:val="center"/>
            <w:hideMark/>
          </w:tcPr>
          <w:p w:rsidR="00097353" w:rsidRPr="00097353" w:rsidRDefault="00097353" w:rsidP="00097353">
            <w:pPr>
              <w:spacing w:line="240" w:lineRule="auto"/>
              <w:rPr>
                <w:rFonts w:ascii="Arial" w:eastAsia="Times New Roman" w:hAnsi="Arial" w:cs="Arial"/>
                <w:b/>
                <w:bCs/>
                <w:color w:val="000000"/>
                <w:sz w:val="20"/>
                <w:szCs w:val="20"/>
                <w:lang w:val="es-NI" w:eastAsia="es-NI"/>
              </w:rPr>
            </w:pPr>
            <w:r w:rsidRPr="00097353">
              <w:rPr>
                <w:rFonts w:ascii="Arial" w:eastAsia="Times New Roman" w:hAnsi="Arial" w:cs="Arial"/>
                <w:b/>
                <w:bCs/>
                <w:color w:val="000000"/>
                <w:sz w:val="20"/>
                <w:szCs w:val="20"/>
                <w:lang w:val="es-NI" w:eastAsia="es-NI"/>
              </w:rPr>
              <w:t xml:space="preserve">Consideraciones </w:t>
            </w:r>
          </w:p>
        </w:tc>
        <w:tc>
          <w:tcPr>
            <w:tcW w:w="1678" w:type="dxa"/>
            <w:tcBorders>
              <w:top w:val="single" w:sz="8" w:space="0" w:color="4BACC6"/>
              <w:left w:val="nil"/>
              <w:bottom w:val="single" w:sz="8" w:space="0" w:color="4BACC6"/>
              <w:right w:val="nil"/>
            </w:tcBorders>
            <w:shd w:val="clear" w:color="000000" w:fill="4BACC6"/>
            <w:vAlign w:val="center"/>
            <w:hideMark/>
          </w:tcPr>
          <w:p w:rsidR="00097353" w:rsidRPr="00097353" w:rsidRDefault="00097353" w:rsidP="00097353">
            <w:pPr>
              <w:spacing w:line="240" w:lineRule="auto"/>
              <w:jc w:val="center"/>
              <w:rPr>
                <w:rFonts w:ascii="Arial" w:eastAsia="Times New Roman" w:hAnsi="Arial" w:cs="Arial"/>
                <w:b/>
                <w:bCs/>
                <w:color w:val="000000"/>
                <w:sz w:val="20"/>
                <w:szCs w:val="20"/>
                <w:lang w:val="es-NI" w:eastAsia="es-NI"/>
              </w:rPr>
            </w:pPr>
            <w:r w:rsidRPr="00097353">
              <w:rPr>
                <w:rFonts w:ascii="Arial" w:eastAsia="Times New Roman" w:hAnsi="Arial" w:cs="Arial"/>
                <w:b/>
                <w:bCs/>
                <w:color w:val="000000"/>
                <w:sz w:val="20"/>
                <w:szCs w:val="20"/>
                <w:lang w:val="es-NI" w:eastAsia="es-NI"/>
              </w:rPr>
              <w:t>n</w:t>
            </w:r>
          </w:p>
        </w:tc>
        <w:tc>
          <w:tcPr>
            <w:tcW w:w="1573" w:type="dxa"/>
            <w:tcBorders>
              <w:top w:val="single" w:sz="8" w:space="0" w:color="4BACC6"/>
              <w:left w:val="nil"/>
              <w:bottom w:val="single" w:sz="8" w:space="0" w:color="4BACC6"/>
              <w:right w:val="nil"/>
            </w:tcBorders>
            <w:shd w:val="clear" w:color="000000" w:fill="4BACC6"/>
            <w:vAlign w:val="center"/>
            <w:hideMark/>
          </w:tcPr>
          <w:p w:rsidR="00097353" w:rsidRPr="00097353" w:rsidRDefault="00097353" w:rsidP="00097353">
            <w:pPr>
              <w:spacing w:line="240" w:lineRule="auto"/>
              <w:jc w:val="center"/>
              <w:rPr>
                <w:rFonts w:ascii="Arial" w:eastAsia="Times New Roman" w:hAnsi="Arial" w:cs="Arial"/>
                <w:b/>
                <w:bCs/>
                <w:color w:val="000000"/>
                <w:sz w:val="20"/>
                <w:szCs w:val="20"/>
                <w:lang w:val="es-NI" w:eastAsia="es-NI"/>
              </w:rPr>
            </w:pPr>
            <w:r w:rsidRPr="00097353">
              <w:rPr>
                <w:rFonts w:ascii="Arial" w:eastAsia="Times New Roman" w:hAnsi="Arial" w:cs="Arial"/>
                <w:b/>
                <w:bCs/>
                <w:color w:val="000000"/>
                <w:sz w:val="20"/>
                <w:szCs w:val="20"/>
                <w:lang w:val="es-NI" w:eastAsia="es-NI"/>
              </w:rPr>
              <w:t>Frecuencia</w:t>
            </w:r>
          </w:p>
        </w:tc>
        <w:tc>
          <w:tcPr>
            <w:tcW w:w="1425" w:type="dxa"/>
            <w:tcBorders>
              <w:top w:val="single" w:sz="8" w:space="0" w:color="4BACC6"/>
              <w:left w:val="nil"/>
              <w:bottom w:val="single" w:sz="8" w:space="0" w:color="4BACC6"/>
              <w:right w:val="single" w:sz="8" w:space="0" w:color="4BACC6"/>
            </w:tcBorders>
            <w:shd w:val="clear" w:color="000000" w:fill="4BACC6"/>
            <w:vAlign w:val="center"/>
            <w:hideMark/>
          </w:tcPr>
          <w:p w:rsidR="00097353" w:rsidRPr="00097353" w:rsidRDefault="00097353" w:rsidP="00097353">
            <w:pPr>
              <w:spacing w:line="240" w:lineRule="auto"/>
              <w:jc w:val="center"/>
              <w:rPr>
                <w:rFonts w:ascii="Arial" w:eastAsia="Times New Roman" w:hAnsi="Arial" w:cs="Arial"/>
                <w:b/>
                <w:bCs/>
                <w:color w:val="000000"/>
                <w:sz w:val="20"/>
                <w:szCs w:val="20"/>
                <w:lang w:val="es-NI" w:eastAsia="es-NI"/>
              </w:rPr>
            </w:pPr>
            <w:r w:rsidRPr="00097353">
              <w:rPr>
                <w:rFonts w:ascii="Arial" w:eastAsia="Times New Roman" w:hAnsi="Arial" w:cs="Arial"/>
                <w:b/>
                <w:bCs/>
                <w:color w:val="000000"/>
                <w:sz w:val="20"/>
                <w:szCs w:val="20"/>
                <w:lang w:val="es-NI" w:eastAsia="es-NI"/>
              </w:rPr>
              <w:t>%</w:t>
            </w:r>
          </w:p>
        </w:tc>
      </w:tr>
      <w:tr w:rsidR="00097353" w:rsidRPr="00097353" w:rsidTr="007A2083">
        <w:trPr>
          <w:trHeight w:val="284"/>
        </w:trPr>
        <w:tc>
          <w:tcPr>
            <w:tcW w:w="3753" w:type="dxa"/>
            <w:tcBorders>
              <w:top w:val="nil"/>
              <w:left w:val="single" w:sz="8" w:space="0" w:color="4BACC6"/>
              <w:bottom w:val="nil"/>
              <w:right w:val="nil"/>
            </w:tcBorders>
            <w:shd w:val="clear" w:color="000000" w:fill="FFFFFF"/>
            <w:vAlign w:val="center"/>
            <w:hideMark/>
          </w:tcPr>
          <w:p w:rsidR="00097353" w:rsidRPr="00097353" w:rsidRDefault="00097353" w:rsidP="00097353">
            <w:pPr>
              <w:spacing w:line="240" w:lineRule="auto"/>
              <w:rPr>
                <w:rFonts w:ascii="Arial" w:eastAsia="Times New Roman" w:hAnsi="Arial" w:cs="Arial"/>
                <w:b/>
                <w:bCs/>
                <w:color w:val="000000"/>
                <w:sz w:val="20"/>
                <w:szCs w:val="20"/>
                <w:lang w:val="es-NI" w:eastAsia="es-NI"/>
              </w:rPr>
            </w:pPr>
            <w:r w:rsidRPr="00097353">
              <w:rPr>
                <w:rFonts w:ascii="Arial" w:eastAsia="Times New Roman" w:hAnsi="Arial" w:cs="Arial"/>
                <w:b/>
                <w:bCs/>
                <w:color w:val="000000"/>
                <w:sz w:val="20"/>
                <w:szCs w:val="20"/>
                <w:lang w:val="es-NI" w:eastAsia="es-NI"/>
              </w:rPr>
              <w:t>Falta de alimentos</w:t>
            </w:r>
          </w:p>
        </w:tc>
        <w:tc>
          <w:tcPr>
            <w:tcW w:w="1678" w:type="dxa"/>
            <w:tcBorders>
              <w:top w:val="nil"/>
              <w:left w:val="nil"/>
              <w:bottom w:val="nil"/>
              <w:right w:val="nil"/>
            </w:tcBorders>
            <w:shd w:val="clear" w:color="auto" w:fill="auto"/>
            <w:noWrap/>
            <w:vAlign w:val="center"/>
            <w:hideMark/>
          </w:tcPr>
          <w:p w:rsidR="00097353" w:rsidRPr="00097353" w:rsidRDefault="00097353" w:rsidP="00097353">
            <w:pPr>
              <w:spacing w:line="240" w:lineRule="auto"/>
              <w:jc w:val="center"/>
              <w:rPr>
                <w:rFonts w:eastAsia="Times New Roman" w:cs="Calibri"/>
                <w:color w:val="000000"/>
                <w:sz w:val="20"/>
                <w:szCs w:val="20"/>
                <w:lang w:val="es-NI" w:eastAsia="es-NI"/>
              </w:rPr>
            </w:pPr>
            <w:r w:rsidRPr="00097353">
              <w:rPr>
                <w:rFonts w:eastAsia="Times New Roman" w:cs="Calibri"/>
                <w:color w:val="000000"/>
                <w:sz w:val="20"/>
                <w:szCs w:val="20"/>
                <w:lang w:val="es-NI" w:eastAsia="es-NI"/>
              </w:rPr>
              <w:t>215</w:t>
            </w:r>
          </w:p>
        </w:tc>
        <w:tc>
          <w:tcPr>
            <w:tcW w:w="1573" w:type="dxa"/>
            <w:tcBorders>
              <w:top w:val="nil"/>
              <w:left w:val="nil"/>
              <w:bottom w:val="nil"/>
              <w:right w:val="nil"/>
            </w:tcBorders>
            <w:shd w:val="clear" w:color="auto" w:fill="auto"/>
            <w:noWrap/>
            <w:vAlign w:val="center"/>
            <w:hideMark/>
          </w:tcPr>
          <w:p w:rsidR="00097353" w:rsidRPr="00097353" w:rsidRDefault="00097353" w:rsidP="00097353">
            <w:pPr>
              <w:spacing w:line="240" w:lineRule="auto"/>
              <w:jc w:val="center"/>
              <w:rPr>
                <w:rFonts w:eastAsia="Times New Roman" w:cs="Calibri"/>
                <w:color w:val="000000"/>
                <w:sz w:val="20"/>
                <w:szCs w:val="20"/>
                <w:lang w:val="es-NI" w:eastAsia="es-NI"/>
              </w:rPr>
            </w:pPr>
            <w:r w:rsidRPr="00097353">
              <w:rPr>
                <w:rFonts w:eastAsia="Times New Roman" w:cs="Calibri"/>
                <w:color w:val="000000"/>
                <w:sz w:val="20"/>
                <w:szCs w:val="20"/>
                <w:lang w:val="es-NI" w:eastAsia="es-NI"/>
              </w:rPr>
              <w:t>19</w:t>
            </w:r>
          </w:p>
        </w:tc>
        <w:tc>
          <w:tcPr>
            <w:tcW w:w="1425" w:type="dxa"/>
            <w:tcBorders>
              <w:top w:val="nil"/>
              <w:left w:val="nil"/>
              <w:bottom w:val="nil"/>
              <w:right w:val="single" w:sz="8" w:space="0" w:color="4BACC6"/>
            </w:tcBorders>
            <w:shd w:val="clear" w:color="auto" w:fill="auto"/>
            <w:noWrap/>
            <w:vAlign w:val="center"/>
            <w:hideMark/>
          </w:tcPr>
          <w:p w:rsidR="00097353" w:rsidRPr="00097353" w:rsidRDefault="00097353" w:rsidP="00097353">
            <w:pPr>
              <w:spacing w:line="240" w:lineRule="auto"/>
              <w:jc w:val="center"/>
              <w:rPr>
                <w:rFonts w:eastAsia="Times New Roman" w:cs="Calibri"/>
                <w:color w:val="000000"/>
                <w:sz w:val="20"/>
                <w:szCs w:val="20"/>
                <w:lang w:val="es-NI" w:eastAsia="es-NI"/>
              </w:rPr>
            </w:pPr>
            <w:r w:rsidRPr="00097353">
              <w:rPr>
                <w:rFonts w:eastAsia="Times New Roman" w:cs="Calibri"/>
                <w:color w:val="000000"/>
                <w:sz w:val="20"/>
                <w:szCs w:val="20"/>
                <w:lang w:val="es-NI" w:eastAsia="es-NI"/>
              </w:rPr>
              <w:t>8.8</w:t>
            </w:r>
          </w:p>
        </w:tc>
      </w:tr>
      <w:tr w:rsidR="00097353" w:rsidRPr="00097353" w:rsidTr="007A2083">
        <w:trPr>
          <w:trHeight w:val="284"/>
        </w:trPr>
        <w:tc>
          <w:tcPr>
            <w:tcW w:w="3753" w:type="dxa"/>
            <w:tcBorders>
              <w:top w:val="single" w:sz="8" w:space="0" w:color="4BACC6"/>
              <w:left w:val="single" w:sz="8" w:space="0" w:color="4BACC6"/>
              <w:bottom w:val="single" w:sz="8" w:space="0" w:color="4BACC6"/>
              <w:right w:val="nil"/>
            </w:tcBorders>
            <w:shd w:val="clear" w:color="000000" w:fill="FFFFFF"/>
            <w:vAlign w:val="center"/>
            <w:hideMark/>
          </w:tcPr>
          <w:p w:rsidR="00097353" w:rsidRPr="00097353" w:rsidRDefault="00097353" w:rsidP="00097353">
            <w:pPr>
              <w:spacing w:line="240" w:lineRule="auto"/>
              <w:rPr>
                <w:rFonts w:ascii="Arial" w:eastAsia="Times New Roman" w:hAnsi="Arial" w:cs="Arial"/>
                <w:b/>
                <w:bCs/>
                <w:color w:val="000000"/>
                <w:sz w:val="20"/>
                <w:szCs w:val="20"/>
                <w:lang w:val="es-NI" w:eastAsia="es-NI"/>
              </w:rPr>
            </w:pPr>
            <w:r w:rsidRPr="00097353">
              <w:rPr>
                <w:rFonts w:ascii="Arial" w:eastAsia="Times New Roman" w:hAnsi="Arial" w:cs="Arial"/>
                <w:b/>
                <w:bCs/>
                <w:color w:val="000000"/>
                <w:sz w:val="20"/>
                <w:szCs w:val="20"/>
                <w:lang w:val="es-NI" w:eastAsia="es-NI"/>
              </w:rPr>
              <w:t>Falta de dinero</w:t>
            </w:r>
          </w:p>
        </w:tc>
        <w:tc>
          <w:tcPr>
            <w:tcW w:w="1678" w:type="dxa"/>
            <w:tcBorders>
              <w:top w:val="single" w:sz="8" w:space="0" w:color="4BACC6"/>
              <w:left w:val="nil"/>
              <w:bottom w:val="single" w:sz="8" w:space="0" w:color="4BACC6"/>
              <w:right w:val="nil"/>
            </w:tcBorders>
            <w:shd w:val="clear" w:color="auto" w:fill="auto"/>
            <w:noWrap/>
            <w:vAlign w:val="center"/>
            <w:hideMark/>
          </w:tcPr>
          <w:p w:rsidR="00097353" w:rsidRPr="00097353" w:rsidRDefault="00097353" w:rsidP="00097353">
            <w:pPr>
              <w:spacing w:line="240" w:lineRule="auto"/>
              <w:jc w:val="center"/>
              <w:rPr>
                <w:rFonts w:eastAsia="Times New Roman" w:cs="Calibri"/>
                <w:color w:val="000000"/>
                <w:sz w:val="20"/>
                <w:szCs w:val="20"/>
                <w:lang w:val="es-NI" w:eastAsia="es-NI"/>
              </w:rPr>
            </w:pPr>
            <w:r w:rsidRPr="00097353">
              <w:rPr>
                <w:rFonts w:eastAsia="Times New Roman" w:cs="Calibri"/>
                <w:color w:val="000000"/>
                <w:sz w:val="20"/>
                <w:szCs w:val="20"/>
                <w:lang w:val="es-NI" w:eastAsia="es-NI"/>
              </w:rPr>
              <w:t>215</w:t>
            </w:r>
          </w:p>
        </w:tc>
        <w:tc>
          <w:tcPr>
            <w:tcW w:w="1573" w:type="dxa"/>
            <w:tcBorders>
              <w:top w:val="single" w:sz="8" w:space="0" w:color="4BACC6"/>
              <w:left w:val="nil"/>
              <w:bottom w:val="single" w:sz="8" w:space="0" w:color="4BACC6"/>
              <w:right w:val="nil"/>
            </w:tcBorders>
            <w:shd w:val="clear" w:color="auto" w:fill="auto"/>
            <w:noWrap/>
            <w:vAlign w:val="center"/>
            <w:hideMark/>
          </w:tcPr>
          <w:p w:rsidR="00097353" w:rsidRPr="00097353" w:rsidRDefault="00097353" w:rsidP="00097353">
            <w:pPr>
              <w:spacing w:line="240" w:lineRule="auto"/>
              <w:jc w:val="center"/>
              <w:rPr>
                <w:rFonts w:eastAsia="Times New Roman" w:cs="Calibri"/>
                <w:color w:val="000000"/>
                <w:sz w:val="20"/>
                <w:szCs w:val="20"/>
                <w:lang w:val="es-NI" w:eastAsia="es-NI"/>
              </w:rPr>
            </w:pPr>
            <w:r w:rsidRPr="00097353">
              <w:rPr>
                <w:rFonts w:eastAsia="Times New Roman" w:cs="Calibri"/>
                <w:color w:val="000000"/>
                <w:sz w:val="20"/>
                <w:szCs w:val="20"/>
                <w:lang w:val="es-NI" w:eastAsia="es-NI"/>
              </w:rPr>
              <w:t>180</w:t>
            </w:r>
          </w:p>
        </w:tc>
        <w:tc>
          <w:tcPr>
            <w:tcW w:w="1425" w:type="dxa"/>
            <w:tcBorders>
              <w:top w:val="single" w:sz="8" w:space="0" w:color="4BACC6"/>
              <w:left w:val="nil"/>
              <w:bottom w:val="single" w:sz="8" w:space="0" w:color="4BACC6"/>
              <w:right w:val="single" w:sz="8" w:space="0" w:color="4BACC6"/>
            </w:tcBorders>
            <w:shd w:val="clear" w:color="auto" w:fill="auto"/>
            <w:noWrap/>
            <w:vAlign w:val="center"/>
            <w:hideMark/>
          </w:tcPr>
          <w:p w:rsidR="00097353" w:rsidRPr="00097353" w:rsidRDefault="00097353" w:rsidP="00097353">
            <w:pPr>
              <w:spacing w:line="240" w:lineRule="auto"/>
              <w:jc w:val="center"/>
              <w:rPr>
                <w:rFonts w:eastAsia="Times New Roman" w:cs="Calibri"/>
                <w:color w:val="000000"/>
                <w:sz w:val="20"/>
                <w:szCs w:val="20"/>
                <w:lang w:val="es-NI" w:eastAsia="es-NI"/>
              </w:rPr>
            </w:pPr>
            <w:r w:rsidRPr="00097353">
              <w:rPr>
                <w:rFonts w:eastAsia="Times New Roman" w:cs="Calibri"/>
                <w:color w:val="000000"/>
                <w:sz w:val="20"/>
                <w:szCs w:val="20"/>
                <w:lang w:val="es-NI" w:eastAsia="es-NI"/>
              </w:rPr>
              <w:t>83.7</w:t>
            </w:r>
          </w:p>
        </w:tc>
      </w:tr>
      <w:tr w:rsidR="00097353" w:rsidRPr="00097353" w:rsidTr="007A2083">
        <w:trPr>
          <w:trHeight w:val="284"/>
        </w:trPr>
        <w:tc>
          <w:tcPr>
            <w:tcW w:w="3753" w:type="dxa"/>
            <w:tcBorders>
              <w:top w:val="nil"/>
              <w:left w:val="single" w:sz="8" w:space="0" w:color="4BACC6"/>
              <w:bottom w:val="nil"/>
              <w:right w:val="nil"/>
            </w:tcBorders>
            <w:shd w:val="clear" w:color="000000" w:fill="FFFFFF"/>
            <w:vAlign w:val="center"/>
            <w:hideMark/>
          </w:tcPr>
          <w:p w:rsidR="00097353" w:rsidRPr="00097353" w:rsidRDefault="00097353" w:rsidP="00097353">
            <w:pPr>
              <w:spacing w:line="240" w:lineRule="auto"/>
              <w:rPr>
                <w:rFonts w:ascii="Arial" w:eastAsia="Times New Roman" w:hAnsi="Arial" w:cs="Arial"/>
                <w:b/>
                <w:bCs/>
                <w:color w:val="000000"/>
                <w:sz w:val="20"/>
                <w:szCs w:val="20"/>
                <w:lang w:val="es-NI" w:eastAsia="es-NI"/>
              </w:rPr>
            </w:pPr>
            <w:r w:rsidRPr="00097353">
              <w:rPr>
                <w:rFonts w:ascii="Arial" w:eastAsia="Times New Roman" w:hAnsi="Arial" w:cs="Arial"/>
                <w:b/>
                <w:bCs/>
                <w:color w:val="000000"/>
                <w:sz w:val="20"/>
                <w:szCs w:val="20"/>
                <w:lang w:val="es-NI" w:eastAsia="es-NI"/>
              </w:rPr>
              <w:t>Nadie trabaja</w:t>
            </w:r>
          </w:p>
        </w:tc>
        <w:tc>
          <w:tcPr>
            <w:tcW w:w="1678" w:type="dxa"/>
            <w:tcBorders>
              <w:top w:val="nil"/>
              <w:left w:val="nil"/>
              <w:bottom w:val="nil"/>
              <w:right w:val="nil"/>
            </w:tcBorders>
            <w:shd w:val="clear" w:color="auto" w:fill="auto"/>
            <w:noWrap/>
            <w:vAlign w:val="center"/>
            <w:hideMark/>
          </w:tcPr>
          <w:p w:rsidR="00097353" w:rsidRPr="00097353" w:rsidRDefault="00097353" w:rsidP="00097353">
            <w:pPr>
              <w:spacing w:line="240" w:lineRule="auto"/>
              <w:jc w:val="center"/>
              <w:rPr>
                <w:rFonts w:eastAsia="Times New Roman" w:cs="Calibri"/>
                <w:color w:val="000000"/>
                <w:sz w:val="20"/>
                <w:szCs w:val="20"/>
                <w:lang w:val="es-NI" w:eastAsia="es-NI"/>
              </w:rPr>
            </w:pPr>
            <w:r w:rsidRPr="00097353">
              <w:rPr>
                <w:rFonts w:eastAsia="Times New Roman" w:cs="Calibri"/>
                <w:color w:val="000000"/>
                <w:sz w:val="20"/>
                <w:szCs w:val="20"/>
                <w:lang w:val="es-NI" w:eastAsia="es-NI"/>
              </w:rPr>
              <w:t>215</w:t>
            </w:r>
          </w:p>
        </w:tc>
        <w:tc>
          <w:tcPr>
            <w:tcW w:w="1573" w:type="dxa"/>
            <w:tcBorders>
              <w:top w:val="nil"/>
              <w:left w:val="nil"/>
              <w:bottom w:val="nil"/>
              <w:right w:val="nil"/>
            </w:tcBorders>
            <w:shd w:val="clear" w:color="auto" w:fill="auto"/>
            <w:noWrap/>
            <w:vAlign w:val="center"/>
            <w:hideMark/>
          </w:tcPr>
          <w:p w:rsidR="00097353" w:rsidRPr="00097353" w:rsidRDefault="00097353" w:rsidP="00097353">
            <w:pPr>
              <w:spacing w:line="240" w:lineRule="auto"/>
              <w:jc w:val="center"/>
              <w:rPr>
                <w:rFonts w:eastAsia="Times New Roman" w:cs="Calibri"/>
                <w:color w:val="000000"/>
                <w:sz w:val="20"/>
                <w:szCs w:val="20"/>
                <w:lang w:val="es-NI" w:eastAsia="es-NI"/>
              </w:rPr>
            </w:pPr>
            <w:r w:rsidRPr="00097353">
              <w:rPr>
                <w:rFonts w:eastAsia="Times New Roman" w:cs="Calibri"/>
                <w:color w:val="000000"/>
                <w:sz w:val="20"/>
                <w:szCs w:val="20"/>
                <w:lang w:val="es-NI" w:eastAsia="es-NI"/>
              </w:rPr>
              <w:t>25</w:t>
            </w:r>
          </w:p>
        </w:tc>
        <w:tc>
          <w:tcPr>
            <w:tcW w:w="1425" w:type="dxa"/>
            <w:tcBorders>
              <w:top w:val="nil"/>
              <w:left w:val="nil"/>
              <w:bottom w:val="nil"/>
              <w:right w:val="single" w:sz="8" w:space="0" w:color="4BACC6"/>
            </w:tcBorders>
            <w:shd w:val="clear" w:color="auto" w:fill="auto"/>
            <w:noWrap/>
            <w:vAlign w:val="center"/>
            <w:hideMark/>
          </w:tcPr>
          <w:p w:rsidR="00097353" w:rsidRPr="00097353" w:rsidRDefault="00097353" w:rsidP="00097353">
            <w:pPr>
              <w:spacing w:line="240" w:lineRule="auto"/>
              <w:jc w:val="center"/>
              <w:rPr>
                <w:rFonts w:eastAsia="Times New Roman" w:cs="Calibri"/>
                <w:color w:val="000000"/>
                <w:sz w:val="20"/>
                <w:szCs w:val="20"/>
                <w:lang w:val="es-NI" w:eastAsia="es-NI"/>
              </w:rPr>
            </w:pPr>
            <w:r w:rsidRPr="00097353">
              <w:rPr>
                <w:rFonts w:eastAsia="Times New Roman" w:cs="Calibri"/>
                <w:color w:val="000000"/>
                <w:sz w:val="20"/>
                <w:szCs w:val="20"/>
                <w:lang w:val="es-NI" w:eastAsia="es-NI"/>
              </w:rPr>
              <w:t>11.6</w:t>
            </w:r>
          </w:p>
        </w:tc>
      </w:tr>
      <w:tr w:rsidR="00097353" w:rsidRPr="00097353" w:rsidTr="007A2083">
        <w:trPr>
          <w:trHeight w:val="284"/>
        </w:trPr>
        <w:tc>
          <w:tcPr>
            <w:tcW w:w="3753" w:type="dxa"/>
            <w:tcBorders>
              <w:top w:val="single" w:sz="8" w:space="0" w:color="4BACC6"/>
              <w:left w:val="single" w:sz="8" w:space="0" w:color="4BACC6"/>
              <w:bottom w:val="single" w:sz="8" w:space="0" w:color="4BACC6"/>
              <w:right w:val="nil"/>
            </w:tcBorders>
            <w:shd w:val="clear" w:color="000000" w:fill="FFFFFF"/>
            <w:vAlign w:val="center"/>
            <w:hideMark/>
          </w:tcPr>
          <w:p w:rsidR="00097353" w:rsidRPr="00097353" w:rsidRDefault="00097353" w:rsidP="00097353">
            <w:pPr>
              <w:spacing w:line="240" w:lineRule="auto"/>
              <w:rPr>
                <w:rFonts w:ascii="Arial" w:eastAsia="Times New Roman" w:hAnsi="Arial" w:cs="Arial"/>
                <w:b/>
                <w:bCs/>
                <w:color w:val="000000"/>
                <w:sz w:val="20"/>
                <w:szCs w:val="20"/>
                <w:lang w:val="es-NI" w:eastAsia="es-NI"/>
              </w:rPr>
            </w:pPr>
            <w:r w:rsidRPr="00097353">
              <w:rPr>
                <w:rFonts w:ascii="Arial" w:eastAsia="Times New Roman" w:hAnsi="Arial" w:cs="Arial"/>
                <w:b/>
                <w:bCs/>
                <w:color w:val="000000"/>
                <w:sz w:val="20"/>
                <w:szCs w:val="20"/>
                <w:lang w:val="es-NI" w:eastAsia="es-NI"/>
              </w:rPr>
              <w:t>No tengo apoyo de nadie</w:t>
            </w:r>
          </w:p>
        </w:tc>
        <w:tc>
          <w:tcPr>
            <w:tcW w:w="1678" w:type="dxa"/>
            <w:tcBorders>
              <w:top w:val="single" w:sz="8" w:space="0" w:color="4BACC6"/>
              <w:left w:val="nil"/>
              <w:bottom w:val="single" w:sz="8" w:space="0" w:color="4BACC6"/>
              <w:right w:val="nil"/>
            </w:tcBorders>
            <w:shd w:val="clear" w:color="auto" w:fill="auto"/>
            <w:noWrap/>
            <w:vAlign w:val="center"/>
            <w:hideMark/>
          </w:tcPr>
          <w:p w:rsidR="00097353" w:rsidRPr="00097353" w:rsidRDefault="00097353" w:rsidP="00097353">
            <w:pPr>
              <w:spacing w:line="240" w:lineRule="auto"/>
              <w:jc w:val="center"/>
              <w:rPr>
                <w:rFonts w:eastAsia="Times New Roman" w:cs="Calibri"/>
                <w:color w:val="000000"/>
                <w:sz w:val="20"/>
                <w:szCs w:val="20"/>
                <w:lang w:val="es-NI" w:eastAsia="es-NI"/>
              </w:rPr>
            </w:pPr>
            <w:r w:rsidRPr="00097353">
              <w:rPr>
                <w:rFonts w:eastAsia="Times New Roman" w:cs="Calibri"/>
                <w:color w:val="000000"/>
                <w:sz w:val="20"/>
                <w:szCs w:val="20"/>
                <w:lang w:val="es-NI" w:eastAsia="es-NI"/>
              </w:rPr>
              <w:t>215</w:t>
            </w:r>
          </w:p>
        </w:tc>
        <w:tc>
          <w:tcPr>
            <w:tcW w:w="1573" w:type="dxa"/>
            <w:tcBorders>
              <w:top w:val="single" w:sz="8" w:space="0" w:color="4BACC6"/>
              <w:left w:val="nil"/>
              <w:bottom w:val="single" w:sz="8" w:space="0" w:color="4BACC6"/>
              <w:right w:val="nil"/>
            </w:tcBorders>
            <w:shd w:val="clear" w:color="auto" w:fill="auto"/>
            <w:noWrap/>
            <w:vAlign w:val="center"/>
            <w:hideMark/>
          </w:tcPr>
          <w:p w:rsidR="00097353" w:rsidRPr="00097353" w:rsidRDefault="00097353" w:rsidP="00097353">
            <w:pPr>
              <w:spacing w:line="240" w:lineRule="auto"/>
              <w:jc w:val="center"/>
              <w:rPr>
                <w:rFonts w:eastAsia="Times New Roman" w:cs="Calibri"/>
                <w:color w:val="000000"/>
                <w:sz w:val="20"/>
                <w:szCs w:val="20"/>
                <w:lang w:val="es-NI" w:eastAsia="es-NI"/>
              </w:rPr>
            </w:pPr>
            <w:r w:rsidRPr="00097353">
              <w:rPr>
                <w:rFonts w:eastAsia="Times New Roman" w:cs="Calibri"/>
                <w:color w:val="000000"/>
                <w:sz w:val="20"/>
                <w:szCs w:val="20"/>
                <w:lang w:val="es-NI" w:eastAsia="es-NI"/>
              </w:rPr>
              <w:t>9</w:t>
            </w:r>
          </w:p>
        </w:tc>
        <w:tc>
          <w:tcPr>
            <w:tcW w:w="1425" w:type="dxa"/>
            <w:tcBorders>
              <w:top w:val="single" w:sz="8" w:space="0" w:color="4BACC6"/>
              <w:left w:val="nil"/>
              <w:bottom w:val="single" w:sz="8" w:space="0" w:color="4BACC6"/>
              <w:right w:val="single" w:sz="8" w:space="0" w:color="4BACC6"/>
            </w:tcBorders>
            <w:shd w:val="clear" w:color="auto" w:fill="auto"/>
            <w:noWrap/>
            <w:vAlign w:val="center"/>
            <w:hideMark/>
          </w:tcPr>
          <w:p w:rsidR="00097353" w:rsidRPr="00097353" w:rsidRDefault="00097353" w:rsidP="00097353">
            <w:pPr>
              <w:spacing w:line="240" w:lineRule="auto"/>
              <w:jc w:val="center"/>
              <w:rPr>
                <w:rFonts w:eastAsia="Times New Roman" w:cs="Calibri"/>
                <w:color w:val="000000"/>
                <w:sz w:val="20"/>
                <w:szCs w:val="20"/>
                <w:lang w:val="es-NI" w:eastAsia="es-NI"/>
              </w:rPr>
            </w:pPr>
            <w:r w:rsidRPr="00097353">
              <w:rPr>
                <w:rFonts w:eastAsia="Times New Roman" w:cs="Calibri"/>
                <w:color w:val="000000"/>
                <w:sz w:val="20"/>
                <w:szCs w:val="20"/>
                <w:lang w:val="es-NI" w:eastAsia="es-NI"/>
              </w:rPr>
              <w:t>4.2</w:t>
            </w:r>
          </w:p>
        </w:tc>
      </w:tr>
      <w:tr w:rsidR="00097353" w:rsidRPr="00097353" w:rsidTr="007A2083">
        <w:trPr>
          <w:trHeight w:val="284"/>
        </w:trPr>
        <w:tc>
          <w:tcPr>
            <w:tcW w:w="3753" w:type="dxa"/>
            <w:tcBorders>
              <w:top w:val="nil"/>
              <w:left w:val="single" w:sz="8" w:space="0" w:color="4BACC6"/>
              <w:bottom w:val="nil"/>
              <w:right w:val="nil"/>
            </w:tcBorders>
            <w:shd w:val="clear" w:color="000000" w:fill="FFFFFF"/>
            <w:vAlign w:val="center"/>
            <w:hideMark/>
          </w:tcPr>
          <w:p w:rsidR="00097353" w:rsidRPr="00097353" w:rsidRDefault="00097353" w:rsidP="00097353">
            <w:pPr>
              <w:spacing w:line="240" w:lineRule="auto"/>
              <w:rPr>
                <w:rFonts w:ascii="Arial" w:eastAsia="Times New Roman" w:hAnsi="Arial" w:cs="Arial"/>
                <w:b/>
                <w:bCs/>
                <w:color w:val="000000"/>
                <w:sz w:val="20"/>
                <w:szCs w:val="20"/>
                <w:lang w:val="es-NI" w:eastAsia="es-NI"/>
              </w:rPr>
            </w:pPr>
            <w:r w:rsidRPr="00097353">
              <w:rPr>
                <w:rFonts w:ascii="Arial" w:eastAsia="Times New Roman" w:hAnsi="Arial" w:cs="Arial"/>
                <w:b/>
                <w:bCs/>
                <w:color w:val="000000"/>
                <w:sz w:val="20"/>
                <w:szCs w:val="20"/>
                <w:lang w:val="es-NI" w:eastAsia="es-NI"/>
              </w:rPr>
              <w:t>Otras limitante (falta de trabajo)</w:t>
            </w:r>
          </w:p>
        </w:tc>
        <w:tc>
          <w:tcPr>
            <w:tcW w:w="1678" w:type="dxa"/>
            <w:tcBorders>
              <w:top w:val="nil"/>
              <w:left w:val="nil"/>
              <w:bottom w:val="single" w:sz="8" w:space="0" w:color="4BACC6"/>
              <w:right w:val="nil"/>
            </w:tcBorders>
            <w:shd w:val="clear" w:color="auto" w:fill="auto"/>
            <w:noWrap/>
            <w:vAlign w:val="center"/>
            <w:hideMark/>
          </w:tcPr>
          <w:p w:rsidR="00097353" w:rsidRPr="00097353" w:rsidRDefault="00097353" w:rsidP="00097353">
            <w:pPr>
              <w:spacing w:line="240" w:lineRule="auto"/>
              <w:jc w:val="center"/>
              <w:rPr>
                <w:rFonts w:eastAsia="Times New Roman" w:cs="Calibri"/>
                <w:color w:val="000000"/>
                <w:sz w:val="20"/>
                <w:szCs w:val="20"/>
                <w:lang w:val="es-NI" w:eastAsia="es-NI"/>
              </w:rPr>
            </w:pPr>
            <w:r w:rsidRPr="00097353">
              <w:rPr>
                <w:rFonts w:eastAsia="Times New Roman" w:cs="Calibri"/>
                <w:color w:val="000000"/>
                <w:sz w:val="20"/>
                <w:szCs w:val="20"/>
                <w:lang w:val="es-NI" w:eastAsia="es-NI"/>
              </w:rPr>
              <w:t>215</w:t>
            </w:r>
          </w:p>
        </w:tc>
        <w:tc>
          <w:tcPr>
            <w:tcW w:w="1573" w:type="dxa"/>
            <w:tcBorders>
              <w:top w:val="nil"/>
              <w:left w:val="nil"/>
              <w:bottom w:val="nil"/>
              <w:right w:val="nil"/>
            </w:tcBorders>
            <w:shd w:val="clear" w:color="auto" w:fill="auto"/>
            <w:noWrap/>
            <w:vAlign w:val="center"/>
            <w:hideMark/>
          </w:tcPr>
          <w:p w:rsidR="00097353" w:rsidRPr="00097353" w:rsidRDefault="00097353" w:rsidP="00097353">
            <w:pPr>
              <w:spacing w:line="240" w:lineRule="auto"/>
              <w:jc w:val="center"/>
              <w:rPr>
                <w:rFonts w:eastAsia="Times New Roman" w:cs="Calibri"/>
                <w:color w:val="000000"/>
                <w:sz w:val="20"/>
                <w:szCs w:val="20"/>
                <w:lang w:val="es-NI" w:eastAsia="es-NI"/>
              </w:rPr>
            </w:pPr>
            <w:r w:rsidRPr="00097353">
              <w:rPr>
                <w:rFonts w:eastAsia="Times New Roman" w:cs="Calibri"/>
                <w:color w:val="000000"/>
                <w:sz w:val="20"/>
                <w:szCs w:val="20"/>
                <w:lang w:val="es-NI" w:eastAsia="es-NI"/>
              </w:rPr>
              <w:t>83</w:t>
            </w:r>
          </w:p>
        </w:tc>
        <w:tc>
          <w:tcPr>
            <w:tcW w:w="1425" w:type="dxa"/>
            <w:tcBorders>
              <w:top w:val="nil"/>
              <w:left w:val="nil"/>
              <w:bottom w:val="nil"/>
              <w:right w:val="single" w:sz="8" w:space="0" w:color="4BACC6"/>
            </w:tcBorders>
            <w:shd w:val="clear" w:color="auto" w:fill="auto"/>
            <w:noWrap/>
            <w:vAlign w:val="center"/>
            <w:hideMark/>
          </w:tcPr>
          <w:p w:rsidR="00097353" w:rsidRPr="00097353" w:rsidRDefault="00097353" w:rsidP="00097353">
            <w:pPr>
              <w:spacing w:line="240" w:lineRule="auto"/>
              <w:jc w:val="center"/>
              <w:rPr>
                <w:rFonts w:eastAsia="Times New Roman" w:cs="Calibri"/>
                <w:color w:val="000000"/>
                <w:sz w:val="20"/>
                <w:szCs w:val="20"/>
                <w:lang w:val="es-NI" w:eastAsia="es-NI"/>
              </w:rPr>
            </w:pPr>
            <w:r w:rsidRPr="00097353">
              <w:rPr>
                <w:rFonts w:eastAsia="Times New Roman" w:cs="Calibri"/>
                <w:color w:val="000000"/>
                <w:sz w:val="20"/>
                <w:szCs w:val="20"/>
                <w:lang w:val="es-NI" w:eastAsia="es-NI"/>
              </w:rPr>
              <w:t>38.6</w:t>
            </w:r>
          </w:p>
        </w:tc>
      </w:tr>
      <w:tr w:rsidR="00097353" w:rsidRPr="00097353" w:rsidTr="007A2083">
        <w:trPr>
          <w:trHeight w:val="284"/>
        </w:trPr>
        <w:tc>
          <w:tcPr>
            <w:tcW w:w="3753" w:type="dxa"/>
            <w:tcBorders>
              <w:top w:val="single" w:sz="8" w:space="0" w:color="4BACC6"/>
              <w:left w:val="single" w:sz="8" w:space="0" w:color="4BACC6"/>
              <w:bottom w:val="single" w:sz="8" w:space="0" w:color="4BACC6"/>
              <w:right w:val="nil"/>
            </w:tcBorders>
            <w:shd w:val="clear" w:color="000000" w:fill="FFFFFF"/>
            <w:vAlign w:val="center"/>
            <w:hideMark/>
          </w:tcPr>
          <w:p w:rsidR="00097353" w:rsidRPr="00097353" w:rsidRDefault="00097353" w:rsidP="00097353">
            <w:pPr>
              <w:spacing w:line="240" w:lineRule="auto"/>
              <w:rPr>
                <w:rFonts w:ascii="Arial" w:eastAsia="Times New Roman" w:hAnsi="Arial" w:cs="Arial"/>
                <w:b/>
                <w:bCs/>
                <w:color w:val="000000"/>
                <w:sz w:val="20"/>
                <w:szCs w:val="20"/>
                <w:lang w:val="es-NI" w:eastAsia="es-NI"/>
              </w:rPr>
            </w:pPr>
            <w:r w:rsidRPr="00097353">
              <w:rPr>
                <w:rFonts w:ascii="Arial" w:eastAsia="Times New Roman" w:hAnsi="Arial" w:cs="Arial"/>
                <w:b/>
                <w:bCs/>
                <w:color w:val="000000"/>
                <w:sz w:val="20"/>
                <w:szCs w:val="20"/>
                <w:lang w:val="es-NI" w:eastAsia="es-NI"/>
              </w:rPr>
              <w:t>Total entrevistados</w:t>
            </w:r>
          </w:p>
        </w:tc>
        <w:tc>
          <w:tcPr>
            <w:tcW w:w="1678" w:type="dxa"/>
            <w:tcBorders>
              <w:top w:val="nil"/>
              <w:left w:val="nil"/>
              <w:bottom w:val="single" w:sz="8" w:space="0" w:color="4BACC6"/>
              <w:right w:val="nil"/>
            </w:tcBorders>
            <w:shd w:val="clear" w:color="auto" w:fill="auto"/>
            <w:noWrap/>
            <w:vAlign w:val="center"/>
            <w:hideMark/>
          </w:tcPr>
          <w:p w:rsidR="00097353" w:rsidRPr="00097353" w:rsidRDefault="00097353" w:rsidP="00097353">
            <w:pPr>
              <w:spacing w:line="240" w:lineRule="auto"/>
              <w:jc w:val="center"/>
              <w:rPr>
                <w:rFonts w:eastAsia="Times New Roman" w:cs="Calibri"/>
                <w:b/>
                <w:bCs/>
                <w:color w:val="000000"/>
                <w:sz w:val="20"/>
                <w:szCs w:val="20"/>
                <w:lang w:val="es-NI" w:eastAsia="es-NI"/>
              </w:rPr>
            </w:pPr>
            <w:r w:rsidRPr="00097353">
              <w:rPr>
                <w:rFonts w:eastAsia="Times New Roman" w:cs="Calibri"/>
                <w:b/>
                <w:bCs/>
                <w:color w:val="000000"/>
                <w:sz w:val="20"/>
                <w:szCs w:val="20"/>
                <w:lang w:val="es-NI" w:eastAsia="es-NI"/>
              </w:rPr>
              <w:t>215</w:t>
            </w:r>
          </w:p>
        </w:tc>
        <w:tc>
          <w:tcPr>
            <w:tcW w:w="1573" w:type="dxa"/>
            <w:tcBorders>
              <w:top w:val="single" w:sz="8" w:space="0" w:color="4BACC6"/>
              <w:left w:val="nil"/>
              <w:bottom w:val="single" w:sz="8" w:space="0" w:color="4BACC6"/>
              <w:right w:val="nil"/>
            </w:tcBorders>
            <w:shd w:val="clear" w:color="auto" w:fill="auto"/>
            <w:noWrap/>
            <w:vAlign w:val="center"/>
            <w:hideMark/>
          </w:tcPr>
          <w:p w:rsidR="00097353" w:rsidRPr="00097353" w:rsidRDefault="00097353" w:rsidP="00097353">
            <w:pPr>
              <w:spacing w:line="240" w:lineRule="auto"/>
              <w:jc w:val="center"/>
              <w:rPr>
                <w:rFonts w:eastAsia="Times New Roman" w:cs="Calibri"/>
                <w:b/>
                <w:bCs/>
                <w:color w:val="000000"/>
                <w:sz w:val="20"/>
                <w:szCs w:val="20"/>
                <w:lang w:val="es-NI" w:eastAsia="es-NI"/>
              </w:rPr>
            </w:pPr>
          </w:p>
        </w:tc>
        <w:tc>
          <w:tcPr>
            <w:tcW w:w="1425" w:type="dxa"/>
            <w:tcBorders>
              <w:top w:val="single" w:sz="8" w:space="0" w:color="4BACC6"/>
              <w:left w:val="nil"/>
              <w:bottom w:val="single" w:sz="8" w:space="0" w:color="4BACC6"/>
              <w:right w:val="single" w:sz="8" w:space="0" w:color="4BACC6"/>
            </w:tcBorders>
            <w:shd w:val="clear" w:color="auto" w:fill="auto"/>
            <w:noWrap/>
            <w:vAlign w:val="center"/>
            <w:hideMark/>
          </w:tcPr>
          <w:p w:rsidR="00097353" w:rsidRPr="00097353" w:rsidRDefault="00097353" w:rsidP="00097353">
            <w:pPr>
              <w:spacing w:line="240" w:lineRule="auto"/>
              <w:jc w:val="center"/>
              <w:rPr>
                <w:rFonts w:eastAsia="Times New Roman" w:cs="Calibri"/>
                <w:b/>
                <w:bCs/>
                <w:color w:val="000000"/>
                <w:sz w:val="20"/>
                <w:szCs w:val="20"/>
                <w:lang w:val="es-NI" w:eastAsia="es-NI"/>
              </w:rPr>
            </w:pPr>
            <w:r w:rsidRPr="00097353">
              <w:rPr>
                <w:rFonts w:eastAsia="Times New Roman" w:cs="Calibri"/>
                <w:b/>
                <w:bCs/>
                <w:color w:val="000000"/>
                <w:sz w:val="20"/>
                <w:szCs w:val="20"/>
                <w:lang w:val="es-NI" w:eastAsia="es-NI"/>
              </w:rPr>
              <w:t>100</w:t>
            </w:r>
          </w:p>
        </w:tc>
      </w:tr>
    </w:tbl>
    <w:p w:rsidR="00901760" w:rsidRDefault="00901760" w:rsidP="0089446F">
      <w:pPr>
        <w:spacing w:after="160" w:line="240" w:lineRule="auto"/>
        <w:jc w:val="both"/>
        <w:rPr>
          <w:rFonts w:ascii="Arial" w:hAnsi="Arial" w:cs="Arial"/>
          <w:sz w:val="14"/>
          <w:szCs w:val="24"/>
        </w:rPr>
      </w:pPr>
      <w:r w:rsidRPr="005B34E5">
        <w:rPr>
          <w:rFonts w:ascii="Arial" w:hAnsi="Arial" w:cs="Arial"/>
          <w:sz w:val="14"/>
          <w:szCs w:val="24"/>
        </w:rPr>
        <w:t>Fuente: Encuesta a pacientes. Estudio Efecto Catastrófico n= 265.</w:t>
      </w:r>
    </w:p>
    <w:p w:rsidR="00BA2651" w:rsidRDefault="00BA2651">
      <w:pPr>
        <w:spacing w:line="240" w:lineRule="auto"/>
        <w:rPr>
          <w:rFonts w:ascii="Arial" w:hAnsi="Arial" w:cs="Arial"/>
          <w:sz w:val="14"/>
          <w:szCs w:val="24"/>
        </w:rPr>
      </w:pPr>
      <w:r>
        <w:rPr>
          <w:rFonts w:ascii="Arial" w:hAnsi="Arial" w:cs="Arial"/>
          <w:sz w:val="14"/>
          <w:szCs w:val="24"/>
        </w:rPr>
        <w:br w:type="page"/>
      </w:r>
    </w:p>
    <w:p w:rsidR="00901760" w:rsidRPr="00234C2B" w:rsidRDefault="00901760" w:rsidP="0089446F">
      <w:pPr>
        <w:pStyle w:val="Ttulo3"/>
        <w:spacing w:before="0" w:after="160"/>
        <w:rPr>
          <w:sz w:val="24"/>
        </w:rPr>
      </w:pPr>
      <w:bookmarkStart w:id="44" w:name="_Toc506993727"/>
      <w:r w:rsidRPr="00234C2B">
        <w:rPr>
          <w:sz w:val="24"/>
        </w:rPr>
        <w:lastRenderedPageBreak/>
        <w:t>4.</w:t>
      </w:r>
      <w:r w:rsidR="004B7E33">
        <w:rPr>
          <w:sz w:val="24"/>
        </w:rPr>
        <w:t>6</w:t>
      </w:r>
      <w:r w:rsidRPr="00234C2B">
        <w:rPr>
          <w:sz w:val="24"/>
        </w:rPr>
        <w:t xml:space="preserve">. </w:t>
      </w:r>
      <w:r>
        <w:rPr>
          <w:sz w:val="24"/>
        </w:rPr>
        <w:t>Información del apoyo que recibe el paciente</w:t>
      </w:r>
      <w:r w:rsidR="004B7E33">
        <w:rPr>
          <w:sz w:val="24"/>
        </w:rPr>
        <w:t xml:space="preserve"> TB</w:t>
      </w:r>
      <w:r>
        <w:rPr>
          <w:sz w:val="24"/>
        </w:rPr>
        <w:t>.</w:t>
      </w:r>
      <w:bookmarkEnd w:id="44"/>
    </w:p>
    <w:p w:rsidR="00097353" w:rsidRDefault="0099644E" w:rsidP="00097353">
      <w:pPr>
        <w:spacing w:after="160" w:line="240" w:lineRule="auto"/>
        <w:jc w:val="both"/>
        <w:rPr>
          <w:rFonts w:ascii="Arial" w:hAnsi="Arial" w:cs="Arial"/>
          <w:szCs w:val="24"/>
        </w:rPr>
      </w:pPr>
      <w:r w:rsidRPr="000C4244">
        <w:rPr>
          <w:rFonts w:ascii="Arial" w:hAnsi="Arial" w:cs="Arial"/>
          <w:szCs w:val="24"/>
        </w:rPr>
        <w:t>Indagando con los y las pacientes entrevistados y la consulta a sus familiares, si ha</w:t>
      </w:r>
      <w:r w:rsidR="00097353" w:rsidRPr="000C4244">
        <w:rPr>
          <w:rFonts w:ascii="Arial" w:hAnsi="Arial" w:cs="Arial"/>
          <w:szCs w:val="24"/>
        </w:rPr>
        <w:t xml:space="preserve"> o han</w:t>
      </w:r>
      <w:r w:rsidRPr="000C4244">
        <w:rPr>
          <w:rFonts w:ascii="Arial" w:hAnsi="Arial" w:cs="Arial"/>
          <w:szCs w:val="24"/>
        </w:rPr>
        <w:t xml:space="preserve"> recibido ayuda de alguna </w:t>
      </w:r>
      <w:r w:rsidR="00097353" w:rsidRPr="000C4244">
        <w:rPr>
          <w:rFonts w:ascii="Arial" w:hAnsi="Arial" w:cs="Arial"/>
          <w:szCs w:val="24"/>
        </w:rPr>
        <w:t xml:space="preserve">entidad gubernamental o no gubernamental </w:t>
      </w:r>
      <w:r w:rsidRPr="000C4244">
        <w:rPr>
          <w:rFonts w:ascii="Arial" w:hAnsi="Arial" w:cs="Arial"/>
          <w:szCs w:val="24"/>
        </w:rPr>
        <w:t>o alguna persona en particular para apoyarlo en su condición de persona afectada con TB</w:t>
      </w:r>
      <w:r w:rsidR="00097353" w:rsidRPr="000C4244">
        <w:rPr>
          <w:rFonts w:ascii="Arial" w:hAnsi="Arial" w:cs="Arial"/>
          <w:szCs w:val="24"/>
        </w:rPr>
        <w:t xml:space="preserve">. Se le pregunto </w:t>
      </w:r>
      <w:r w:rsidR="00097353" w:rsidRPr="000C4244">
        <w:rPr>
          <w:rFonts w:ascii="Arial" w:hAnsi="Arial" w:cs="Arial"/>
          <w:i/>
          <w:szCs w:val="24"/>
        </w:rPr>
        <w:t>¿Q</w:t>
      </w:r>
      <w:r w:rsidRPr="000C4244">
        <w:rPr>
          <w:rFonts w:ascii="Arial" w:hAnsi="Arial" w:cs="Arial"/>
          <w:i/>
          <w:szCs w:val="24"/>
        </w:rPr>
        <w:t>uien recibió ayuda y que tipo de ayuda recibió y por cuánto tiempo</w:t>
      </w:r>
      <w:r w:rsidR="00097353" w:rsidRPr="000C4244">
        <w:rPr>
          <w:rFonts w:ascii="Arial" w:hAnsi="Arial" w:cs="Arial"/>
          <w:i/>
          <w:szCs w:val="24"/>
        </w:rPr>
        <w:t xml:space="preserve">? </w:t>
      </w:r>
      <w:r w:rsidR="00097353" w:rsidRPr="000C4244">
        <w:rPr>
          <w:rFonts w:ascii="Arial" w:hAnsi="Arial" w:cs="Arial"/>
          <w:szCs w:val="24"/>
        </w:rPr>
        <w:t>El</w:t>
      </w:r>
      <w:r w:rsidRPr="000C4244">
        <w:rPr>
          <w:rFonts w:ascii="Arial" w:hAnsi="Arial" w:cs="Arial"/>
          <w:szCs w:val="24"/>
        </w:rPr>
        <w:t xml:space="preserve"> 35.5%</w:t>
      </w:r>
      <w:r w:rsidR="000C4244">
        <w:rPr>
          <w:rFonts w:ascii="Arial" w:hAnsi="Arial" w:cs="Arial"/>
          <w:szCs w:val="24"/>
        </w:rPr>
        <w:t xml:space="preserve"> (94p)</w:t>
      </w:r>
      <w:r w:rsidRPr="000C4244">
        <w:rPr>
          <w:rFonts w:ascii="Arial" w:hAnsi="Arial" w:cs="Arial"/>
          <w:szCs w:val="24"/>
        </w:rPr>
        <w:t xml:space="preserve"> de los pacientes refieren recibir ayuda actualmente en su condición</w:t>
      </w:r>
      <w:r>
        <w:rPr>
          <w:rFonts w:ascii="Arial" w:hAnsi="Arial" w:cs="Arial"/>
          <w:szCs w:val="24"/>
        </w:rPr>
        <w:t xml:space="preserve"> de paciente de TB; A sí mismo los familiares c</w:t>
      </w:r>
      <w:r w:rsidRPr="0099644E">
        <w:rPr>
          <w:rFonts w:ascii="Arial" w:hAnsi="Arial" w:cs="Arial"/>
          <w:szCs w:val="24"/>
        </w:rPr>
        <w:t>ontesta</w:t>
      </w:r>
      <w:r>
        <w:rPr>
          <w:rFonts w:ascii="Arial" w:hAnsi="Arial" w:cs="Arial"/>
          <w:szCs w:val="24"/>
        </w:rPr>
        <w:t xml:space="preserve">ron </w:t>
      </w:r>
      <w:r w:rsidRPr="0099644E">
        <w:rPr>
          <w:rFonts w:ascii="Arial" w:hAnsi="Arial" w:cs="Arial"/>
          <w:szCs w:val="24"/>
        </w:rPr>
        <w:t>afirmativamente</w:t>
      </w:r>
      <w:r>
        <w:rPr>
          <w:rFonts w:ascii="Arial" w:hAnsi="Arial" w:cs="Arial"/>
          <w:szCs w:val="24"/>
        </w:rPr>
        <w:t>,</w:t>
      </w:r>
      <w:r w:rsidRPr="0099644E">
        <w:rPr>
          <w:rFonts w:ascii="Arial" w:hAnsi="Arial" w:cs="Arial"/>
          <w:szCs w:val="24"/>
        </w:rPr>
        <w:t xml:space="preserve"> solamente en Blu</w:t>
      </w:r>
      <w:r>
        <w:rPr>
          <w:rFonts w:ascii="Arial" w:hAnsi="Arial" w:cs="Arial"/>
          <w:szCs w:val="24"/>
        </w:rPr>
        <w:t>e</w:t>
      </w:r>
      <w:r w:rsidRPr="0099644E">
        <w:rPr>
          <w:rFonts w:ascii="Arial" w:hAnsi="Arial" w:cs="Arial"/>
          <w:szCs w:val="24"/>
        </w:rPr>
        <w:t xml:space="preserve">fields </w:t>
      </w:r>
      <w:r>
        <w:rPr>
          <w:rFonts w:ascii="Arial" w:hAnsi="Arial" w:cs="Arial"/>
          <w:szCs w:val="24"/>
        </w:rPr>
        <w:t xml:space="preserve">refieren recibir </w:t>
      </w:r>
      <w:r w:rsidRPr="0099644E">
        <w:rPr>
          <w:rFonts w:ascii="Arial" w:hAnsi="Arial" w:cs="Arial"/>
          <w:szCs w:val="24"/>
        </w:rPr>
        <w:t>ayuda de una iglesia</w:t>
      </w:r>
      <w:r>
        <w:rPr>
          <w:rFonts w:ascii="Arial" w:hAnsi="Arial" w:cs="Arial"/>
          <w:szCs w:val="24"/>
        </w:rPr>
        <w:t xml:space="preserve">. En los otros territorios como </w:t>
      </w:r>
      <w:r w:rsidRPr="0099644E">
        <w:rPr>
          <w:rFonts w:ascii="Arial" w:hAnsi="Arial" w:cs="Arial"/>
          <w:szCs w:val="24"/>
        </w:rPr>
        <w:t xml:space="preserve">Managua, Matagalpa y Chinandega manifestaron que reciben un paquete cada dos meses de parte de la Fundación Damián, pero no todos los </w:t>
      </w:r>
      <w:r>
        <w:rPr>
          <w:rFonts w:ascii="Arial" w:hAnsi="Arial" w:cs="Arial"/>
          <w:szCs w:val="24"/>
        </w:rPr>
        <w:t xml:space="preserve">pacientes reciben ese apoyo. </w:t>
      </w:r>
    </w:p>
    <w:p w:rsidR="00993F9E" w:rsidRPr="00993F9E" w:rsidRDefault="008070D3" w:rsidP="00097353">
      <w:pPr>
        <w:spacing w:after="160" w:line="240" w:lineRule="auto"/>
        <w:jc w:val="both"/>
        <w:rPr>
          <w:rFonts w:ascii="Arial" w:hAnsi="Arial" w:cs="Arial"/>
          <w:i/>
        </w:rPr>
      </w:pPr>
      <w:r>
        <w:rPr>
          <w:rFonts w:ascii="Arial" w:hAnsi="Arial" w:cs="Arial"/>
          <w:szCs w:val="24"/>
        </w:rPr>
        <w:t>Los 94</w:t>
      </w:r>
      <w:r w:rsidR="00CE1E1A">
        <w:rPr>
          <w:rFonts w:ascii="Arial" w:hAnsi="Arial" w:cs="Arial"/>
          <w:szCs w:val="24"/>
        </w:rPr>
        <w:t xml:space="preserve"> pacientes que afirman recibir o haber recibido alguna ayuda al estar siendo tratados en el componente de TB en su unidad de salud.</w:t>
      </w:r>
      <w:r w:rsidR="00CE1E1A">
        <w:rPr>
          <w:rFonts w:ascii="Arial" w:hAnsi="Arial" w:cs="Arial"/>
          <w:szCs w:val="24"/>
        </w:rPr>
        <w:tab/>
        <w:t>Un 46.8%</w:t>
      </w:r>
      <w:r w:rsidR="000C4244">
        <w:rPr>
          <w:rFonts w:ascii="Arial" w:hAnsi="Arial" w:cs="Arial"/>
          <w:szCs w:val="24"/>
        </w:rPr>
        <w:t xml:space="preserve"> (44p)</w:t>
      </w:r>
      <w:r w:rsidR="00CE1E1A">
        <w:rPr>
          <w:rFonts w:ascii="Arial" w:hAnsi="Arial" w:cs="Arial"/>
          <w:szCs w:val="24"/>
        </w:rPr>
        <w:t xml:space="preserve"> refiere recibir apoyo de parte del MINSA, el 40.4%</w:t>
      </w:r>
      <w:r w:rsidR="000C4244">
        <w:rPr>
          <w:rFonts w:ascii="Arial" w:hAnsi="Arial" w:cs="Arial"/>
          <w:szCs w:val="24"/>
        </w:rPr>
        <w:t xml:space="preserve"> (38p)</w:t>
      </w:r>
      <w:r w:rsidR="00CE1E1A">
        <w:rPr>
          <w:rFonts w:ascii="Arial" w:hAnsi="Arial" w:cs="Arial"/>
          <w:szCs w:val="24"/>
        </w:rPr>
        <w:t xml:space="preserve"> por un organismo no gubernamental (principalmente Fundación </w:t>
      </w:r>
      <w:r w:rsidR="004B7E33">
        <w:rPr>
          <w:rFonts w:ascii="Arial" w:hAnsi="Arial" w:cs="Arial"/>
          <w:szCs w:val="24"/>
        </w:rPr>
        <w:t>Damián</w:t>
      </w:r>
      <w:r w:rsidR="00CE1E1A">
        <w:rPr>
          <w:rFonts w:ascii="Arial" w:hAnsi="Arial" w:cs="Arial"/>
          <w:szCs w:val="24"/>
        </w:rPr>
        <w:t>), así como el 19.1%</w:t>
      </w:r>
      <w:r w:rsidR="000C4244">
        <w:rPr>
          <w:rFonts w:ascii="Arial" w:hAnsi="Arial" w:cs="Arial"/>
          <w:szCs w:val="24"/>
        </w:rPr>
        <w:t xml:space="preserve"> (18p)</w:t>
      </w:r>
      <w:r w:rsidR="00CE1E1A">
        <w:rPr>
          <w:rFonts w:ascii="Arial" w:hAnsi="Arial" w:cs="Arial"/>
          <w:szCs w:val="24"/>
        </w:rPr>
        <w:t xml:space="preserve"> por un familiar</w:t>
      </w:r>
      <w:r w:rsidR="000C4244">
        <w:rPr>
          <w:rFonts w:ascii="Arial" w:hAnsi="Arial" w:cs="Arial"/>
          <w:szCs w:val="24"/>
        </w:rPr>
        <w:t xml:space="preserve">, el 3.2% (3p) </w:t>
      </w:r>
      <w:r w:rsidR="00993F9E">
        <w:rPr>
          <w:rFonts w:ascii="Arial" w:hAnsi="Arial" w:cs="Arial"/>
          <w:szCs w:val="24"/>
        </w:rPr>
        <w:t xml:space="preserve">recibe ayuda por </w:t>
      </w:r>
      <w:r w:rsidR="00BD49AE">
        <w:rPr>
          <w:rFonts w:ascii="Arial" w:hAnsi="Arial" w:cs="Arial"/>
          <w:szCs w:val="24"/>
        </w:rPr>
        <w:t>MIFAM</w:t>
      </w:r>
      <w:r w:rsidR="00993F9E">
        <w:rPr>
          <w:rFonts w:ascii="Arial" w:hAnsi="Arial" w:cs="Arial"/>
          <w:szCs w:val="24"/>
        </w:rPr>
        <w:t xml:space="preserve"> y el 8.5%</w:t>
      </w:r>
      <w:r w:rsidR="000C4244">
        <w:rPr>
          <w:rFonts w:ascii="Arial" w:hAnsi="Arial" w:cs="Arial"/>
          <w:szCs w:val="24"/>
        </w:rPr>
        <w:t xml:space="preserve"> (8p)</w:t>
      </w:r>
      <w:r w:rsidR="00993F9E">
        <w:rPr>
          <w:rFonts w:ascii="Arial" w:hAnsi="Arial" w:cs="Arial"/>
          <w:szCs w:val="24"/>
        </w:rPr>
        <w:t xml:space="preserve"> refiere recibir ayuda por otros, entre los mencionados tenemos: Amigos/as, Gobierno/Presidente, dueño de acopio (hacienda) e Iglesia. </w:t>
      </w:r>
      <w:r w:rsidR="00993F9E" w:rsidRPr="009A119B">
        <w:rPr>
          <w:rFonts w:ascii="Arial" w:hAnsi="Arial" w:cs="Arial"/>
          <w:i/>
        </w:rPr>
        <w:t xml:space="preserve">Ver Tabla No. </w:t>
      </w:r>
      <w:r w:rsidR="00993F9E">
        <w:rPr>
          <w:rFonts w:ascii="Arial" w:hAnsi="Arial" w:cs="Arial"/>
          <w:i/>
        </w:rPr>
        <w:t>1</w:t>
      </w:r>
      <w:r w:rsidR="004B7E33">
        <w:rPr>
          <w:rFonts w:ascii="Arial" w:hAnsi="Arial" w:cs="Arial"/>
          <w:i/>
        </w:rPr>
        <w:t>6</w:t>
      </w:r>
      <w:r w:rsidR="000C4244">
        <w:rPr>
          <w:rFonts w:ascii="Arial" w:hAnsi="Arial" w:cs="Arial"/>
          <w:i/>
        </w:rPr>
        <w:t>.</w:t>
      </w:r>
    </w:p>
    <w:p w:rsidR="00CE1E1A" w:rsidRPr="00202516" w:rsidRDefault="00CE1E1A" w:rsidP="007A2083">
      <w:pPr>
        <w:pStyle w:val="Ttulo4"/>
        <w:spacing w:before="0" w:line="240" w:lineRule="auto"/>
        <w:rPr>
          <w:rFonts w:ascii="Arial Narrow" w:eastAsia="Times New Roman" w:hAnsi="Arial Narrow"/>
          <w:noProof/>
          <w:color w:val="auto"/>
          <w:lang w:val="es-ES" w:eastAsia="es-NI"/>
        </w:rPr>
      </w:pPr>
      <w:r>
        <w:rPr>
          <w:rFonts w:ascii="Arial Narrow" w:eastAsia="Times New Roman" w:hAnsi="Arial Narrow"/>
          <w:noProof/>
          <w:color w:val="auto"/>
          <w:lang w:val="es-ES" w:eastAsia="es-NI"/>
        </w:rPr>
        <w:t>Tabla 1</w:t>
      </w:r>
      <w:r w:rsidR="004B7E33">
        <w:rPr>
          <w:rFonts w:ascii="Arial Narrow" w:eastAsia="Times New Roman" w:hAnsi="Arial Narrow"/>
          <w:noProof/>
          <w:color w:val="auto"/>
          <w:lang w:val="es-ES" w:eastAsia="es-NI"/>
        </w:rPr>
        <w:t>6</w:t>
      </w:r>
      <w:r>
        <w:rPr>
          <w:rFonts w:ascii="Arial Narrow" w:eastAsia="Times New Roman" w:hAnsi="Arial Narrow"/>
          <w:noProof/>
          <w:color w:val="auto"/>
          <w:lang w:val="es-ES" w:eastAsia="es-NI"/>
        </w:rPr>
        <w:t xml:space="preserve">. Frecuencia y Porcentaje de quienes reciben ayuda y que tipo refieren los pacientes. </w:t>
      </w:r>
      <w:r w:rsidR="00B448F8">
        <w:rPr>
          <w:rFonts w:ascii="Arial Narrow" w:eastAsia="Times New Roman" w:hAnsi="Arial Narrow"/>
          <w:noProof/>
          <w:color w:val="auto"/>
          <w:lang w:val="es-ES" w:eastAsia="es-NI"/>
        </w:rPr>
        <w:t xml:space="preserve">Estudio Efectos Gastos Catastrófico </w:t>
      </w:r>
      <w:r w:rsidRPr="009C0CE7">
        <w:rPr>
          <w:rFonts w:ascii="Arial Narrow" w:eastAsia="Times New Roman" w:hAnsi="Arial Narrow"/>
          <w:noProof/>
          <w:color w:val="auto"/>
          <w:lang w:val="es-ES" w:eastAsia="es-NI"/>
        </w:rPr>
        <w:t>de TB. Final. Sept. 2017.</w:t>
      </w:r>
    </w:p>
    <w:tbl>
      <w:tblPr>
        <w:tblStyle w:val="Tabladelista3-nfasis51"/>
        <w:tblW w:w="8864" w:type="dxa"/>
        <w:tblInd w:w="-5" w:type="dxa"/>
        <w:tblLook w:val="04A0" w:firstRow="1" w:lastRow="0" w:firstColumn="1" w:lastColumn="0" w:noHBand="0" w:noVBand="1"/>
      </w:tblPr>
      <w:tblGrid>
        <w:gridCol w:w="1382"/>
        <w:gridCol w:w="584"/>
        <w:gridCol w:w="940"/>
        <w:gridCol w:w="892"/>
        <w:gridCol w:w="2559"/>
        <w:gridCol w:w="675"/>
        <w:gridCol w:w="940"/>
        <w:gridCol w:w="892"/>
      </w:tblGrid>
      <w:tr w:rsidR="00BD49AE" w:rsidRPr="00CE1E1A" w:rsidTr="00BD49AE">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100" w:firstRow="0" w:lastRow="0" w:firstColumn="1" w:lastColumn="0" w:oddVBand="0" w:evenVBand="0" w:oddHBand="0" w:evenHBand="0" w:firstRowFirstColumn="1" w:firstRowLastColumn="0" w:lastRowFirstColumn="0" w:lastRowLastColumn="0"/>
            <w:tcW w:w="1382" w:type="dxa"/>
            <w:vAlign w:val="center"/>
            <w:hideMark/>
          </w:tcPr>
          <w:p w:rsidR="00BD49AE" w:rsidRPr="00CE1E1A" w:rsidRDefault="00BD49AE" w:rsidP="00CE1E1A">
            <w:pPr>
              <w:spacing w:line="240" w:lineRule="auto"/>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Recibe ayuda de</w:t>
            </w:r>
          </w:p>
        </w:tc>
        <w:tc>
          <w:tcPr>
            <w:tcW w:w="584" w:type="dxa"/>
          </w:tcPr>
          <w:p w:rsidR="00BD49AE" w:rsidRPr="00CE1E1A" w:rsidRDefault="00BD49AE">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n</w:t>
            </w:r>
          </w:p>
        </w:tc>
        <w:tc>
          <w:tcPr>
            <w:tcW w:w="0" w:type="auto"/>
            <w:vAlign w:val="center"/>
            <w:hideMark/>
          </w:tcPr>
          <w:p w:rsidR="00BD49AE" w:rsidRPr="00CE1E1A" w:rsidRDefault="004B7E3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Frec</w:t>
            </w:r>
          </w:p>
        </w:tc>
        <w:tc>
          <w:tcPr>
            <w:tcW w:w="0" w:type="auto"/>
            <w:vAlign w:val="center"/>
            <w:hideMark/>
          </w:tcPr>
          <w:p w:rsidR="00BD49AE" w:rsidRPr="00CE1E1A" w:rsidRDefault="00BD49AE">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CE1E1A">
              <w:rPr>
                <w:rFonts w:ascii="Arial" w:eastAsia="Times New Roman" w:hAnsi="Arial" w:cs="Arial"/>
                <w:color w:val="000000"/>
                <w:sz w:val="20"/>
                <w:szCs w:val="20"/>
                <w:lang w:val="es-NI" w:eastAsia="es-NI"/>
              </w:rPr>
              <w:t>%</w:t>
            </w:r>
          </w:p>
        </w:tc>
        <w:tc>
          <w:tcPr>
            <w:tcW w:w="2559" w:type="dxa"/>
            <w:vAlign w:val="center"/>
            <w:hideMark/>
          </w:tcPr>
          <w:p w:rsidR="00BD49AE" w:rsidRPr="00CE1E1A" w:rsidRDefault="00BD49AE" w:rsidP="00CE1E1A">
            <w:pP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CE1E1A">
              <w:rPr>
                <w:rFonts w:ascii="Arial" w:eastAsia="Times New Roman" w:hAnsi="Arial" w:cs="Arial"/>
                <w:color w:val="000000"/>
                <w:sz w:val="20"/>
                <w:szCs w:val="20"/>
                <w:lang w:val="es-NI" w:eastAsia="es-NI"/>
              </w:rPr>
              <w:t>Tipo de ayuda que ha recibido</w:t>
            </w:r>
          </w:p>
        </w:tc>
        <w:tc>
          <w:tcPr>
            <w:tcW w:w="675" w:type="dxa"/>
          </w:tcPr>
          <w:p w:rsidR="00BD49AE" w:rsidRPr="00CE1E1A" w:rsidRDefault="00BD49AE" w:rsidP="00CE1E1A">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n</w:t>
            </w:r>
          </w:p>
        </w:tc>
        <w:tc>
          <w:tcPr>
            <w:tcW w:w="0" w:type="auto"/>
            <w:vAlign w:val="center"/>
            <w:hideMark/>
          </w:tcPr>
          <w:p w:rsidR="00BD49AE" w:rsidRPr="00CE1E1A" w:rsidRDefault="004B7E33" w:rsidP="00CE1E1A">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Frec</w:t>
            </w:r>
          </w:p>
        </w:tc>
        <w:tc>
          <w:tcPr>
            <w:tcW w:w="0" w:type="auto"/>
            <w:vAlign w:val="center"/>
            <w:hideMark/>
          </w:tcPr>
          <w:p w:rsidR="00BD49AE" w:rsidRPr="00CE1E1A" w:rsidRDefault="00BD49AE" w:rsidP="00CE1E1A">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CE1E1A">
              <w:rPr>
                <w:rFonts w:ascii="Arial" w:eastAsia="Times New Roman" w:hAnsi="Arial" w:cs="Arial"/>
                <w:color w:val="000000"/>
                <w:sz w:val="20"/>
                <w:szCs w:val="20"/>
                <w:lang w:val="es-NI" w:eastAsia="es-NI"/>
              </w:rPr>
              <w:t>%</w:t>
            </w:r>
          </w:p>
        </w:tc>
      </w:tr>
      <w:tr w:rsidR="00BD49AE" w:rsidRPr="00CE1E1A" w:rsidTr="004B7E3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82" w:type="dxa"/>
            <w:hideMark/>
          </w:tcPr>
          <w:p w:rsidR="00BD49AE" w:rsidRPr="00E549D6" w:rsidRDefault="00BD49AE" w:rsidP="00CE1E1A">
            <w:pPr>
              <w:spacing w:line="240" w:lineRule="auto"/>
              <w:rPr>
                <w:rFonts w:ascii="Arial" w:eastAsia="Times New Roman" w:hAnsi="Arial" w:cs="Arial"/>
                <w:b w:val="0"/>
                <w:color w:val="000000"/>
                <w:sz w:val="20"/>
                <w:szCs w:val="20"/>
                <w:lang w:val="es-NI" w:eastAsia="es-NI"/>
              </w:rPr>
            </w:pPr>
            <w:r w:rsidRPr="004617D8">
              <w:rPr>
                <w:rFonts w:ascii="Arial" w:eastAsia="Times New Roman" w:hAnsi="Arial" w:cs="Arial"/>
                <w:color w:val="000000"/>
                <w:sz w:val="20"/>
                <w:szCs w:val="20"/>
                <w:lang w:val="es-NI" w:eastAsia="es-NI"/>
              </w:rPr>
              <w:t>MINSA</w:t>
            </w:r>
          </w:p>
        </w:tc>
        <w:tc>
          <w:tcPr>
            <w:tcW w:w="584" w:type="dxa"/>
          </w:tcPr>
          <w:p w:rsidR="00BD49AE" w:rsidRPr="00CE1E1A" w:rsidRDefault="00BD49AE" w:rsidP="00E549D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94</w:t>
            </w:r>
          </w:p>
        </w:tc>
        <w:tc>
          <w:tcPr>
            <w:tcW w:w="0" w:type="auto"/>
            <w:noWrap/>
            <w:hideMark/>
          </w:tcPr>
          <w:p w:rsidR="00BD49AE" w:rsidRPr="00CE1E1A" w:rsidRDefault="00BD49AE" w:rsidP="00E549D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CE1E1A">
              <w:rPr>
                <w:rFonts w:eastAsia="Times New Roman" w:cs="Calibri"/>
                <w:color w:val="000000"/>
                <w:sz w:val="20"/>
                <w:szCs w:val="20"/>
                <w:lang w:val="es-NI" w:eastAsia="es-NI"/>
              </w:rPr>
              <w:t>44</w:t>
            </w:r>
          </w:p>
        </w:tc>
        <w:tc>
          <w:tcPr>
            <w:tcW w:w="0" w:type="auto"/>
            <w:noWrap/>
            <w:hideMark/>
          </w:tcPr>
          <w:p w:rsidR="00BD49AE" w:rsidRPr="00CE1E1A" w:rsidRDefault="00BD49AE" w:rsidP="00E549D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CE1E1A">
              <w:rPr>
                <w:rFonts w:eastAsia="Times New Roman" w:cs="Calibri"/>
                <w:color w:val="000000"/>
                <w:lang w:val="es-NI" w:eastAsia="es-NI"/>
              </w:rPr>
              <w:t>46.8</w:t>
            </w:r>
          </w:p>
        </w:tc>
        <w:tc>
          <w:tcPr>
            <w:tcW w:w="2559" w:type="dxa"/>
            <w:hideMark/>
          </w:tcPr>
          <w:p w:rsidR="00BD49AE" w:rsidRPr="00CE1E1A" w:rsidRDefault="00BD49AE" w:rsidP="00CE1E1A">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CE1E1A">
              <w:rPr>
                <w:rFonts w:ascii="Arial" w:eastAsia="Times New Roman" w:hAnsi="Arial" w:cs="Arial"/>
                <w:color w:val="000000"/>
                <w:sz w:val="20"/>
                <w:szCs w:val="20"/>
                <w:lang w:val="es-NI" w:eastAsia="es-NI"/>
              </w:rPr>
              <w:t>Alimentos (Granos básicos)</w:t>
            </w:r>
          </w:p>
        </w:tc>
        <w:tc>
          <w:tcPr>
            <w:tcW w:w="675" w:type="dxa"/>
          </w:tcPr>
          <w:p w:rsidR="00BD49AE" w:rsidRPr="00CE1E1A" w:rsidRDefault="00BD49AE" w:rsidP="00E549D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94</w:t>
            </w:r>
          </w:p>
        </w:tc>
        <w:tc>
          <w:tcPr>
            <w:tcW w:w="0" w:type="auto"/>
            <w:noWrap/>
            <w:hideMark/>
          </w:tcPr>
          <w:p w:rsidR="00BD49AE" w:rsidRPr="00CE1E1A" w:rsidRDefault="00BD49AE" w:rsidP="00E549D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CE1E1A">
              <w:rPr>
                <w:rFonts w:eastAsia="Times New Roman" w:cs="Calibri"/>
                <w:color w:val="000000"/>
                <w:sz w:val="20"/>
                <w:szCs w:val="20"/>
                <w:lang w:val="es-NI" w:eastAsia="es-NI"/>
              </w:rPr>
              <w:t>82</w:t>
            </w:r>
          </w:p>
        </w:tc>
        <w:tc>
          <w:tcPr>
            <w:tcW w:w="0" w:type="auto"/>
            <w:noWrap/>
            <w:hideMark/>
          </w:tcPr>
          <w:p w:rsidR="00BD49AE" w:rsidRPr="00CE1E1A" w:rsidRDefault="00BD49AE" w:rsidP="00E549D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CE1E1A">
              <w:rPr>
                <w:rFonts w:eastAsia="Times New Roman" w:cs="Calibri"/>
                <w:color w:val="000000"/>
                <w:lang w:val="es-NI" w:eastAsia="es-NI"/>
              </w:rPr>
              <w:t>87.2</w:t>
            </w:r>
          </w:p>
        </w:tc>
      </w:tr>
      <w:tr w:rsidR="00BD49AE" w:rsidRPr="00CE1E1A" w:rsidTr="004B7E33">
        <w:trPr>
          <w:trHeight w:val="340"/>
        </w:trPr>
        <w:tc>
          <w:tcPr>
            <w:cnfStyle w:val="001000000000" w:firstRow="0" w:lastRow="0" w:firstColumn="1" w:lastColumn="0" w:oddVBand="0" w:evenVBand="0" w:oddHBand="0" w:evenHBand="0" w:firstRowFirstColumn="0" w:firstRowLastColumn="0" w:lastRowFirstColumn="0" w:lastRowLastColumn="0"/>
            <w:tcW w:w="1382" w:type="dxa"/>
            <w:hideMark/>
          </w:tcPr>
          <w:p w:rsidR="00BD49AE" w:rsidRPr="00E549D6" w:rsidRDefault="00BD49AE" w:rsidP="00CE1E1A">
            <w:pPr>
              <w:spacing w:line="240" w:lineRule="auto"/>
              <w:rPr>
                <w:rFonts w:ascii="Arial" w:eastAsia="Times New Roman" w:hAnsi="Arial" w:cs="Arial"/>
                <w:b w:val="0"/>
                <w:color w:val="000000"/>
                <w:sz w:val="20"/>
                <w:szCs w:val="20"/>
                <w:lang w:val="es-NI" w:eastAsia="es-NI"/>
              </w:rPr>
            </w:pPr>
            <w:r w:rsidRPr="004617D8">
              <w:rPr>
                <w:rFonts w:ascii="Arial" w:eastAsia="Times New Roman" w:hAnsi="Arial" w:cs="Arial"/>
                <w:color w:val="000000"/>
                <w:sz w:val="20"/>
                <w:szCs w:val="20"/>
                <w:lang w:val="es-NI" w:eastAsia="es-NI"/>
              </w:rPr>
              <w:t>ONGs</w:t>
            </w:r>
          </w:p>
        </w:tc>
        <w:tc>
          <w:tcPr>
            <w:tcW w:w="584" w:type="dxa"/>
          </w:tcPr>
          <w:p w:rsidR="00BD49AE" w:rsidRPr="00CE1E1A" w:rsidRDefault="00BD49AE" w:rsidP="00E549D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94</w:t>
            </w:r>
          </w:p>
        </w:tc>
        <w:tc>
          <w:tcPr>
            <w:tcW w:w="0" w:type="auto"/>
            <w:noWrap/>
            <w:hideMark/>
          </w:tcPr>
          <w:p w:rsidR="00BD49AE" w:rsidRPr="00CE1E1A" w:rsidRDefault="00BD49AE" w:rsidP="00E549D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sidRPr="00CE1E1A">
              <w:rPr>
                <w:rFonts w:eastAsia="Times New Roman" w:cs="Calibri"/>
                <w:color w:val="000000"/>
                <w:sz w:val="20"/>
                <w:szCs w:val="20"/>
                <w:lang w:val="es-NI" w:eastAsia="es-NI"/>
              </w:rPr>
              <w:t>38</w:t>
            </w:r>
          </w:p>
        </w:tc>
        <w:tc>
          <w:tcPr>
            <w:tcW w:w="0" w:type="auto"/>
            <w:noWrap/>
            <w:hideMark/>
          </w:tcPr>
          <w:p w:rsidR="00BD49AE" w:rsidRPr="00CE1E1A" w:rsidRDefault="00BD49AE" w:rsidP="00E549D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CE1E1A">
              <w:rPr>
                <w:rFonts w:eastAsia="Times New Roman" w:cs="Calibri"/>
                <w:color w:val="000000"/>
                <w:lang w:val="es-NI" w:eastAsia="es-NI"/>
              </w:rPr>
              <w:t>40.4</w:t>
            </w:r>
          </w:p>
        </w:tc>
        <w:tc>
          <w:tcPr>
            <w:tcW w:w="2559" w:type="dxa"/>
            <w:hideMark/>
          </w:tcPr>
          <w:p w:rsidR="00BD49AE" w:rsidRPr="00CE1E1A" w:rsidRDefault="00BD49AE" w:rsidP="00CE1E1A">
            <w:p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CE1E1A">
              <w:rPr>
                <w:rFonts w:ascii="Arial" w:eastAsia="Times New Roman" w:hAnsi="Arial" w:cs="Arial"/>
                <w:color w:val="000000"/>
                <w:sz w:val="20"/>
                <w:szCs w:val="20"/>
                <w:lang w:val="es-NI" w:eastAsia="es-NI"/>
              </w:rPr>
              <w:t>Fondos Económico</w:t>
            </w:r>
          </w:p>
        </w:tc>
        <w:tc>
          <w:tcPr>
            <w:tcW w:w="675" w:type="dxa"/>
          </w:tcPr>
          <w:p w:rsidR="00BD49AE" w:rsidRPr="00CE1E1A" w:rsidRDefault="00BD49AE" w:rsidP="00E549D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94</w:t>
            </w:r>
          </w:p>
        </w:tc>
        <w:tc>
          <w:tcPr>
            <w:tcW w:w="0" w:type="auto"/>
            <w:noWrap/>
            <w:hideMark/>
          </w:tcPr>
          <w:p w:rsidR="00BD49AE" w:rsidRPr="00CE1E1A" w:rsidRDefault="00BD49AE" w:rsidP="00E549D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sidRPr="00CE1E1A">
              <w:rPr>
                <w:rFonts w:eastAsia="Times New Roman" w:cs="Calibri"/>
                <w:color w:val="000000"/>
                <w:sz w:val="20"/>
                <w:szCs w:val="20"/>
                <w:lang w:val="es-NI" w:eastAsia="es-NI"/>
              </w:rPr>
              <w:t>25</w:t>
            </w:r>
          </w:p>
        </w:tc>
        <w:tc>
          <w:tcPr>
            <w:tcW w:w="0" w:type="auto"/>
            <w:noWrap/>
            <w:hideMark/>
          </w:tcPr>
          <w:p w:rsidR="00BD49AE" w:rsidRPr="00CE1E1A" w:rsidRDefault="00BD49AE" w:rsidP="00E549D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CE1E1A">
              <w:rPr>
                <w:rFonts w:eastAsia="Times New Roman" w:cs="Calibri"/>
                <w:color w:val="000000"/>
                <w:lang w:val="es-NI" w:eastAsia="es-NI"/>
              </w:rPr>
              <w:t>26.6</w:t>
            </w:r>
          </w:p>
        </w:tc>
      </w:tr>
      <w:tr w:rsidR="00BD49AE" w:rsidRPr="00CE1E1A" w:rsidTr="004B7E3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82" w:type="dxa"/>
            <w:hideMark/>
          </w:tcPr>
          <w:p w:rsidR="00BD49AE" w:rsidRPr="00E549D6" w:rsidRDefault="00BD49AE" w:rsidP="00CE1E1A">
            <w:pPr>
              <w:spacing w:line="240" w:lineRule="auto"/>
              <w:rPr>
                <w:rFonts w:ascii="Arial" w:eastAsia="Times New Roman" w:hAnsi="Arial" w:cs="Arial"/>
                <w:b w:val="0"/>
                <w:color w:val="000000"/>
                <w:sz w:val="20"/>
                <w:szCs w:val="20"/>
                <w:lang w:val="es-NI" w:eastAsia="es-NI"/>
              </w:rPr>
            </w:pPr>
            <w:r w:rsidRPr="004617D8">
              <w:rPr>
                <w:rFonts w:ascii="Arial" w:eastAsia="Times New Roman" w:hAnsi="Arial" w:cs="Arial"/>
                <w:color w:val="000000"/>
                <w:sz w:val="20"/>
                <w:szCs w:val="20"/>
                <w:lang w:val="es-NI" w:eastAsia="es-NI"/>
              </w:rPr>
              <w:t>Un Familiar</w:t>
            </w:r>
          </w:p>
        </w:tc>
        <w:tc>
          <w:tcPr>
            <w:tcW w:w="584" w:type="dxa"/>
          </w:tcPr>
          <w:p w:rsidR="00BD49AE" w:rsidRPr="00CE1E1A" w:rsidRDefault="00BD49AE" w:rsidP="00E549D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94</w:t>
            </w:r>
          </w:p>
        </w:tc>
        <w:tc>
          <w:tcPr>
            <w:tcW w:w="0" w:type="auto"/>
            <w:noWrap/>
            <w:hideMark/>
          </w:tcPr>
          <w:p w:rsidR="00BD49AE" w:rsidRPr="00CE1E1A" w:rsidRDefault="00BD49AE" w:rsidP="00E549D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CE1E1A">
              <w:rPr>
                <w:rFonts w:eastAsia="Times New Roman" w:cs="Calibri"/>
                <w:color w:val="000000"/>
                <w:sz w:val="20"/>
                <w:szCs w:val="20"/>
                <w:lang w:val="es-NI" w:eastAsia="es-NI"/>
              </w:rPr>
              <w:t>18</w:t>
            </w:r>
          </w:p>
        </w:tc>
        <w:tc>
          <w:tcPr>
            <w:tcW w:w="0" w:type="auto"/>
            <w:noWrap/>
            <w:hideMark/>
          </w:tcPr>
          <w:p w:rsidR="00BD49AE" w:rsidRPr="00CE1E1A" w:rsidRDefault="00BD49AE" w:rsidP="00E549D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CE1E1A">
              <w:rPr>
                <w:rFonts w:eastAsia="Times New Roman" w:cs="Calibri"/>
                <w:color w:val="000000"/>
                <w:lang w:val="es-NI" w:eastAsia="es-NI"/>
              </w:rPr>
              <w:t>19.1</w:t>
            </w:r>
          </w:p>
        </w:tc>
        <w:tc>
          <w:tcPr>
            <w:tcW w:w="2559" w:type="dxa"/>
            <w:hideMark/>
          </w:tcPr>
          <w:p w:rsidR="00BD49AE" w:rsidRPr="00CE1E1A" w:rsidRDefault="00BD49AE" w:rsidP="00CE1E1A">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CE1E1A">
              <w:rPr>
                <w:rFonts w:ascii="Arial" w:eastAsia="Times New Roman" w:hAnsi="Arial" w:cs="Arial"/>
                <w:color w:val="000000"/>
                <w:sz w:val="20"/>
                <w:szCs w:val="20"/>
                <w:lang w:val="es-NI" w:eastAsia="es-NI"/>
              </w:rPr>
              <w:t>Alimentos cocinados</w:t>
            </w:r>
          </w:p>
        </w:tc>
        <w:tc>
          <w:tcPr>
            <w:tcW w:w="675" w:type="dxa"/>
          </w:tcPr>
          <w:p w:rsidR="00BD49AE" w:rsidRPr="00CE1E1A" w:rsidRDefault="00BD49AE" w:rsidP="00E549D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94</w:t>
            </w:r>
          </w:p>
        </w:tc>
        <w:tc>
          <w:tcPr>
            <w:tcW w:w="0" w:type="auto"/>
            <w:noWrap/>
            <w:hideMark/>
          </w:tcPr>
          <w:p w:rsidR="00BD49AE" w:rsidRPr="00CE1E1A" w:rsidRDefault="00BD49AE" w:rsidP="00E549D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CE1E1A">
              <w:rPr>
                <w:rFonts w:eastAsia="Times New Roman" w:cs="Calibri"/>
                <w:color w:val="000000"/>
                <w:sz w:val="20"/>
                <w:szCs w:val="20"/>
                <w:lang w:val="es-NI" w:eastAsia="es-NI"/>
              </w:rPr>
              <w:t>2</w:t>
            </w:r>
          </w:p>
        </w:tc>
        <w:tc>
          <w:tcPr>
            <w:tcW w:w="0" w:type="auto"/>
            <w:noWrap/>
            <w:hideMark/>
          </w:tcPr>
          <w:p w:rsidR="00BD49AE" w:rsidRPr="00CE1E1A" w:rsidRDefault="00BD49AE" w:rsidP="00E549D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CE1E1A">
              <w:rPr>
                <w:rFonts w:eastAsia="Times New Roman" w:cs="Calibri"/>
                <w:color w:val="000000"/>
                <w:lang w:val="es-NI" w:eastAsia="es-NI"/>
              </w:rPr>
              <w:t>2.1</w:t>
            </w:r>
          </w:p>
        </w:tc>
      </w:tr>
      <w:tr w:rsidR="00BD49AE" w:rsidRPr="00CE1E1A" w:rsidTr="004B7E33">
        <w:trPr>
          <w:trHeight w:val="340"/>
        </w:trPr>
        <w:tc>
          <w:tcPr>
            <w:cnfStyle w:val="001000000000" w:firstRow="0" w:lastRow="0" w:firstColumn="1" w:lastColumn="0" w:oddVBand="0" w:evenVBand="0" w:oddHBand="0" w:evenHBand="0" w:firstRowFirstColumn="0" w:firstRowLastColumn="0" w:lastRowFirstColumn="0" w:lastRowLastColumn="0"/>
            <w:tcW w:w="1382" w:type="dxa"/>
            <w:hideMark/>
          </w:tcPr>
          <w:p w:rsidR="00BD49AE" w:rsidRPr="00E549D6" w:rsidRDefault="00BD49AE" w:rsidP="00CE1E1A">
            <w:pPr>
              <w:spacing w:line="240" w:lineRule="auto"/>
              <w:rPr>
                <w:rFonts w:ascii="Arial" w:eastAsia="Times New Roman" w:hAnsi="Arial" w:cs="Arial"/>
                <w:b w:val="0"/>
                <w:color w:val="000000"/>
                <w:sz w:val="20"/>
                <w:szCs w:val="20"/>
                <w:lang w:val="es-NI" w:eastAsia="es-NI"/>
              </w:rPr>
            </w:pPr>
            <w:r>
              <w:rPr>
                <w:rFonts w:ascii="Arial" w:eastAsia="Times New Roman" w:hAnsi="Arial" w:cs="Arial"/>
                <w:color w:val="000000"/>
                <w:sz w:val="20"/>
                <w:szCs w:val="20"/>
                <w:lang w:val="es-NI" w:eastAsia="es-NI"/>
              </w:rPr>
              <w:t>MIFAM</w:t>
            </w:r>
          </w:p>
        </w:tc>
        <w:tc>
          <w:tcPr>
            <w:tcW w:w="584" w:type="dxa"/>
          </w:tcPr>
          <w:p w:rsidR="00BD49AE" w:rsidRPr="00CE1E1A" w:rsidRDefault="00BD49AE" w:rsidP="00E549D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94</w:t>
            </w:r>
          </w:p>
        </w:tc>
        <w:tc>
          <w:tcPr>
            <w:tcW w:w="0" w:type="auto"/>
            <w:noWrap/>
            <w:hideMark/>
          </w:tcPr>
          <w:p w:rsidR="00BD49AE" w:rsidRPr="00CE1E1A" w:rsidRDefault="00BD49AE" w:rsidP="00E549D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sidRPr="00CE1E1A">
              <w:rPr>
                <w:rFonts w:eastAsia="Times New Roman" w:cs="Calibri"/>
                <w:color w:val="000000"/>
                <w:sz w:val="20"/>
                <w:szCs w:val="20"/>
                <w:lang w:val="es-NI" w:eastAsia="es-NI"/>
              </w:rPr>
              <w:t>3</w:t>
            </w:r>
          </w:p>
        </w:tc>
        <w:tc>
          <w:tcPr>
            <w:tcW w:w="0" w:type="auto"/>
            <w:noWrap/>
            <w:hideMark/>
          </w:tcPr>
          <w:p w:rsidR="00BD49AE" w:rsidRPr="00CE1E1A" w:rsidRDefault="00BD49AE" w:rsidP="00E549D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CE1E1A">
              <w:rPr>
                <w:rFonts w:eastAsia="Times New Roman" w:cs="Calibri"/>
                <w:color w:val="000000"/>
                <w:lang w:val="es-NI" w:eastAsia="es-NI"/>
              </w:rPr>
              <w:t>3.2</w:t>
            </w:r>
          </w:p>
        </w:tc>
        <w:tc>
          <w:tcPr>
            <w:tcW w:w="2559" w:type="dxa"/>
            <w:hideMark/>
          </w:tcPr>
          <w:p w:rsidR="00BD49AE" w:rsidRPr="00CE1E1A" w:rsidRDefault="00BD49AE" w:rsidP="00CE1E1A">
            <w:p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CE1E1A">
              <w:rPr>
                <w:rFonts w:ascii="Arial" w:eastAsia="Times New Roman" w:hAnsi="Arial" w:cs="Arial"/>
                <w:color w:val="000000"/>
                <w:sz w:val="20"/>
                <w:szCs w:val="20"/>
                <w:lang w:val="es-NI" w:eastAsia="es-NI"/>
              </w:rPr>
              <w:t>Material de construcción</w:t>
            </w:r>
          </w:p>
        </w:tc>
        <w:tc>
          <w:tcPr>
            <w:tcW w:w="675" w:type="dxa"/>
          </w:tcPr>
          <w:p w:rsidR="00BD49AE" w:rsidRPr="00CE1E1A" w:rsidRDefault="00BD49AE" w:rsidP="00E549D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94</w:t>
            </w:r>
          </w:p>
        </w:tc>
        <w:tc>
          <w:tcPr>
            <w:tcW w:w="0" w:type="auto"/>
            <w:noWrap/>
            <w:hideMark/>
          </w:tcPr>
          <w:p w:rsidR="00BD49AE" w:rsidRPr="00CE1E1A" w:rsidRDefault="00BD49AE" w:rsidP="00E549D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sidRPr="00CE1E1A">
              <w:rPr>
                <w:rFonts w:eastAsia="Times New Roman" w:cs="Calibri"/>
                <w:color w:val="000000"/>
                <w:sz w:val="20"/>
                <w:szCs w:val="20"/>
                <w:lang w:val="es-NI" w:eastAsia="es-NI"/>
              </w:rPr>
              <w:t>0</w:t>
            </w:r>
          </w:p>
        </w:tc>
        <w:tc>
          <w:tcPr>
            <w:tcW w:w="0" w:type="auto"/>
            <w:noWrap/>
            <w:hideMark/>
          </w:tcPr>
          <w:p w:rsidR="00BD49AE" w:rsidRPr="00CE1E1A" w:rsidRDefault="00BD49AE" w:rsidP="00E549D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CE1E1A">
              <w:rPr>
                <w:rFonts w:eastAsia="Times New Roman" w:cs="Calibri"/>
                <w:color w:val="000000"/>
                <w:lang w:val="es-NI" w:eastAsia="es-NI"/>
              </w:rPr>
              <w:t>0</w:t>
            </w:r>
          </w:p>
        </w:tc>
      </w:tr>
      <w:tr w:rsidR="00BD49AE" w:rsidRPr="00CE1E1A" w:rsidTr="004B7E3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82" w:type="dxa"/>
            <w:hideMark/>
          </w:tcPr>
          <w:p w:rsidR="00BD49AE" w:rsidRPr="00E549D6" w:rsidRDefault="00BD49AE" w:rsidP="00CE1E1A">
            <w:pPr>
              <w:spacing w:line="240" w:lineRule="auto"/>
              <w:rPr>
                <w:rFonts w:ascii="Arial" w:eastAsia="Times New Roman" w:hAnsi="Arial" w:cs="Arial"/>
                <w:b w:val="0"/>
                <w:color w:val="000000"/>
                <w:sz w:val="20"/>
                <w:szCs w:val="20"/>
                <w:lang w:val="es-NI" w:eastAsia="es-NI"/>
              </w:rPr>
            </w:pPr>
            <w:r w:rsidRPr="004617D8">
              <w:rPr>
                <w:rFonts w:ascii="Arial" w:eastAsia="Times New Roman" w:hAnsi="Arial" w:cs="Arial"/>
                <w:color w:val="000000"/>
                <w:sz w:val="20"/>
                <w:szCs w:val="20"/>
                <w:lang w:val="es-NI" w:eastAsia="es-NI"/>
              </w:rPr>
              <w:t xml:space="preserve">Otro </w:t>
            </w:r>
          </w:p>
        </w:tc>
        <w:tc>
          <w:tcPr>
            <w:tcW w:w="584" w:type="dxa"/>
          </w:tcPr>
          <w:p w:rsidR="00BD49AE" w:rsidRPr="00CE1E1A" w:rsidRDefault="00BD49AE" w:rsidP="00E549D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94</w:t>
            </w:r>
          </w:p>
        </w:tc>
        <w:tc>
          <w:tcPr>
            <w:tcW w:w="0" w:type="auto"/>
            <w:noWrap/>
            <w:hideMark/>
          </w:tcPr>
          <w:p w:rsidR="00BD49AE" w:rsidRPr="00CE1E1A" w:rsidRDefault="00BD49AE" w:rsidP="00E549D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CE1E1A">
              <w:rPr>
                <w:rFonts w:eastAsia="Times New Roman" w:cs="Calibri"/>
                <w:color w:val="000000"/>
                <w:sz w:val="20"/>
                <w:szCs w:val="20"/>
                <w:lang w:val="es-NI" w:eastAsia="es-NI"/>
              </w:rPr>
              <w:t>8</w:t>
            </w:r>
          </w:p>
        </w:tc>
        <w:tc>
          <w:tcPr>
            <w:tcW w:w="0" w:type="auto"/>
            <w:noWrap/>
            <w:hideMark/>
          </w:tcPr>
          <w:p w:rsidR="00BD49AE" w:rsidRPr="00CE1E1A" w:rsidRDefault="00BD49AE" w:rsidP="00E549D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CE1E1A">
              <w:rPr>
                <w:rFonts w:eastAsia="Times New Roman" w:cs="Calibri"/>
                <w:color w:val="000000"/>
                <w:lang w:val="es-NI" w:eastAsia="es-NI"/>
              </w:rPr>
              <w:t>8.5</w:t>
            </w:r>
          </w:p>
        </w:tc>
        <w:tc>
          <w:tcPr>
            <w:tcW w:w="2559" w:type="dxa"/>
            <w:hideMark/>
          </w:tcPr>
          <w:p w:rsidR="00BD49AE" w:rsidRPr="00CE1E1A" w:rsidRDefault="00BD49AE" w:rsidP="00CE1E1A">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NI" w:eastAsia="es-NI"/>
              </w:rPr>
            </w:pPr>
            <w:r w:rsidRPr="00CE1E1A">
              <w:rPr>
                <w:rFonts w:ascii="Arial" w:eastAsia="Times New Roman" w:hAnsi="Arial" w:cs="Arial"/>
                <w:color w:val="000000"/>
                <w:sz w:val="20"/>
                <w:szCs w:val="20"/>
                <w:lang w:val="es-NI" w:eastAsia="es-NI"/>
              </w:rPr>
              <w:t>No sabe</w:t>
            </w:r>
          </w:p>
        </w:tc>
        <w:tc>
          <w:tcPr>
            <w:tcW w:w="675" w:type="dxa"/>
          </w:tcPr>
          <w:p w:rsidR="00BD49AE" w:rsidRPr="00CE1E1A" w:rsidRDefault="00BD49AE" w:rsidP="00E549D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94</w:t>
            </w:r>
          </w:p>
        </w:tc>
        <w:tc>
          <w:tcPr>
            <w:tcW w:w="0" w:type="auto"/>
            <w:noWrap/>
            <w:hideMark/>
          </w:tcPr>
          <w:p w:rsidR="00BD49AE" w:rsidRPr="00CE1E1A" w:rsidRDefault="00BD49AE" w:rsidP="00E549D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sidRPr="00CE1E1A">
              <w:rPr>
                <w:rFonts w:eastAsia="Times New Roman" w:cs="Calibri"/>
                <w:color w:val="000000"/>
                <w:sz w:val="20"/>
                <w:szCs w:val="20"/>
                <w:lang w:val="es-NI" w:eastAsia="es-NI"/>
              </w:rPr>
              <w:t>6</w:t>
            </w:r>
          </w:p>
        </w:tc>
        <w:tc>
          <w:tcPr>
            <w:tcW w:w="0" w:type="auto"/>
            <w:noWrap/>
            <w:hideMark/>
          </w:tcPr>
          <w:p w:rsidR="00BD49AE" w:rsidRPr="00CE1E1A" w:rsidRDefault="00BD49AE" w:rsidP="00E549D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CE1E1A">
              <w:rPr>
                <w:rFonts w:eastAsia="Times New Roman" w:cs="Calibri"/>
                <w:color w:val="000000"/>
                <w:lang w:val="es-NI" w:eastAsia="es-NI"/>
              </w:rPr>
              <w:t>6.4</w:t>
            </w:r>
          </w:p>
        </w:tc>
      </w:tr>
    </w:tbl>
    <w:p w:rsidR="00CE1E1A" w:rsidRPr="00097353" w:rsidRDefault="00202516" w:rsidP="00097353">
      <w:pPr>
        <w:spacing w:after="160" w:line="240" w:lineRule="auto"/>
        <w:jc w:val="both"/>
        <w:rPr>
          <w:rFonts w:ascii="Arial" w:hAnsi="Arial" w:cs="Arial"/>
          <w:sz w:val="14"/>
          <w:szCs w:val="24"/>
        </w:rPr>
      </w:pPr>
      <w:r w:rsidRPr="005B34E5">
        <w:rPr>
          <w:rFonts w:ascii="Arial" w:hAnsi="Arial" w:cs="Arial"/>
          <w:sz w:val="14"/>
          <w:szCs w:val="24"/>
        </w:rPr>
        <w:t xml:space="preserve">Fuente: Encuesta a pacientes. Estudio Efecto Catastrófico n= </w:t>
      </w:r>
      <w:r w:rsidR="00BD49AE">
        <w:rPr>
          <w:rFonts w:ascii="Arial" w:hAnsi="Arial" w:cs="Arial"/>
          <w:sz w:val="14"/>
          <w:szCs w:val="24"/>
        </w:rPr>
        <w:t>94</w:t>
      </w:r>
      <w:r w:rsidRPr="005B34E5">
        <w:rPr>
          <w:rFonts w:ascii="Arial" w:hAnsi="Arial" w:cs="Arial"/>
          <w:sz w:val="14"/>
          <w:szCs w:val="24"/>
        </w:rPr>
        <w:t>.</w:t>
      </w:r>
    </w:p>
    <w:p w:rsidR="00CE1E1A" w:rsidRDefault="00202516" w:rsidP="00097353">
      <w:pPr>
        <w:spacing w:after="160" w:line="240" w:lineRule="auto"/>
        <w:jc w:val="both"/>
        <w:rPr>
          <w:rFonts w:ascii="Arial" w:hAnsi="Arial" w:cs="Arial"/>
          <w:i/>
        </w:rPr>
      </w:pPr>
      <w:r w:rsidRPr="000C4244">
        <w:rPr>
          <w:noProof/>
          <w:lang w:val="es-NI" w:eastAsia="es-NI"/>
        </w:rPr>
        <w:drawing>
          <wp:anchor distT="0" distB="0" distL="114300" distR="114300" simplePos="0" relativeHeight="251826176" behindDoc="1" locked="0" layoutInCell="1" allowOverlap="1" wp14:anchorId="2BCC1AC2" wp14:editId="33FC8B92">
            <wp:simplePos x="0" y="0"/>
            <wp:positionH relativeFrom="margin">
              <wp:align>right</wp:align>
            </wp:positionH>
            <wp:positionV relativeFrom="paragraph">
              <wp:posOffset>850718</wp:posOffset>
            </wp:positionV>
            <wp:extent cx="3341370" cy="2089785"/>
            <wp:effectExtent l="0" t="0" r="11430" b="5715"/>
            <wp:wrapTight wrapText="bothSides">
              <wp:wrapPolygon edited="0">
                <wp:start x="0" y="0"/>
                <wp:lineTo x="0" y="21462"/>
                <wp:lineTo x="21551" y="21462"/>
                <wp:lineTo x="21551" y="0"/>
                <wp:lineTo x="0" y="0"/>
              </wp:wrapPolygon>
            </wp:wrapTight>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97353" w:rsidRPr="000C4244">
        <w:rPr>
          <w:rFonts w:ascii="Arial" w:hAnsi="Arial" w:cs="Arial"/>
          <w:szCs w:val="24"/>
        </w:rPr>
        <w:t xml:space="preserve">A </w:t>
      </w:r>
      <w:r w:rsidR="00993F9E" w:rsidRPr="000C4244">
        <w:rPr>
          <w:rFonts w:ascii="Arial" w:hAnsi="Arial" w:cs="Arial"/>
          <w:szCs w:val="24"/>
        </w:rPr>
        <w:t>l</w:t>
      </w:r>
      <w:r w:rsidR="00D5310D" w:rsidRPr="000C4244">
        <w:rPr>
          <w:rFonts w:ascii="Arial" w:hAnsi="Arial" w:cs="Arial"/>
          <w:szCs w:val="24"/>
        </w:rPr>
        <w:t>os entrevistados</w:t>
      </w:r>
      <w:r w:rsidR="00097353" w:rsidRPr="000C4244">
        <w:rPr>
          <w:rFonts w:ascii="Arial" w:hAnsi="Arial" w:cs="Arial"/>
          <w:szCs w:val="24"/>
        </w:rPr>
        <w:t>/as,</w:t>
      </w:r>
      <w:r w:rsidR="00D5310D" w:rsidRPr="000C4244">
        <w:rPr>
          <w:rFonts w:ascii="Arial" w:hAnsi="Arial" w:cs="Arial"/>
          <w:szCs w:val="24"/>
        </w:rPr>
        <w:t xml:space="preserve"> se les preguntó </w:t>
      </w:r>
      <w:r w:rsidR="00097353" w:rsidRPr="000C4244">
        <w:rPr>
          <w:rFonts w:ascii="Arial" w:hAnsi="Arial" w:cs="Arial"/>
          <w:i/>
          <w:szCs w:val="24"/>
        </w:rPr>
        <w:t>¿S</w:t>
      </w:r>
      <w:r w:rsidR="00D5310D" w:rsidRPr="000C4244">
        <w:rPr>
          <w:rFonts w:ascii="Arial" w:hAnsi="Arial" w:cs="Arial"/>
          <w:i/>
          <w:szCs w:val="24"/>
        </w:rPr>
        <w:t>i durante su perí</w:t>
      </w:r>
      <w:r w:rsidR="00993F9E" w:rsidRPr="000C4244">
        <w:rPr>
          <w:rFonts w:ascii="Arial" w:hAnsi="Arial" w:cs="Arial"/>
          <w:i/>
          <w:szCs w:val="24"/>
        </w:rPr>
        <w:t xml:space="preserve">odo </w:t>
      </w:r>
      <w:r w:rsidR="00494BF8" w:rsidRPr="000C4244">
        <w:rPr>
          <w:rFonts w:ascii="Arial" w:hAnsi="Arial" w:cs="Arial"/>
          <w:i/>
          <w:szCs w:val="24"/>
        </w:rPr>
        <w:t>de ser tratado con</w:t>
      </w:r>
      <w:r w:rsidR="00993F9E" w:rsidRPr="000C4244">
        <w:rPr>
          <w:rFonts w:ascii="Arial" w:hAnsi="Arial" w:cs="Arial"/>
          <w:i/>
          <w:szCs w:val="24"/>
        </w:rPr>
        <w:t xml:space="preserve"> antifímico había faltado algún día a la unidad de salud para recibir su tratamiento y la causa de no haber asistido</w:t>
      </w:r>
      <w:r w:rsidR="00494BF8" w:rsidRPr="000C4244">
        <w:rPr>
          <w:rFonts w:ascii="Arial" w:hAnsi="Arial" w:cs="Arial"/>
          <w:i/>
          <w:szCs w:val="24"/>
        </w:rPr>
        <w:t>?</w:t>
      </w:r>
      <w:r w:rsidR="00993F9E" w:rsidRPr="000C4244">
        <w:rPr>
          <w:rFonts w:ascii="Arial" w:hAnsi="Arial" w:cs="Arial"/>
          <w:szCs w:val="24"/>
        </w:rPr>
        <w:t>; El 85.7%</w:t>
      </w:r>
      <w:r w:rsidR="00EC4EEA">
        <w:rPr>
          <w:rFonts w:ascii="Arial" w:hAnsi="Arial" w:cs="Arial"/>
          <w:szCs w:val="24"/>
        </w:rPr>
        <w:t xml:space="preserve"> (227p)</w:t>
      </w:r>
      <w:r w:rsidR="00993F9E" w:rsidRPr="000C4244">
        <w:rPr>
          <w:rFonts w:ascii="Arial" w:hAnsi="Arial" w:cs="Arial"/>
          <w:szCs w:val="24"/>
        </w:rPr>
        <w:t xml:space="preserve"> expuso que no ha faltado a su medicación en la unidad de salud asignada, no obstante existe un 14.3% (38</w:t>
      </w:r>
      <w:r w:rsidR="00EC4EEA">
        <w:rPr>
          <w:rFonts w:ascii="Arial" w:hAnsi="Arial" w:cs="Arial"/>
          <w:szCs w:val="24"/>
        </w:rPr>
        <w:t>p</w:t>
      </w:r>
      <w:r w:rsidR="00993F9E" w:rsidRPr="000C4244">
        <w:rPr>
          <w:rFonts w:ascii="Arial" w:hAnsi="Arial" w:cs="Arial"/>
          <w:szCs w:val="24"/>
        </w:rPr>
        <w:t>) que afirman haber faltado al menos una vez a la unidad de salud y no tomar su tratamiento, al consultarles cuales han sido las causas principales</w:t>
      </w:r>
      <w:r w:rsidR="00494BF8" w:rsidRPr="000C4244">
        <w:rPr>
          <w:rFonts w:ascii="Arial" w:hAnsi="Arial" w:cs="Arial"/>
          <w:szCs w:val="24"/>
        </w:rPr>
        <w:t>; Hacen referencia q</w:t>
      </w:r>
      <w:r w:rsidR="00993F9E" w:rsidRPr="000C4244">
        <w:rPr>
          <w:rFonts w:ascii="Arial" w:hAnsi="Arial" w:cs="Arial"/>
          <w:szCs w:val="24"/>
        </w:rPr>
        <w:t xml:space="preserve">ue la </w:t>
      </w:r>
      <w:r w:rsidR="00494BF8" w:rsidRPr="000C4244">
        <w:rPr>
          <w:rFonts w:ascii="Arial" w:hAnsi="Arial" w:cs="Arial"/>
          <w:szCs w:val="24"/>
        </w:rPr>
        <w:t>causa más</w:t>
      </w:r>
      <w:r w:rsidR="00993F9E" w:rsidRPr="000C4244">
        <w:rPr>
          <w:rFonts w:ascii="Arial" w:hAnsi="Arial" w:cs="Arial"/>
          <w:szCs w:val="24"/>
        </w:rPr>
        <w:t xml:space="preserve"> frecuente es por enfermedad (36.8%</w:t>
      </w:r>
      <w:r w:rsidR="00EB6559">
        <w:rPr>
          <w:rFonts w:ascii="Arial" w:hAnsi="Arial" w:cs="Arial"/>
          <w:szCs w:val="24"/>
        </w:rPr>
        <w:t xml:space="preserve"> - 14p</w:t>
      </w:r>
      <w:r w:rsidR="00993F9E" w:rsidRPr="000C4244">
        <w:rPr>
          <w:rFonts w:ascii="Arial" w:hAnsi="Arial" w:cs="Arial"/>
          <w:szCs w:val="24"/>
        </w:rPr>
        <w:t xml:space="preserve">), </w:t>
      </w:r>
      <w:r w:rsidRPr="000C4244">
        <w:rPr>
          <w:rFonts w:ascii="Arial" w:hAnsi="Arial" w:cs="Arial"/>
          <w:szCs w:val="24"/>
        </w:rPr>
        <w:t>el 21.1%</w:t>
      </w:r>
      <w:r w:rsidR="00EB6559">
        <w:rPr>
          <w:rFonts w:ascii="Arial" w:hAnsi="Arial" w:cs="Arial"/>
          <w:szCs w:val="24"/>
        </w:rPr>
        <w:t xml:space="preserve"> (8p)</w:t>
      </w:r>
      <w:r w:rsidRPr="000C4244">
        <w:rPr>
          <w:rFonts w:ascii="Arial" w:hAnsi="Arial" w:cs="Arial"/>
          <w:szCs w:val="24"/>
        </w:rPr>
        <w:t xml:space="preserve"> n</w:t>
      </w:r>
      <w:r w:rsidR="00EB6559">
        <w:rPr>
          <w:rFonts w:ascii="Arial" w:hAnsi="Arial" w:cs="Arial"/>
          <w:szCs w:val="24"/>
        </w:rPr>
        <w:t xml:space="preserve">o tenía dinero para movilizarse, </w:t>
      </w:r>
      <w:r w:rsidR="00EB6559" w:rsidRPr="000C4244">
        <w:rPr>
          <w:rFonts w:ascii="Arial" w:hAnsi="Arial" w:cs="Arial"/>
          <w:szCs w:val="24"/>
        </w:rPr>
        <w:t>el 21.1%</w:t>
      </w:r>
      <w:r w:rsidR="00EB6559">
        <w:rPr>
          <w:rFonts w:ascii="Arial" w:hAnsi="Arial" w:cs="Arial"/>
          <w:szCs w:val="24"/>
        </w:rPr>
        <w:t xml:space="preserve"> (8p)</w:t>
      </w:r>
      <w:r w:rsidR="00EB6559" w:rsidRPr="000C4244">
        <w:rPr>
          <w:rFonts w:ascii="Arial" w:hAnsi="Arial" w:cs="Arial"/>
          <w:szCs w:val="24"/>
        </w:rPr>
        <w:t xml:space="preserve"> </w:t>
      </w:r>
      <w:r w:rsidRPr="000C4244">
        <w:rPr>
          <w:rFonts w:ascii="Arial" w:hAnsi="Arial" w:cs="Arial"/>
          <w:szCs w:val="24"/>
        </w:rPr>
        <w:t xml:space="preserve">tener que trabajar fuera de su casa. </w:t>
      </w:r>
      <w:r w:rsidR="00494BF8" w:rsidRPr="000C4244">
        <w:rPr>
          <w:rFonts w:ascii="Arial" w:hAnsi="Arial" w:cs="Arial"/>
          <w:szCs w:val="24"/>
        </w:rPr>
        <w:t xml:space="preserve">Un </w:t>
      </w:r>
      <w:r w:rsidR="00EB6559">
        <w:rPr>
          <w:rFonts w:ascii="Arial" w:hAnsi="Arial" w:cs="Arial"/>
          <w:szCs w:val="24"/>
        </w:rPr>
        <w:t>10.5</w:t>
      </w:r>
      <w:r w:rsidRPr="000C4244">
        <w:rPr>
          <w:rFonts w:ascii="Arial" w:hAnsi="Arial" w:cs="Arial"/>
          <w:szCs w:val="24"/>
        </w:rPr>
        <w:t>%</w:t>
      </w:r>
      <w:r w:rsidR="00EB6559">
        <w:rPr>
          <w:rFonts w:ascii="Arial" w:hAnsi="Arial" w:cs="Arial"/>
          <w:szCs w:val="24"/>
        </w:rPr>
        <w:t xml:space="preserve"> (4p)</w:t>
      </w:r>
      <w:r w:rsidRPr="000C4244">
        <w:rPr>
          <w:rFonts w:ascii="Arial" w:hAnsi="Arial" w:cs="Arial"/>
          <w:szCs w:val="24"/>
        </w:rPr>
        <w:t xml:space="preserve"> </w:t>
      </w:r>
      <w:r w:rsidR="00494BF8" w:rsidRPr="000C4244">
        <w:rPr>
          <w:rFonts w:ascii="Arial" w:hAnsi="Arial" w:cs="Arial"/>
          <w:szCs w:val="24"/>
        </w:rPr>
        <w:t>los</w:t>
      </w:r>
      <w:r w:rsidRPr="000C4244">
        <w:rPr>
          <w:rFonts w:ascii="Arial" w:hAnsi="Arial" w:cs="Arial"/>
          <w:szCs w:val="24"/>
        </w:rPr>
        <w:t xml:space="preserve"> pacientes expresaron </w:t>
      </w:r>
      <w:r w:rsidR="00730D10">
        <w:rPr>
          <w:rFonts w:ascii="Arial" w:hAnsi="Arial" w:cs="Arial"/>
          <w:szCs w:val="24"/>
        </w:rPr>
        <w:t xml:space="preserve">no asistir por ayudar en casa y el 10.5% (4p) por </w:t>
      </w:r>
      <w:r w:rsidRPr="000C4244">
        <w:rPr>
          <w:rFonts w:ascii="Arial" w:hAnsi="Arial" w:cs="Arial"/>
          <w:szCs w:val="24"/>
        </w:rPr>
        <w:t>otro tipo de cau</w:t>
      </w:r>
      <w:r w:rsidR="00730D10">
        <w:rPr>
          <w:rFonts w:ascii="Arial" w:hAnsi="Arial" w:cs="Arial"/>
          <w:szCs w:val="24"/>
        </w:rPr>
        <w:t xml:space="preserve">sa, siendo el motivo más fuerte, es </w:t>
      </w:r>
      <w:r w:rsidRPr="000C4244">
        <w:rPr>
          <w:rFonts w:ascii="Arial" w:hAnsi="Arial" w:cs="Arial"/>
          <w:szCs w:val="24"/>
        </w:rPr>
        <w:t xml:space="preserve">el no deseo de continuar con el tratamiento y </w:t>
      </w:r>
      <w:r w:rsidR="007A2083" w:rsidRPr="000C4244">
        <w:rPr>
          <w:rFonts w:ascii="Arial" w:hAnsi="Arial" w:cs="Arial"/>
          <w:szCs w:val="24"/>
        </w:rPr>
        <w:t>la lluvia</w:t>
      </w:r>
      <w:r w:rsidR="00730D10">
        <w:rPr>
          <w:rFonts w:ascii="Arial" w:hAnsi="Arial" w:cs="Arial"/>
          <w:szCs w:val="24"/>
        </w:rPr>
        <w:t xml:space="preserve">, no </w:t>
      </w:r>
      <w:r>
        <w:rPr>
          <w:rFonts w:ascii="Arial" w:hAnsi="Arial" w:cs="Arial"/>
          <w:szCs w:val="24"/>
        </w:rPr>
        <w:t>permiti</w:t>
      </w:r>
      <w:r w:rsidR="00730D10">
        <w:rPr>
          <w:rFonts w:ascii="Arial" w:hAnsi="Arial" w:cs="Arial"/>
          <w:szCs w:val="24"/>
        </w:rPr>
        <w:t xml:space="preserve">endo su </w:t>
      </w:r>
      <w:r>
        <w:rPr>
          <w:rFonts w:ascii="Arial" w:hAnsi="Arial" w:cs="Arial"/>
          <w:szCs w:val="24"/>
        </w:rPr>
        <w:t xml:space="preserve">movilización. </w:t>
      </w:r>
      <w:r w:rsidRPr="009A119B">
        <w:rPr>
          <w:rFonts w:ascii="Arial" w:hAnsi="Arial" w:cs="Arial"/>
          <w:i/>
        </w:rPr>
        <w:t xml:space="preserve">Ver </w:t>
      </w:r>
      <w:r>
        <w:rPr>
          <w:rFonts w:ascii="Arial" w:hAnsi="Arial" w:cs="Arial"/>
          <w:i/>
        </w:rPr>
        <w:t>Gráfico</w:t>
      </w:r>
      <w:r w:rsidRPr="009A119B">
        <w:rPr>
          <w:rFonts w:ascii="Arial" w:hAnsi="Arial" w:cs="Arial"/>
          <w:i/>
        </w:rPr>
        <w:t xml:space="preserve"> No. </w:t>
      </w:r>
      <w:r>
        <w:rPr>
          <w:rFonts w:ascii="Arial" w:hAnsi="Arial" w:cs="Arial"/>
          <w:i/>
        </w:rPr>
        <w:t>0</w:t>
      </w:r>
      <w:r w:rsidR="004B7E33">
        <w:rPr>
          <w:rFonts w:ascii="Arial" w:hAnsi="Arial" w:cs="Arial"/>
          <w:i/>
        </w:rPr>
        <w:t>7.</w:t>
      </w:r>
    </w:p>
    <w:p w:rsidR="00AE7B7C" w:rsidRDefault="00AE7B7C" w:rsidP="00097353">
      <w:pPr>
        <w:spacing w:after="160" w:line="240" w:lineRule="auto"/>
        <w:jc w:val="both"/>
        <w:rPr>
          <w:rFonts w:ascii="Arial" w:hAnsi="Arial" w:cs="Arial"/>
          <w:szCs w:val="24"/>
        </w:rPr>
      </w:pPr>
    </w:p>
    <w:p w:rsidR="003B27E0" w:rsidRPr="00097353" w:rsidRDefault="000D326D" w:rsidP="00097353">
      <w:pPr>
        <w:pStyle w:val="Ttulo3"/>
        <w:spacing w:before="0" w:after="160"/>
        <w:rPr>
          <w:sz w:val="24"/>
        </w:rPr>
      </w:pPr>
      <w:bookmarkStart w:id="45" w:name="_Toc506993728"/>
      <w:r w:rsidRPr="00234C2B">
        <w:rPr>
          <w:sz w:val="24"/>
        </w:rPr>
        <w:lastRenderedPageBreak/>
        <w:t>4.</w:t>
      </w:r>
      <w:r w:rsidR="004B7E33">
        <w:rPr>
          <w:sz w:val="24"/>
        </w:rPr>
        <w:t>7</w:t>
      </w:r>
      <w:r w:rsidRPr="00234C2B">
        <w:rPr>
          <w:sz w:val="24"/>
        </w:rPr>
        <w:t xml:space="preserve">. </w:t>
      </w:r>
      <w:r>
        <w:rPr>
          <w:sz w:val="24"/>
        </w:rPr>
        <w:t xml:space="preserve">Información de </w:t>
      </w:r>
      <w:r w:rsidR="004D2223">
        <w:rPr>
          <w:sz w:val="24"/>
        </w:rPr>
        <w:t>Gastos Catastrófico</w:t>
      </w:r>
      <w:r>
        <w:rPr>
          <w:sz w:val="24"/>
        </w:rPr>
        <w:t xml:space="preserve"> de</w:t>
      </w:r>
      <w:r w:rsidR="00730D10">
        <w:rPr>
          <w:sz w:val="24"/>
        </w:rPr>
        <w:t xml:space="preserve"> la persona con Tuberculosis.</w:t>
      </w:r>
      <w:bookmarkEnd w:id="45"/>
    </w:p>
    <w:p w:rsidR="008070D3" w:rsidRDefault="00F92ED4" w:rsidP="00097353">
      <w:pPr>
        <w:spacing w:after="160" w:line="240" w:lineRule="auto"/>
        <w:jc w:val="both"/>
        <w:rPr>
          <w:rFonts w:ascii="Arial" w:hAnsi="Arial" w:cs="Arial"/>
          <w:szCs w:val="24"/>
        </w:rPr>
      </w:pPr>
      <w:r w:rsidRPr="008070D3">
        <w:rPr>
          <w:rFonts w:ascii="Arial" w:hAnsi="Arial" w:cs="Arial"/>
          <w:szCs w:val="24"/>
        </w:rPr>
        <w:t>C</w:t>
      </w:r>
      <w:r w:rsidR="00DE7146" w:rsidRPr="008070D3">
        <w:rPr>
          <w:rFonts w:ascii="Arial" w:hAnsi="Arial" w:cs="Arial"/>
          <w:szCs w:val="24"/>
        </w:rPr>
        <w:t xml:space="preserve">ualquier </w:t>
      </w:r>
      <w:r w:rsidR="00DE7146" w:rsidRPr="008070D3">
        <w:rPr>
          <w:rFonts w:ascii="Arial" w:hAnsi="Arial" w:cs="Arial"/>
          <w:b/>
          <w:i/>
          <w:szCs w:val="24"/>
        </w:rPr>
        <w:t>hogar puede llegar a enfrentar la enfermedad de alguno de sus miembros</w:t>
      </w:r>
      <w:r w:rsidR="00DE7146" w:rsidRPr="008070D3">
        <w:rPr>
          <w:rFonts w:ascii="Arial" w:hAnsi="Arial" w:cs="Arial"/>
          <w:szCs w:val="24"/>
        </w:rPr>
        <w:t>. Si la familia afectada se ve obligada a asumir directamente el costo de la atención,</w:t>
      </w:r>
      <w:r w:rsidR="008070D3">
        <w:rPr>
          <w:rFonts w:ascii="Arial" w:hAnsi="Arial" w:cs="Arial"/>
          <w:szCs w:val="24"/>
        </w:rPr>
        <w:t xml:space="preserve"> </w:t>
      </w:r>
      <w:r w:rsidR="008070D3" w:rsidRPr="008070D3">
        <w:rPr>
          <w:rFonts w:ascii="Arial" w:hAnsi="Arial" w:cs="Arial"/>
          <w:szCs w:val="24"/>
          <w:u w:val="single"/>
        </w:rPr>
        <w:t>afecta directamente</w:t>
      </w:r>
      <w:r w:rsidR="00DE7146" w:rsidRPr="008070D3">
        <w:rPr>
          <w:rFonts w:ascii="Arial" w:hAnsi="Arial" w:cs="Arial"/>
          <w:szCs w:val="24"/>
          <w:u w:val="single"/>
        </w:rPr>
        <w:t xml:space="preserve"> </w:t>
      </w:r>
      <w:r w:rsidR="00DE7146" w:rsidRPr="008070D3">
        <w:rPr>
          <w:rFonts w:ascii="Arial" w:hAnsi="Arial" w:cs="Arial"/>
          <w:i/>
          <w:szCs w:val="24"/>
          <w:u w:val="single"/>
        </w:rPr>
        <w:t>su capacidad para cubrir otras necesidades básicas –</w:t>
      </w:r>
      <w:r w:rsidR="008154D4" w:rsidRPr="008070D3">
        <w:rPr>
          <w:rFonts w:ascii="Arial" w:hAnsi="Arial" w:cs="Arial"/>
          <w:i/>
          <w:szCs w:val="24"/>
          <w:u w:val="single"/>
        </w:rPr>
        <w:t xml:space="preserve"> </w:t>
      </w:r>
      <w:r w:rsidR="00DE7146" w:rsidRPr="008070D3">
        <w:rPr>
          <w:rFonts w:ascii="Arial" w:hAnsi="Arial" w:cs="Arial"/>
          <w:i/>
          <w:szCs w:val="24"/>
          <w:u w:val="single"/>
        </w:rPr>
        <w:t>alimentación, educación</w:t>
      </w:r>
      <w:r w:rsidR="00730D10">
        <w:rPr>
          <w:rFonts w:ascii="Arial" w:hAnsi="Arial" w:cs="Arial"/>
          <w:i/>
          <w:szCs w:val="24"/>
          <w:u w:val="single"/>
        </w:rPr>
        <w:t>, transporte</w:t>
      </w:r>
      <w:r w:rsidR="00DE7146" w:rsidRPr="008070D3">
        <w:rPr>
          <w:rFonts w:ascii="Arial" w:hAnsi="Arial" w:cs="Arial"/>
          <w:i/>
          <w:szCs w:val="24"/>
          <w:u w:val="single"/>
        </w:rPr>
        <w:t xml:space="preserve"> o vivienda</w:t>
      </w:r>
      <w:r w:rsidR="008070D3">
        <w:rPr>
          <w:rFonts w:ascii="Arial" w:hAnsi="Arial" w:cs="Arial"/>
          <w:i/>
          <w:szCs w:val="24"/>
          <w:u w:val="single"/>
        </w:rPr>
        <w:t>,</w:t>
      </w:r>
      <w:r w:rsidR="008070D3" w:rsidRPr="008070D3">
        <w:rPr>
          <w:rFonts w:ascii="Arial" w:hAnsi="Arial" w:cs="Arial"/>
          <w:i/>
          <w:szCs w:val="24"/>
        </w:rPr>
        <w:t xml:space="preserve"> </w:t>
      </w:r>
      <w:r w:rsidR="008070D3">
        <w:rPr>
          <w:rFonts w:ascii="Arial" w:hAnsi="Arial" w:cs="Arial"/>
          <w:i/>
          <w:szCs w:val="24"/>
        </w:rPr>
        <w:t xml:space="preserve">lo que </w:t>
      </w:r>
      <w:r w:rsidR="00DE7146" w:rsidRPr="008070D3">
        <w:rPr>
          <w:rFonts w:ascii="Arial" w:hAnsi="Arial" w:cs="Arial"/>
          <w:szCs w:val="24"/>
        </w:rPr>
        <w:t xml:space="preserve">puede verse súbitamente mermada. </w:t>
      </w:r>
    </w:p>
    <w:p w:rsidR="00B7413A" w:rsidRDefault="00B7413A" w:rsidP="00097353">
      <w:pPr>
        <w:spacing w:after="160" w:line="240" w:lineRule="auto"/>
        <w:jc w:val="both"/>
        <w:rPr>
          <w:rFonts w:ascii="Arial" w:hAnsi="Arial" w:cs="Arial"/>
          <w:szCs w:val="24"/>
        </w:rPr>
      </w:pPr>
      <w:r>
        <w:rPr>
          <w:rFonts w:ascii="Arial" w:hAnsi="Arial" w:cs="Arial"/>
          <w:szCs w:val="24"/>
        </w:rPr>
        <w:t>Entre las referencias y experiencias internacionales podemos retomar las siguientes:</w:t>
      </w:r>
    </w:p>
    <w:p w:rsidR="001661BD" w:rsidRPr="00B7413A" w:rsidRDefault="008F5A80" w:rsidP="007A2083">
      <w:pPr>
        <w:pStyle w:val="Prrafodelista"/>
        <w:numPr>
          <w:ilvl w:val="0"/>
          <w:numId w:val="43"/>
        </w:numPr>
        <w:spacing w:after="160" w:line="240" w:lineRule="auto"/>
        <w:ind w:left="426" w:hanging="357"/>
        <w:contextualSpacing w:val="0"/>
        <w:jc w:val="both"/>
        <w:rPr>
          <w:rFonts w:ascii="Arial" w:hAnsi="Arial" w:cs="Arial"/>
          <w:szCs w:val="24"/>
        </w:rPr>
      </w:pPr>
      <w:r w:rsidRPr="008F5A80">
        <w:rPr>
          <w:rFonts w:ascii="Arial" w:hAnsi="Arial" w:cs="Arial"/>
          <w:i/>
          <w:szCs w:val="24"/>
        </w:rPr>
        <w:t>En México:</w:t>
      </w:r>
      <w:r>
        <w:rPr>
          <w:rFonts w:ascii="Arial" w:hAnsi="Arial" w:cs="Arial"/>
          <w:szCs w:val="24"/>
        </w:rPr>
        <w:t xml:space="preserve"> </w:t>
      </w:r>
      <w:r w:rsidR="00DE7146" w:rsidRPr="00B7413A">
        <w:rPr>
          <w:rFonts w:ascii="Arial" w:hAnsi="Arial" w:cs="Arial"/>
          <w:szCs w:val="24"/>
        </w:rPr>
        <w:t>Las familias de altos ingresos pueden tener que vender sus bienes o hacer uso de sus ahorros. Los hogares más pobres pueden llegar a perder el patrimonio de toda una vida. Lo más lamentable es que estas situaciones por lo general se presentan en casos de enfermedad que podrían atenderse con intervenciones a las que resulta fácil acceder cuando se cuenta con un seguro de salud, especialmente cuando éste se financia con recursos públicos. Las familias mexicanas continúan pagando con sus recursos los servicios médicos y los medicamentos en el momento en que los necesitan: más del 50% del gasto en salud es gasto de bolsillo</w:t>
      </w:r>
      <w:r w:rsidR="008070D3">
        <w:rPr>
          <w:rStyle w:val="Refdenotaalpie"/>
          <w:rFonts w:ascii="Arial" w:hAnsi="Arial" w:cs="Arial"/>
          <w:szCs w:val="24"/>
        </w:rPr>
        <w:footnoteReference w:id="10"/>
      </w:r>
      <w:r w:rsidR="00DE7146" w:rsidRPr="00B7413A">
        <w:rPr>
          <w:rFonts w:ascii="Arial" w:hAnsi="Arial" w:cs="Arial"/>
          <w:szCs w:val="24"/>
        </w:rPr>
        <w:t>.</w:t>
      </w:r>
    </w:p>
    <w:p w:rsidR="008F5A80" w:rsidRDefault="008F5A80" w:rsidP="007A2083">
      <w:pPr>
        <w:pStyle w:val="Prrafodelista"/>
        <w:numPr>
          <w:ilvl w:val="0"/>
          <w:numId w:val="43"/>
        </w:numPr>
        <w:spacing w:after="160" w:line="240" w:lineRule="auto"/>
        <w:ind w:left="426" w:hanging="357"/>
        <w:contextualSpacing w:val="0"/>
        <w:jc w:val="both"/>
        <w:rPr>
          <w:rFonts w:ascii="Arial" w:hAnsi="Arial" w:cs="Arial"/>
          <w:szCs w:val="24"/>
        </w:rPr>
      </w:pPr>
      <w:r w:rsidRPr="008F5A80">
        <w:rPr>
          <w:rFonts w:ascii="Arial" w:hAnsi="Arial" w:cs="Arial"/>
          <w:i/>
          <w:szCs w:val="24"/>
        </w:rPr>
        <w:t>En Costa Rica:</w:t>
      </w:r>
      <w:r>
        <w:rPr>
          <w:rFonts w:ascii="Arial" w:hAnsi="Arial" w:cs="Arial"/>
          <w:szCs w:val="24"/>
        </w:rPr>
        <w:t xml:space="preserve"> </w:t>
      </w:r>
      <w:r w:rsidR="001661BD" w:rsidRPr="00B7413A">
        <w:rPr>
          <w:rFonts w:ascii="Arial" w:hAnsi="Arial" w:cs="Arial"/>
          <w:szCs w:val="24"/>
        </w:rPr>
        <w:t xml:space="preserve">Un hogar con gastos catastróficos por motivos de salud se </w:t>
      </w:r>
      <w:r w:rsidR="001661BD" w:rsidRPr="00B7413A">
        <w:rPr>
          <w:rFonts w:ascii="Arial" w:hAnsi="Arial" w:cs="Arial"/>
          <w:b/>
          <w:i/>
          <w:szCs w:val="24"/>
        </w:rPr>
        <w:t>define como todo aquel que está destinando más del 30% de su capacidad de pago al financiamiento de la salud de sus miembros</w:t>
      </w:r>
      <w:r w:rsidR="001661BD" w:rsidRPr="00B7413A">
        <w:rPr>
          <w:rFonts w:ascii="Arial" w:hAnsi="Arial" w:cs="Arial"/>
          <w:szCs w:val="24"/>
        </w:rPr>
        <w:t xml:space="preserve">. En el gasto en salud se incluyen: </w:t>
      </w:r>
      <w:r w:rsidR="001661BD" w:rsidRPr="00B7413A">
        <w:rPr>
          <w:rFonts w:ascii="Arial" w:hAnsi="Arial" w:cs="Arial"/>
          <w:i/>
          <w:szCs w:val="24"/>
        </w:rPr>
        <w:t>el gasto de bolsillo</w:t>
      </w:r>
      <w:r w:rsidR="001661BD" w:rsidRPr="00B7413A">
        <w:rPr>
          <w:rFonts w:ascii="Arial" w:hAnsi="Arial" w:cs="Arial"/>
          <w:szCs w:val="24"/>
        </w:rPr>
        <w:t xml:space="preserve">, </w:t>
      </w:r>
      <w:r w:rsidR="001661BD" w:rsidRPr="00B7413A">
        <w:rPr>
          <w:rFonts w:ascii="Arial" w:hAnsi="Arial" w:cs="Arial"/>
          <w:i/>
          <w:szCs w:val="24"/>
        </w:rPr>
        <w:t>las contribuciones a la seguridad social</w:t>
      </w:r>
      <w:r w:rsidR="001661BD" w:rsidRPr="00B7413A">
        <w:rPr>
          <w:rFonts w:ascii="Arial" w:hAnsi="Arial" w:cs="Arial"/>
          <w:szCs w:val="24"/>
        </w:rPr>
        <w:t xml:space="preserve"> y </w:t>
      </w:r>
      <w:r w:rsidR="001661BD" w:rsidRPr="00B7413A">
        <w:rPr>
          <w:rFonts w:ascii="Arial" w:hAnsi="Arial" w:cs="Arial"/>
          <w:i/>
          <w:szCs w:val="24"/>
        </w:rPr>
        <w:t>el gasto gubernamental en salud transferido a los hogares</w:t>
      </w:r>
      <w:r w:rsidR="001661BD" w:rsidRPr="00B7413A">
        <w:rPr>
          <w:rFonts w:ascii="Arial" w:hAnsi="Arial" w:cs="Arial"/>
          <w:szCs w:val="24"/>
        </w:rPr>
        <w:t>. La capacidad de pago se define como el excedente de recursos efectivos del hogar, el cual se mide descontando del gasto total de los hogares</w:t>
      </w:r>
      <w:r w:rsidR="008070D3" w:rsidRPr="00B7413A">
        <w:rPr>
          <w:rFonts w:ascii="Arial" w:hAnsi="Arial" w:cs="Arial"/>
          <w:szCs w:val="24"/>
        </w:rPr>
        <w:t>,</w:t>
      </w:r>
      <w:r w:rsidR="001661BD" w:rsidRPr="00B7413A">
        <w:rPr>
          <w:rFonts w:ascii="Arial" w:hAnsi="Arial" w:cs="Arial"/>
          <w:szCs w:val="24"/>
        </w:rPr>
        <w:t xml:space="preserve"> el gasto de subsistencia, medido a través del gasto en alimentación o una línea de pobreza, y el gasto en salud financiado por impuestos</w:t>
      </w:r>
      <w:r w:rsidR="001661BD">
        <w:rPr>
          <w:rStyle w:val="Refdenotaalpie"/>
          <w:rFonts w:ascii="Arial" w:hAnsi="Arial" w:cs="Arial"/>
          <w:szCs w:val="24"/>
        </w:rPr>
        <w:footnoteReference w:id="11"/>
      </w:r>
      <w:r w:rsidR="001661BD" w:rsidRPr="00B7413A">
        <w:rPr>
          <w:rFonts w:ascii="Arial" w:hAnsi="Arial" w:cs="Arial"/>
          <w:szCs w:val="24"/>
        </w:rPr>
        <w:t>.</w:t>
      </w:r>
    </w:p>
    <w:p w:rsidR="003264F8" w:rsidRPr="00E05874" w:rsidRDefault="00E05874" w:rsidP="007A2083">
      <w:pPr>
        <w:pStyle w:val="Prrafodelista"/>
        <w:numPr>
          <w:ilvl w:val="0"/>
          <w:numId w:val="43"/>
        </w:numPr>
        <w:spacing w:after="160" w:line="240" w:lineRule="auto"/>
        <w:ind w:left="426" w:hanging="357"/>
        <w:contextualSpacing w:val="0"/>
        <w:jc w:val="both"/>
        <w:rPr>
          <w:rFonts w:ascii="Arial" w:hAnsi="Arial" w:cs="Arial"/>
          <w:szCs w:val="24"/>
        </w:rPr>
      </w:pPr>
      <w:r>
        <w:rPr>
          <w:rFonts w:ascii="Arial" w:hAnsi="Arial" w:cs="Arial"/>
        </w:rPr>
        <w:t xml:space="preserve">De esta forma </w:t>
      </w:r>
      <w:r w:rsidR="003264F8" w:rsidRPr="00E05874">
        <w:rPr>
          <w:rFonts w:ascii="Arial" w:hAnsi="Arial" w:cs="Arial"/>
        </w:rPr>
        <w:t xml:space="preserve">el nivel de gasto catastrófico </w:t>
      </w:r>
      <w:r w:rsidR="008F5A80" w:rsidRPr="00E05874">
        <w:rPr>
          <w:rFonts w:ascii="Arial" w:hAnsi="Arial" w:cs="Arial"/>
        </w:rPr>
        <w:t>en personas con TB; S</w:t>
      </w:r>
      <w:r w:rsidR="003264F8" w:rsidRPr="00E05874">
        <w:rPr>
          <w:rFonts w:ascii="Arial" w:hAnsi="Arial" w:cs="Arial"/>
        </w:rPr>
        <w:t xml:space="preserve">e estima a través de la contribución financiera de los hogares (CFH), que mide el porcentaje de la capacidad de pago de </w:t>
      </w:r>
      <w:r w:rsidR="008F5A80" w:rsidRPr="00E05874">
        <w:rPr>
          <w:rFonts w:ascii="Arial" w:hAnsi="Arial" w:cs="Arial"/>
        </w:rPr>
        <w:t>las familias</w:t>
      </w:r>
      <w:r w:rsidR="003264F8" w:rsidRPr="00E05874">
        <w:rPr>
          <w:rFonts w:ascii="Arial" w:hAnsi="Arial" w:cs="Arial"/>
        </w:rPr>
        <w:t xml:space="preserve"> que se destina</w:t>
      </w:r>
      <w:r w:rsidR="008F5A80" w:rsidRPr="00E05874">
        <w:rPr>
          <w:rFonts w:ascii="Arial" w:hAnsi="Arial" w:cs="Arial"/>
        </w:rPr>
        <w:t>n</w:t>
      </w:r>
      <w:r w:rsidR="003264F8" w:rsidRPr="00E05874">
        <w:rPr>
          <w:rFonts w:ascii="Arial" w:hAnsi="Arial" w:cs="Arial"/>
        </w:rPr>
        <w:t xml:space="preserve"> al gasto en salud.</w:t>
      </w:r>
      <w:r w:rsidR="007A2083">
        <w:rPr>
          <w:rFonts w:ascii="Arial" w:hAnsi="Arial" w:cs="Arial"/>
        </w:rPr>
        <w:t xml:space="preserve"> </w:t>
      </w:r>
      <w:r w:rsidR="003264F8" w:rsidRPr="00E05874">
        <w:rPr>
          <w:rFonts w:ascii="Arial" w:hAnsi="Arial" w:cs="Arial"/>
        </w:rPr>
        <w:t xml:space="preserve">Por otra </w:t>
      </w:r>
      <w:r w:rsidR="00F4394B" w:rsidRPr="00E05874">
        <w:rPr>
          <w:rFonts w:ascii="Arial" w:hAnsi="Arial" w:cs="Arial"/>
        </w:rPr>
        <w:t>parte,</w:t>
      </w:r>
      <w:r w:rsidR="003264F8" w:rsidRPr="00E05874">
        <w:rPr>
          <w:rFonts w:ascii="Arial" w:hAnsi="Arial" w:cs="Arial"/>
        </w:rPr>
        <w:t xml:space="preserve"> la capacidad de pago o ingreso disponible se define como el remanente del gasto total del hogar una vez descontado el gasto </w:t>
      </w:r>
      <w:r w:rsidR="008F5A80" w:rsidRPr="00E05874">
        <w:rPr>
          <w:rFonts w:ascii="Arial" w:hAnsi="Arial" w:cs="Arial"/>
        </w:rPr>
        <w:t>de bolsillo con relación a: los alimentos</w:t>
      </w:r>
      <w:r w:rsidR="003264F8" w:rsidRPr="00E05874">
        <w:rPr>
          <w:rFonts w:ascii="Arial" w:hAnsi="Arial" w:cs="Arial"/>
        </w:rPr>
        <w:t>, transporte</w:t>
      </w:r>
      <w:r w:rsidR="008F5A80" w:rsidRPr="00E05874">
        <w:rPr>
          <w:rFonts w:ascii="Arial" w:hAnsi="Arial" w:cs="Arial"/>
        </w:rPr>
        <w:t>, medicamentos</w:t>
      </w:r>
      <w:r w:rsidR="003264F8" w:rsidRPr="00E05874">
        <w:rPr>
          <w:rFonts w:ascii="Arial" w:hAnsi="Arial" w:cs="Arial"/>
        </w:rPr>
        <w:t xml:space="preserve"> o el nivel de gasto que define una línea de pobreza. </w:t>
      </w:r>
      <w:r w:rsidR="003264F8" w:rsidRPr="00E05874">
        <w:rPr>
          <w:rFonts w:ascii="Arial" w:hAnsi="Arial" w:cs="Arial"/>
          <w:i/>
          <w:u w:val="single"/>
        </w:rPr>
        <w:t>El establecimiento del umbral a partir del cual se define si un hogar enfrenta o no gastos catastróficos es sujeto de debate</w:t>
      </w:r>
      <w:r w:rsidR="003264F8" w:rsidRPr="00E05874">
        <w:rPr>
          <w:rFonts w:ascii="Arial" w:hAnsi="Arial" w:cs="Arial"/>
        </w:rPr>
        <w:t xml:space="preserve">. </w:t>
      </w:r>
      <w:r w:rsidR="003264F8" w:rsidRPr="00E05874">
        <w:rPr>
          <w:rFonts w:ascii="Arial" w:hAnsi="Arial" w:cs="Arial"/>
          <w:b/>
          <w:i/>
        </w:rPr>
        <w:t>La OMS en su informe de la salud mundial del año 2000, definió este umbral en una cifra del 30% de la capacidad de pago. Otros estudios definen diversos umbrales, que incluyen cifras desde el 15% hasta el 40% de la capacidad de pago</w:t>
      </w:r>
      <w:r w:rsidR="003264F8">
        <w:rPr>
          <w:rStyle w:val="Refdenotaalpie"/>
          <w:rFonts w:ascii="Arial" w:hAnsi="Arial" w:cs="Arial"/>
        </w:rPr>
        <w:footnoteReference w:id="12"/>
      </w:r>
      <w:r w:rsidR="003264F8" w:rsidRPr="00E05874">
        <w:rPr>
          <w:rFonts w:ascii="Arial" w:hAnsi="Arial" w:cs="Arial"/>
        </w:rPr>
        <w:t>.</w:t>
      </w:r>
    </w:p>
    <w:p w:rsidR="00E05874" w:rsidRPr="00E05874" w:rsidRDefault="00E05874" w:rsidP="007A2083">
      <w:pPr>
        <w:pStyle w:val="Prrafodelista"/>
        <w:numPr>
          <w:ilvl w:val="0"/>
          <w:numId w:val="43"/>
        </w:numPr>
        <w:spacing w:after="160" w:line="240" w:lineRule="auto"/>
        <w:ind w:left="426" w:hanging="357"/>
        <w:contextualSpacing w:val="0"/>
        <w:jc w:val="both"/>
        <w:rPr>
          <w:rFonts w:ascii="Arial" w:hAnsi="Arial" w:cs="Arial"/>
          <w:szCs w:val="24"/>
        </w:rPr>
      </w:pPr>
      <w:r w:rsidRPr="008F5A80">
        <w:rPr>
          <w:rFonts w:ascii="Arial" w:hAnsi="Arial" w:cs="Arial"/>
        </w:rPr>
        <w:t>La OMS propone que se construya el indicador llamado Contribución Financiera de los Hogares. Este indicador incluye variables de gasto en salud tales como: gasto de bolsillo, gasto por contribuciones sociales obligatorias y gasto por concepto de impuestos que se destina al financiamiento del sector salud</w:t>
      </w:r>
      <w:r w:rsidR="005108D3">
        <w:rPr>
          <w:rStyle w:val="Refdenotaalpie"/>
          <w:rFonts w:ascii="Arial" w:hAnsi="Arial" w:cs="Arial"/>
        </w:rPr>
        <w:footnoteReference w:id="13"/>
      </w:r>
      <w:r w:rsidRPr="008F5A80">
        <w:rPr>
          <w:rFonts w:ascii="Arial" w:hAnsi="Arial" w:cs="Arial"/>
        </w:rPr>
        <w:t>.</w:t>
      </w:r>
    </w:p>
    <w:p w:rsidR="00935324" w:rsidRDefault="003264F8" w:rsidP="003264F8">
      <w:pPr>
        <w:spacing w:after="160" w:line="240" w:lineRule="auto"/>
        <w:jc w:val="both"/>
        <w:rPr>
          <w:rFonts w:ascii="Arial" w:hAnsi="Arial" w:cs="Arial"/>
        </w:rPr>
      </w:pPr>
      <w:r w:rsidRPr="00155080">
        <w:rPr>
          <w:rFonts w:ascii="Arial" w:hAnsi="Arial" w:cs="Arial"/>
        </w:rPr>
        <w:lastRenderedPageBreak/>
        <w:t xml:space="preserve">Por todo lo antes expuesto se hace imprescindible </w:t>
      </w:r>
      <w:r>
        <w:rPr>
          <w:rFonts w:ascii="Arial" w:hAnsi="Arial" w:cs="Arial"/>
        </w:rPr>
        <w:t xml:space="preserve">aclarar </w:t>
      </w:r>
      <w:r w:rsidR="007A2083">
        <w:rPr>
          <w:rFonts w:ascii="Arial" w:hAnsi="Arial" w:cs="Arial"/>
        </w:rPr>
        <w:t>que,</w:t>
      </w:r>
      <w:r>
        <w:rPr>
          <w:rFonts w:ascii="Arial" w:hAnsi="Arial" w:cs="Arial"/>
        </w:rPr>
        <w:t xml:space="preserve"> en Nicaragua, el presente es</w:t>
      </w:r>
      <w:r w:rsidRPr="00155080">
        <w:rPr>
          <w:rFonts w:ascii="Arial" w:hAnsi="Arial" w:cs="Arial"/>
        </w:rPr>
        <w:t xml:space="preserve">tudio </w:t>
      </w:r>
      <w:r>
        <w:rPr>
          <w:rFonts w:ascii="Arial" w:hAnsi="Arial" w:cs="Arial"/>
        </w:rPr>
        <w:t>dirigido a un</w:t>
      </w:r>
      <w:r w:rsidRPr="00155080">
        <w:rPr>
          <w:rFonts w:ascii="Arial" w:hAnsi="Arial" w:cs="Arial"/>
        </w:rPr>
        <w:t xml:space="preserve"> ámbito nacional con el fin de conocer los efectos de la inc</w:t>
      </w:r>
      <w:r>
        <w:rPr>
          <w:rFonts w:ascii="Arial" w:hAnsi="Arial" w:cs="Arial"/>
        </w:rPr>
        <w:t>idencia de “gasto catastrófico”</w:t>
      </w:r>
      <w:r w:rsidR="00935324">
        <w:rPr>
          <w:rFonts w:ascii="Arial" w:hAnsi="Arial" w:cs="Arial"/>
        </w:rPr>
        <w:t xml:space="preserve"> en persona</w:t>
      </w:r>
      <w:r w:rsidR="007A2083">
        <w:rPr>
          <w:rFonts w:ascii="Arial" w:hAnsi="Arial" w:cs="Arial"/>
        </w:rPr>
        <w:t>s</w:t>
      </w:r>
      <w:r w:rsidR="00935324">
        <w:rPr>
          <w:rFonts w:ascii="Arial" w:hAnsi="Arial" w:cs="Arial"/>
        </w:rPr>
        <w:t xml:space="preserve"> afectada</w:t>
      </w:r>
      <w:r w:rsidR="007A2083">
        <w:rPr>
          <w:rFonts w:ascii="Arial" w:hAnsi="Arial" w:cs="Arial"/>
        </w:rPr>
        <w:t>s</w:t>
      </w:r>
      <w:r w:rsidR="00935324">
        <w:rPr>
          <w:rFonts w:ascii="Arial" w:hAnsi="Arial" w:cs="Arial"/>
        </w:rPr>
        <w:t xml:space="preserve"> con Tuberculosis</w:t>
      </w:r>
      <w:r>
        <w:rPr>
          <w:rFonts w:ascii="Arial" w:hAnsi="Arial" w:cs="Arial"/>
        </w:rPr>
        <w:t xml:space="preserve">. </w:t>
      </w:r>
    </w:p>
    <w:p w:rsidR="00935324" w:rsidRDefault="003264F8" w:rsidP="003264F8">
      <w:pPr>
        <w:spacing w:after="160" w:line="240" w:lineRule="auto"/>
        <w:jc w:val="both"/>
        <w:rPr>
          <w:rFonts w:ascii="Arial" w:hAnsi="Arial" w:cs="Arial"/>
        </w:rPr>
      </w:pPr>
      <w:r>
        <w:rPr>
          <w:rFonts w:ascii="Arial" w:hAnsi="Arial" w:cs="Arial"/>
        </w:rPr>
        <w:t>Defini</w:t>
      </w:r>
      <w:r w:rsidR="007A2083">
        <w:rPr>
          <w:rFonts w:ascii="Arial" w:hAnsi="Arial" w:cs="Arial"/>
        </w:rPr>
        <w:t>endo</w:t>
      </w:r>
      <w:r>
        <w:rPr>
          <w:rFonts w:ascii="Arial" w:hAnsi="Arial" w:cs="Arial"/>
        </w:rPr>
        <w:t xml:space="preserve"> c</w:t>
      </w:r>
      <w:r w:rsidRPr="00155080">
        <w:rPr>
          <w:rFonts w:ascii="Arial" w:hAnsi="Arial" w:cs="Arial"/>
        </w:rPr>
        <w:t>omo</w:t>
      </w:r>
      <w:r>
        <w:rPr>
          <w:rFonts w:ascii="Arial" w:hAnsi="Arial" w:cs="Arial"/>
        </w:rPr>
        <w:t xml:space="preserve"> </w:t>
      </w:r>
      <w:r w:rsidR="007A2083">
        <w:rPr>
          <w:rFonts w:ascii="Arial" w:hAnsi="Arial" w:cs="Arial"/>
          <w:b/>
          <w:i/>
        </w:rPr>
        <w:t>el</w:t>
      </w:r>
      <w:r>
        <w:rPr>
          <w:rFonts w:ascii="Arial" w:hAnsi="Arial" w:cs="Arial"/>
          <w:b/>
          <w:i/>
        </w:rPr>
        <w:t xml:space="preserve"> </w:t>
      </w:r>
      <w:r w:rsidR="007A2083">
        <w:rPr>
          <w:rFonts w:ascii="Arial" w:hAnsi="Arial" w:cs="Arial"/>
          <w:b/>
          <w:i/>
        </w:rPr>
        <w:t>p</w:t>
      </w:r>
      <w:r w:rsidRPr="00AA1043">
        <w:rPr>
          <w:rFonts w:ascii="Arial" w:hAnsi="Arial" w:cs="Arial"/>
          <w:b/>
          <w:i/>
        </w:rPr>
        <w:t xml:space="preserve">orcentaje de </w:t>
      </w:r>
      <w:r w:rsidR="007A2083">
        <w:rPr>
          <w:rFonts w:ascii="Arial" w:hAnsi="Arial" w:cs="Arial"/>
          <w:b/>
          <w:i/>
        </w:rPr>
        <w:t>h</w:t>
      </w:r>
      <w:r w:rsidRPr="00AA1043">
        <w:rPr>
          <w:rFonts w:ascii="Arial" w:hAnsi="Arial" w:cs="Arial"/>
          <w:b/>
          <w:i/>
        </w:rPr>
        <w:t xml:space="preserve">ogares que </w:t>
      </w:r>
      <w:r w:rsidR="007A2083">
        <w:rPr>
          <w:rFonts w:ascii="Arial" w:hAnsi="Arial" w:cs="Arial"/>
          <w:b/>
          <w:i/>
        </w:rPr>
        <w:t>i</w:t>
      </w:r>
      <w:r w:rsidRPr="00AA1043">
        <w:rPr>
          <w:rFonts w:ascii="Arial" w:hAnsi="Arial" w:cs="Arial"/>
          <w:b/>
          <w:i/>
        </w:rPr>
        <w:t>ncur</w:t>
      </w:r>
      <w:r w:rsidR="00935324">
        <w:rPr>
          <w:rFonts w:ascii="Arial" w:hAnsi="Arial" w:cs="Arial"/>
          <w:b/>
          <w:i/>
        </w:rPr>
        <w:t>re en Gastos Catastróficos por a</w:t>
      </w:r>
      <w:r w:rsidRPr="00AA1043">
        <w:rPr>
          <w:rFonts w:ascii="Arial" w:hAnsi="Arial" w:cs="Arial"/>
          <w:b/>
          <w:i/>
        </w:rPr>
        <w:t xml:space="preserve">tender </w:t>
      </w:r>
      <w:r w:rsidR="0090307B">
        <w:rPr>
          <w:rFonts w:ascii="Arial" w:hAnsi="Arial" w:cs="Arial"/>
          <w:b/>
          <w:i/>
        </w:rPr>
        <w:t>las</w:t>
      </w:r>
      <w:r w:rsidR="00935324">
        <w:rPr>
          <w:rFonts w:ascii="Arial" w:hAnsi="Arial" w:cs="Arial"/>
          <w:b/>
          <w:i/>
        </w:rPr>
        <w:t xml:space="preserve"> necesidades de s</w:t>
      </w:r>
      <w:r w:rsidRPr="00AA1043">
        <w:rPr>
          <w:rFonts w:ascii="Arial" w:hAnsi="Arial" w:cs="Arial"/>
          <w:b/>
          <w:i/>
        </w:rPr>
        <w:t>alud</w:t>
      </w:r>
      <w:r>
        <w:rPr>
          <w:rFonts w:ascii="Arial" w:hAnsi="Arial" w:cs="Arial"/>
          <w:b/>
          <w:i/>
        </w:rPr>
        <w:t xml:space="preserve"> </w:t>
      </w:r>
      <w:r w:rsidR="007A2083">
        <w:rPr>
          <w:rFonts w:ascii="Arial" w:hAnsi="Arial" w:cs="Arial"/>
          <w:b/>
          <w:i/>
        </w:rPr>
        <w:t xml:space="preserve">de </w:t>
      </w:r>
      <w:r>
        <w:rPr>
          <w:rFonts w:ascii="Arial" w:hAnsi="Arial" w:cs="Arial"/>
          <w:b/>
          <w:i/>
        </w:rPr>
        <w:t xml:space="preserve">un miembro de la familia </w:t>
      </w:r>
      <w:r w:rsidR="007A2083">
        <w:rPr>
          <w:rFonts w:ascii="Arial" w:hAnsi="Arial" w:cs="Arial"/>
          <w:b/>
          <w:i/>
        </w:rPr>
        <w:t xml:space="preserve">con diagnóstico </w:t>
      </w:r>
      <w:r>
        <w:rPr>
          <w:rFonts w:ascii="Arial" w:hAnsi="Arial" w:cs="Arial"/>
          <w:b/>
          <w:i/>
        </w:rPr>
        <w:t xml:space="preserve">de tuberculosis en cualquiera de </w:t>
      </w:r>
      <w:r w:rsidR="007A2083">
        <w:rPr>
          <w:rFonts w:ascii="Arial" w:hAnsi="Arial" w:cs="Arial"/>
          <w:b/>
          <w:i/>
        </w:rPr>
        <w:t>sus formas</w:t>
      </w:r>
      <w:r w:rsidRPr="00AA1043">
        <w:rPr>
          <w:rFonts w:ascii="Arial" w:hAnsi="Arial" w:cs="Arial"/>
          <w:b/>
          <w:i/>
        </w:rPr>
        <w:t>.</w:t>
      </w:r>
      <w:r w:rsidRPr="00155080">
        <w:rPr>
          <w:rFonts w:ascii="Arial" w:hAnsi="Arial" w:cs="Arial"/>
        </w:rPr>
        <w:t xml:space="preserve"> </w:t>
      </w:r>
      <w:r>
        <w:rPr>
          <w:rFonts w:ascii="Arial" w:hAnsi="Arial" w:cs="Arial"/>
        </w:rPr>
        <w:t xml:space="preserve">Para </w:t>
      </w:r>
      <w:r w:rsidR="007A2083">
        <w:rPr>
          <w:rFonts w:ascii="Arial" w:hAnsi="Arial" w:cs="Arial"/>
        </w:rPr>
        <w:t xml:space="preserve">conocer este gasto </w:t>
      </w:r>
      <w:r>
        <w:rPr>
          <w:rFonts w:ascii="Arial" w:hAnsi="Arial" w:cs="Arial"/>
        </w:rPr>
        <w:t xml:space="preserve">se aplicó </w:t>
      </w:r>
      <w:r w:rsidR="007A2083">
        <w:rPr>
          <w:rFonts w:ascii="Arial" w:hAnsi="Arial" w:cs="Arial"/>
        </w:rPr>
        <w:t>l</w:t>
      </w:r>
      <w:r w:rsidRPr="00155080">
        <w:rPr>
          <w:rFonts w:ascii="Arial" w:hAnsi="Arial" w:cs="Arial"/>
        </w:rPr>
        <w:t>a encuesta de referencia, utilizando la “fijación proporcional para la estimación de frecuencia de</w:t>
      </w:r>
      <w:r>
        <w:rPr>
          <w:rFonts w:ascii="Arial" w:hAnsi="Arial" w:cs="Arial"/>
        </w:rPr>
        <w:t xml:space="preserve">l </w:t>
      </w:r>
      <w:r w:rsidRPr="00155080">
        <w:rPr>
          <w:rFonts w:ascii="Arial" w:hAnsi="Arial" w:cs="Arial"/>
        </w:rPr>
        <w:t>estudio descriptivo a t</w:t>
      </w:r>
      <w:r w:rsidR="00935324">
        <w:rPr>
          <w:rFonts w:ascii="Arial" w:hAnsi="Arial" w:cs="Arial"/>
        </w:rPr>
        <w:t>ravés de un muestreo aleatorio e</w:t>
      </w:r>
      <w:r w:rsidRPr="00155080">
        <w:rPr>
          <w:rFonts w:ascii="Arial" w:hAnsi="Arial" w:cs="Arial"/>
        </w:rPr>
        <w:t xml:space="preserve">stratificado”. </w:t>
      </w:r>
      <w:r w:rsidR="007A2083">
        <w:rPr>
          <w:rFonts w:ascii="Arial" w:hAnsi="Arial" w:cs="Arial"/>
        </w:rPr>
        <w:t xml:space="preserve">Para el estudio </w:t>
      </w:r>
      <w:r>
        <w:rPr>
          <w:rFonts w:ascii="Arial" w:hAnsi="Arial" w:cs="Arial"/>
        </w:rPr>
        <w:t>se abord</w:t>
      </w:r>
      <w:r w:rsidR="007A2083">
        <w:rPr>
          <w:rFonts w:ascii="Arial" w:hAnsi="Arial" w:cs="Arial"/>
        </w:rPr>
        <w:t>ó</w:t>
      </w:r>
      <w:r>
        <w:rPr>
          <w:rFonts w:ascii="Arial" w:hAnsi="Arial" w:cs="Arial"/>
        </w:rPr>
        <w:t xml:space="preserve"> directamente a </w:t>
      </w:r>
      <w:r w:rsidRPr="00155080">
        <w:rPr>
          <w:rFonts w:ascii="Arial" w:hAnsi="Arial" w:cs="Arial"/>
        </w:rPr>
        <w:t>informantes claves</w:t>
      </w:r>
      <w:r>
        <w:rPr>
          <w:rFonts w:ascii="Arial" w:hAnsi="Arial" w:cs="Arial"/>
        </w:rPr>
        <w:t xml:space="preserve"> (pacientes </w:t>
      </w:r>
      <w:r w:rsidR="00935324">
        <w:rPr>
          <w:rFonts w:ascii="Arial" w:hAnsi="Arial" w:cs="Arial"/>
        </w:rPr>
        <w:t xml:space="preserve">con TB </w:t>
      </w:r>
      <w:r>
        <w:rPr>
          <w:rFonts w:ascii="Arial" w:hAnsi="Arial" w:cs="Arial"/>
        </w:rPr>
        <w:t>y familiares)</w:t>
      </w:r>
      <w:r w:rsidRPr="00155080">
        <w:rPr>
          <w:rFonts w:ascii="Arial" w:hAnsi="Arial" w:cs="Arial"/>
        </w:rPr>
        <w:t xml:space="preserve">, </w:t>
      </w:r>
      <w:r>
        <w:rPr>
          <w:rFonts w:ascii="Arial" w:hAnsi="Arial" w:cs="Arial"/>
        </w:rPr>
        <w:t>a través de</w:t>
      </w:r>
      <w:r w:rsidRPr="00155080">
        <w:rPr>
          <w:rFonts w:ascii="Arial" w:hAnsi="Arial" w:cs="Arial"/>
        </w:rPr>
        <w:t xml:space="preserve"> </w:t>
      </w:r>
      <w:r w:rsidR="007A2083">
        <w:rPr>
          <w:rFonts w:ascii="Arial" w:hAnsi="Arial" w:cs="Arial"/>
        </w:rPr>
        <w:t>técnicas</w:t>
      </w:r>
      <w:r w:rsidRPr="00155080">
        <w:rPr>
          <w:rFonts w:ascii="Arial" w:hAnsi="Arial" w:cs="Arial"/>
        </w:rPr>
        <w:t xml:space="preserve"> c</w:t>
      </w:r>
      <w:r w:rsidR="00935324">
        <w:rPr>
          <w:rFonts w:ascii="Arial" w:hAnsi="Arial" w:cs="Arial"/>
        </w:rPr>
        <w:t>uantitativas y c</w:t>
      </w:r>
      <w:r w:rsidRPr="00155080">
        <w:rPr>
          <w:rFonts w:ascii="Arial" w:hAnsi="Arial" w:cs="Arial"/>
        </w:rPr>
        <w:t>ualitativa</w:t>
      </w:r>
      <w:r>
        <w:rPr>
          <w:rFonts w:ascii="Arial" w:hAnsi="Arial" w:cs="Arial"/>
        </w:rPr>
        <w:t>s</w:t>
      </w:r>
      <w:r w:rsidRPr="00155080">
        <w:rPr>
          <w:rFonts w:ascii="Arial" w:hAnsi="Arial" w:cs="Arial"/>
        </w:rPr>
        <w:t xml:space="preserve">, </w:t>
      </w:r>
      <w:r w:rsidR="007A2083">
        <w:rPr>
          <w:rFonts w:ascii="Arial" w:hAnsi="Arial" w:cs="Arial"/>
        </w:rPr>
        <w:t xml:space="preserve">identificando variables </w:t>
      </w:r>
      <w:r w:rsidRPr="00155080">
        <w:rPr>
          <w:rFonts w:ascii="Arial" w:hAnsi="Arial" w:cs="Arial"/>
        </w:rPr>
        <w:t xml:space="preserve">sobre </w:t>
      </w:r>
      <w:r w:rsidR="007A2083">
        <w:rPr>
          <w:rFonts w:ascii="Arial" w:hAnsi="Arial" w:cs="Arial"/>
        </w:rPr>
        <w:t>c</w:t>
      </w:r>
      <w:r w:rsidRPr="00155080">
        <w:rPr>
          <w:rFonts w:ascii="Arial" w:hAnsi="Arial" w:cs="Arial"/>
        </w:rPr>
        <w:t>ondici</w:t>
      </w:r>
      <w:r w:rsidR="007A2083">
        <w:rPr>
          <w:rFonts w:ascii="Arial" w:hAnsi="Arial" w:cs="Arial"/>
        </w:rPr>
        <w:t>ó</w:t>
      </w:r>
      <w:r w:rsidRPr="00155080">
        <w:rPr>
          <w:rFonts w:ascii="Arial" w:hAnsi="Arial" w:cs="Arial"/>
        </w:rPr>
        <w:t>n de vida, barreras y expectativas de vida</w:t>
      </w:r>
      <w:r>
        <w:rPr>
          <w:rFonts w:ascii="Arial" w:hAnsi="Arial" w:cs="Arial"/>
        </w:rPr>
        <w:t>.</w:t>
      </w:r>
      <w:r w:rsidR="007A2083">
        <w:rPr>
          <w:rFonts w:ascii="Arial" w:hAnsi="Arial" w:cs="Arial"/>
        </w:rPr>
        <w:t xml:space="preserve"> </w:t>
      </w:r>
      <w:r w:rsidR="00935324" w:rsidRPr="00935324">
        <w:rPr>
          <w:rFonts w:ascii="Arial" w:hAnsi="Arial" w:cs="Arial"/>
        </w:rPr>
        <w:t xml:space="preserve">Para el estudio se definieron </w:t>
      </w:r>
      <w:r w:rsidR="00935324">
        <w:rPr>
          <w:rFonts w:ascii="Arial" w:hAnsi="Arial" w:cs="Arial"/>
        </w:rPr>
        <w:t>los siguientes términos:</w:t>
      </w:r>
      <w:r w:rsidR="00935324" w:rsidRPr="00935324">
        <w:rPr>
          <w:rFonts w:ascii="Arial" w:hAnsi="Arial" w:cs="Arial"/>
        </w:rPr>
        <w:t xml:space="preserve"> </w:t>
      </w:r>
    </w:p>
    <w:p w:rsidR="00B50087" w:rsidRDefault="0090307B" w:rsidP="00B50087">
      <w:pPr>
        <w:spacing w:after="160" w:line="240" w:lineRule="auto"/>
        <w:jc w:val="both"/>
        <w:rPr>
          <w:rFonts w:ascii="Arial" w:hAnsi="Arial" w:cs="Arial"/>
          <w:szCs w:val="24"/>
        </w:rPr>
      </w:pPr>
      <w:r w:rsidRPr="00935324">
        <w:rPr>
          <w:rFonts w:ascii="Arial" w:hAnsi="Arial" w:cs="Arial"/>
          <w:b/>
          <w:i/>
        </w:rPr>
        <w:t>G</w:t>
      </w:r>
      <w:r w:rsidR="00935324">
        <w:rPr>
          <w:rFonts w:ascii="Arial" w:hAnsi="Arial" w:cs="Arial"/>
          <w:b/>
          <w:i/>
        </w:rPr>
        <w:t>asto de bolsillo</w:t>
      </w:r>
      <w:r w:rsidR="00B50087">
        <w:rPr>
          <w:rFonts w:ascii="Arial" w:hAnsi="Arial" w:cs="Arial"/>
          <w:b/>
          <w:i/>
        </w:rPr>
        <w:t xml:space="preserve"> en salud</w:t>
      </w:r>
      <w:r w:rsidR="00935324">
        <w:rPr>
          <w:rFonts w:ascii="Arial" w:hAnsi="Arial" w:cs="Arial"/>
          <w:b/>
          <w:i/>
        </w:rPr>
        <w:t>,</w:t>
      </w:r>
      <w:r w:rsidR="003264F8">
        <w:rPr>
          <w:rFonts w:ascii="Arial" w:hAnsi="Arial" w:cs="Arial"/>
          <w:b/>
          <w:i/>
        </w:rPr>
        <w:t xml:space="preserve"> </w:t>
      </w:r>
      <w:r w:rsidR="00935324" w:rsidRPr="00935324">
        <w:rPr>
          <w:rFonts w:ascii="Arial" w:hAnsi="Arial" w:cs="Arial"/>
          <w:i/>
        </w:rPr>
        <w:t>se considera t</w:t>
      </w:r>
      <w:r w:rsidR="003264F8" w:rsidRPr="00935324">
        <w:rPr>
          <w:rFonts w:ascii="Arial" w:hAnsi="Arial" w:cs="Arial"/>
        </w:rPr>
        <w:t xml:space="preserve">odo </w:t>
      </w:r>
      <w:r w:rsidRPr="00935324">
        <w:rPr>
          <w:rFonts w:ascii="Arial" w:hAnsi="Arial" w:cs="Arial"/>
        </w:rPr>
        <w:t>gasto</w:t>
      </w:r>
      <w:r>
        <w:rPr>
          <w:rFonts w:ascii="Arial" w:hAnsi="Arial" w:cs="Arial"/>
        </w:rPr>
        <w:t xml:space="preserve"> que </w:t>
      </w:r>
      <w:r w:rsidR="00B50087">
        <w:rPr>
          <w:rFonts w:ascii="Arial" w:hAnsi="Arial" w:cs="Arial"/>
          <w:szCs w:val="24"/>
        </w:rPr>
        <w:t>corresponde a todo el egreso (pago) que asume el paciente o miembros de la familia para responder a las necesidades de salud que requiere el paciente durante su proceso de recuperación y curación de la enfermedad.</w:t>
      </w:r>
      <w:r w:rsidR="00B50087">
        <w:rPr>
          <w:rFonts w:ascii="Arial" w:hAnsi="Arial" w:cs="Arial"/>
          <w:szCs w:val="24"/>
        </w:rPr>
        <w:tab/>
        <w:t xml:space="preserve">De acuerdo a la definición y construcción del gasto de bolsillo en salud que asumen las familias o personas afectadas con TB, podemos describir que es la sumatoria de todos los gastos señalados o incurridos para resolver las necesidades en salud de las personas con TB. </w:t>
      </w:r>
    </w:p>
    <w:p w:rsidR="00B50087" w:rsidRPr="003523C7" w:rsidRDefault="00B50087" w:rsidP="00B50087">
      <w:pPr>
        <w:shd w:val="clear" w:color="auto" w:fill="C4BC96" w:themeFill="background2" w:themeFillShade="BF"/>
        <w:spacing w:after="160" w:line="240" w:lineRule="auto"/>
        <w:ind w:left="426" w:right="426"/>
        <w:jc w:val="both"/>
        <w:rPr>
          <w:rFonts w:ascii="Arial" w:hAnsi="Arial" w:cs="Arial"/>
          <w:sz w:val="20"/>
          <w:szCs w:val="24"/>
        </w:rPr>
      </w:pPr>
      <w:r w:rsidRPr="003523C7">
        <w:rPr>
          <w:rFonts w:ascii="Arial" w:hAnsi="Arial" w:cs="Arial"/>
          <w:sz w:val="20"/>
          <w:szCs w:val="24"/>
        </w:rPr>
        <w:t>GB = (Pago de Alimentos x 0.20) + Pago de Transporte de paciente para traslado a la unidad de salud + Pago de medicamento complementario por automedicación + pago de servicio de atención</w:t>
      </w:r>
      <w:r>
        <w:rPr>
          <w:rFonts w:ascii="Arial" w:hAnsi="Arial" w:cs="Arial"/>
          <w:sz w:val="20"/>
          <w:szCs w:val="24"/>
        </w:rPr>
        <w:t xml:space="preserve"> y prestación médica</w:t>
      </w:r>
      <w:r w:rsidRPr="003523C7">
        <w:rPr>
          <w:rFonts w:ascii="Arial" w:hAnsi="Arial" w:cs="Arial"/>
          <w:sz w:val="20"/>
          <w:szCs w:val="24"/>
        </w:rPr>
        <w:t>*</w:t>
      </w:r>
    </w:p>
    <w:p w:rsidR="00D07A1B" w:rsidRPr="008B0C28" w:rsidRDefault="00F4394B" w:rsidP="00B50087">
      <w:pPr>
        <w:spacing w:after="160" w:line="240" w:lineRule="auto"/>
        <w:jc w:val="both"/>
        <w:rPr>
          <w:rFonts w:ascii="Arial" w:hAnsi="Arial" w:cs="Arial"/>
        </w:rPr>
      </w:pPr>
      <w:r w:rsidRPr="00F4394B">
        <w:rPr>
          <w:rFonts w:ascii="Arial" w:hAnsi="Arial" w:cs="Arial"/>
          <w:i/>
        </w:rPr>
        <w:t>Índice del g</w:t>
      </w:r>
      <w:r w:rsidR="00D07A1B" w:rsidRPr="00F4394B">
        <w:rPr>
          <w:rFonts w:ascii="Arial" w:hAnsi="Arial" w:cs="Arial"/>
          <w:i/>
        </w:rPr>
        <w:t>asto catastrófico</w:t>
      </w:r>
      <w:r w:rsidRPr="00F4394B">
        <w:rPr>
          <w:rFonts w:ascii="Arial" w:hAnsi="Arial" w:cs="Arial"/>
          <w:i/>
        </w:rPr>
        <w:t xml:space="preserve"> para este estudio</w:t>
      </w:r>
      <w:r w:rsidR="00D07A1B" w:rsidRPr="008B0C28">
        <w:rPr>
          <w:rFonts w:ascii="Arial" w:hAnsi="Arial" w:cs="Arial"/>
        </w:rPr>
        <w:t xml:space="preserve">, se define como </w:t>
      </w:r>
      <w:r w:rsidR="00D07A1B" w:rsidRPr="00B50087">
        <w:rPr>
          <w:rFonts w:ascii="Arial" w:hAnsi="Arial" w:cs="Arial"/>
          <w:i/>
        </w:rPr>
        <w:t>todo aquel gasto</w:t>
      </w:r>
      <w:r w:rsidR="0090307B" w:rsidRPr="00B50087">
        <w:rPr>
          <w:rFonts w:ascii="Arial" w:hAnsi="Arial" w:cs="Arial"/>
          <w:i/>
        </w:rPr>
        <w:t xml:space="preserve"> de bolsillo en salud</w:t>
      </w:r>
      <w:r w:rsidR="00D07A1B" w:rsidRPr="00B50087">
        <w:rPr>
          <w:rFonts w:ascii="Arial" w:hAnsi="Arial" w:cs="Arial"/>
          <w:i/>
        </w:rPr>
        <w:t xml:space="preserve"> que está destinando </w:t>
      </w:r>
      <w:r w:rsidR="0090307B" w:rsidRPr="00B50087">
        <w:rPr>
          <w:rFonts w:ascii="Arial" w:hAnsi="Arial" w:cs="Arial"/>
          <w:i/>
        </w:rPr>
        <w:t>la familia mayor del 3</w:t>
      </w:r>
      <w:r w:rsidR="00D07A1B" w:rsidRPr="00B50087">
        <w:rPr>
          <w:rFonts w:ascii="Arial" w:hAnsi="Arial" w:cs="Arial"/>
          <w:i/>
        </w:rPr>
        <w:t xml:space="preserve">0% de su capacidad de pago al financiamiento de la salud </w:t>
      </w:r>
      <w:r w:rsidR="0090307B" w:rsidRPr="00B50087">
        <w:rPr>
          <w:rFonts w:ascii="Arial" w:hAnsi="Arial" w:cs="Arial"/>
          <w:i/>
        </w:rPr>
        <w:t>de su familiar con TB</w:t>
      </w:r>
      <w:r w:rsidR="0090307B" w:rsidRPr="008B0C28">
        <w:rPr>
          <w:rFonts w:ascii="Arial" w:hAnsi="Arial" w:cs="Arial"/>
        </w:rPr>
        <w:t xml:space="preserve">. </w:t>
      </w:r>
      <w:r w:rsidR="007A2083" w:rsidRPr="008B0C28">
        <w:rPr>
          <w:rFonts w:ascii="Arial" w:hAnsi="Arial" w:cs="Arial"/>
        </w:rPr>
        <w:t xml:space="preserve">El gasto en salud </w:t>
      </w:r>
      <w:r w:rsidR="00D07A1B" w:rsidRPr="008B0C28">
        <w:rPr>
          <w:rFonts w:ascii="Arial" w:hAnsi="Arial" w:cs="Arial"/>
        </w:rPr>
        <w:t xml:space="preserve">transferido a los hogares. </w:t>
      </w:r>
      <w:r>
        <w:rPr>
          <w:rFonts w:ascii="Arial" w:hAnsi="Arial" w:cs="Arial"/>
        </w:rPr>
        <w:t xml:space="preserve">Es considerado como la </w:t>
      </w:r>
      <w:r w:rsidR="00D07A1B" w:rsidRPr="008B0C28">
        <w:rPr>
          <w:rFonts w:ascii="Arial" w:hAnsi="Arial" w:cs="Arial"/>
        </w:rPr>
        <w:t>capacidad de pago excedente de recursos efectivos del hogar (Ingreso Mensual Total de la Familia), el cual se mide descontando del gasto total del hogar</w:t>
      </w:r>
      <w:r w:rsidR="008539DD" w:rsidRPr="008B0C28">
        <w:rPr>
          <w:rFonts w:ascii="Arial" w:hAnsi="Arial" w:cs="Arial"/>
        </w:rPr>
        <w:t xml:space="preserve"> durante un periodo de 30 días.</w:t>
      </w:r>
      <w:r w:rsidR="004D0E55" w:rsidRPr="008B0C28">
        <w:rPr>
          <w:noProof/>
          <w:lang w:val="es-NI" w:eastAsia="es-NI"/>
        </w:rPr>
        <w:t xml:space="preserve"> </w:t>
      </w:r>
    </w:p>
    <w:p w:rsidR="003264F8" w:rsidRPr="008B0C28" w:rsidRDefault="008539DD" w:rsidP="003264F8">
      <w:pPr>
        <w:spacing w:after="160" w:line="240" w:lineRule="auto"/>
        <w:jc w:val="both"/>
        <w:rPr>
          <w:rFonts w:ascii="Arial" w:hAnsi="Arial" w:cs="Arial"/>
        </w:rPr>
      </w:pPr>
      <w:r w:rsidRPr="008B0C28">
        <w:rPr>
          <w:rFonts w:ascii="Arial" w:hAnsi="Arial" w:cs="Arial"/>
        </w:rPr>
        <w:t>El gasto catastrófico</w:t>
      </w:r>
      <w:r w:rsidR="00D07A1B" w:rsidRPr="008B0C28">
        <w:rPr>
          <w:rFonts w:ascii="Arial" w:hAnsi="Arial" w:cs="Arial"/>
        </w:rPr>
        <w:t xml:space="preserve"> </w:t>
      </w:r>
      <w:r w:rsidR="007A2083">
        <w:rPr>
          <w:rFonts w:ascii="Arial" w:hAnsi="Arial" w:cs="Arial"/>
        </w:rPr>
        <w:t xml:space="preserve">se mide </w:t>
      </w:r>
      <w:r w:rsidRPr="008B0C28">
        <w:rPr>
          <w:rFonts w:ascii="Arial" w:hAnsi="Arial" w:cs="Arial"/>
        </w:rPr>
        <w:t xml:space="preserve">con el fin de </w:t>
      </w:r>
      <w:r w:rsidR="003264F8" w:rsidRPr="008B0C28">
        <w:rPr>
          <w:rFonts w:ascii="Arial" w:hAnsi="Arial" w:cs="Arial"/>
        </w:rPr>
        <w:t>establecer datos de referencia que permita conocer el efecto catastrófico que genera la Tub</w:t>
      </w:r>
      <w:r w:rsidRPr="008B0C28">
        <w:rPr>
          <w:rFonts w:ascii="Arial" w:hAnsi="Arial" w:cs="Arial"/>
        </w:rPr>
        <w:t>erculosis en las familias de un familiar (paciente)</w:t>
      </w:r>
      <w:r w:rsidR="003264F8" w:rsidRPr="008B0C28">
        <w:rPr>
          <w:rFonts w:ascii="Arial" w:hAnsi="Arial" w:cs="Arial"/>
        </w:rPr>
        <w:t xml:space="preserve"> afectado por esta enfermedad.</w:t>
      </w:r>
      <w:r w:rsidR="004D0E55" w:rsidRPr="008B0C28">
        <w:rPr>
          <w:noProof/>
          <w:lang w:val="es-NI" w:eastAsia="es-NI"/>
        </w:rPr>
        <w:t xml:space="preserve"> </w:t>
      </w:r>
    </w:p>
    <w:p w:rsidR="00817AD3" w:rsidRDefault="007A2083" w:rsidP="00323FD9">
      <w:pPr>
        <w:spacing w:after="160" w:line="240" w:lineRule="auto"/>
        <w:jc w:val="both"/>
        <w:rPr>
          <w:rFonts w:ascii="Arial" w:hAnsi="Arial" w:cs="Arial"/>
          <w:szCs w:val="24"/>
        </w:rPr>
      </w:pPr>
      <w:r>
        <w:rPr>
          <w:rFonts w:ascii="Arial" w:hAnsi="Arial" w:cs="Arial"/>
          <w:szCs w:val="24"/>
        </w:rPr>
        <w:t xml:space="preserve">El </w:t>
      </w:r>
      <w:r w:rsidRPr="007A2083">
        <w:rPr>
          <w:rFonts w:ascii="Arial" w:hAnsi="Arial" w:cs="Arial"/>
          <w:b/>
          <w:szCs w:val="24"/>
        </w:rPr>
        <w:t>gasto de bolsillo en salud</w:t>
      </w:r>
      <w:r>
        <w:rPr>
          <w:rFonts w:ascii="Arial" w:hAnsi="Arial" w:cs="Arial"/>
          <w:szCs w:val="24"/>
        </w:rPr>
        <w:t xml:space="preserve"> se construye con las siguientes categorías de gasto: G</w:t>
      </w:r>
      <w:r w:rsidR="008154D4">
        <w:rPr>
          <w:rFonts w:ascii="Arial" w:hAnsi="Arial" w:cs="Arial"/>
          <w:szCs w:val="24"/>
        </w:rPr>
        <w:t>asto de alimentación</w:t>
      </w:r>
      <w:r w:rsidR="0090307B">
        <w:rPr>
          <w:rFonts w:ascii="Arial" w:hAnsi="Arial" w:cs="Arial"/>
          <w:szCs w:val="24"/>
        </w:rPr>
        <w:t xml:space="preserve"> por 20% (</w:t>
      </w:r>
      <w:r w:rsidR="00B50087">
        <w:rPr>
          <w:rFonts w:ascii="Arial" w:hAnsi="Arial" w:cs="Arial"/>
          <w:szCs w:val="24"/>
        </w:rPr>
        <w:t xml:space="preserve">10% del </w:t>
      </w:r>
      <w:r w:rsidR="0090307B">
        <w:rPr>
          <w:rFonts w:ascii="Arial" w:hAnsi="Arial" w:cs="Arial"/>
          <w:szCs w:val="24"/>
        </w:rPr>
        <w:t>gasto directo de alimentación del paciente</w:t>
      </w:r>
      <w:r w:rsidR="00B50087">
        <w:rPr>
          <w:rFonts w:ascii="Arial" w:hAnsi="Arial" w:cs="Arial"/>
          <w:szCs w:val="24"/>
        </w:rPr>
        <w:t xml:space="preserve"> y 10% del gasto de alimentos complementario de la dieta del paciente</w:t>
      </w:r>
      <w:r w:rsidR="0090307B">
        <w:rPr>
          <w:rFonts w:ascii="Arial" w:hAnsi="Arial" w:cs="Arial"/>
          <w:szCs w:val="24"/>
        </w:rPr>
        <w:t>)</w:t>
      </w:r>
      <w:r>
        <w:rPr>
          <w:rFonts w:ascii="Arial" w:hAnsi="Arial" w:cs="Arial"/>
          <w:szCs w:val="24"/>
        </w:rPr>
        <w:t>; G</w:t>
      </w:r>
      <w:r w:rsidR="000D363A">
        <w:rPr>
          <w:rFonts w:ascii="Arial" w:hAnsi="Arial" w:cs="Arial"/>
          <w:szCs w:val="24"/>
        </w:rPr>
        <w:t xml:space="preserve">asto de </w:t>
      </w:r>
      <w:r w:rsidR="008154D4">
        <w:rPr>
          <w:rFonts w:ascii="Arial" w:hAnsi="Arial" w:cs="Arial"/>
          <w:szCs w:val="24"/>
        </w:rPr>
        <w:t>transporte para la movilización de los pacientes</w:t>
      </w:r>
      <w:r>
        <w:rPr>
          <w:rFonts w:ascii="Arial" w:hAnsi="Arial" w:cs="Arial"/>
          <w:szCs w:val="24"/>
        </w:rPr>
        <w:t>,</w:t>
      </w:r>
      <w:r w:rsidR="008154D4">
        <w:rPr>
          <w:rFonts w:ascii="Arial" w:hAnsi="Arial" w:cs="Arial"/>
          <w:szCs w:val="24"/>
        </w:rPr>
        <w:t xml:space="preserve"> </w:t>
      </w:r>
      <w:r w:rsidR="000D363A">
        <w:rPr>
          <w:rFonts w:ascii="Arial" w:hAnsi="Arial" w:cs="Arial"/>
          <w:szCs w:val="24"/>
        </w:rPr>
        <w:t xml:space="preserve">y el </w:t>
      </w:r>
      <w:r>
        <w:rPr>
          <w:rFonts w:ascii="Arial" w:hAnsi="Arial" w:cs="Arial"/>
          <w:szCs w:val="24"/>
        </w:rPr>
        <w:t>G</w:t>
      </w:r>
      <w:r w:rsidR="000D363A">
        <w:rPr>
          <w:rFonts w:ascii="Arial" w:hAnsi="Arial" w:cs="Arial"/>
          <w:szCs w:val="24"/>
        </w:rPr>
        <w:t xml:space="preserve">asto de la compra de medicamentos complementarios </w:t>
      </w:r>
      <w:r w:rsidR="00B50087">
        <w:rPr>
          <w:rFonts w:ascii="Arial" w:hAnsi="Arial" w:cs="Arial"/>
          <w:szCs w:val="24"/>
        </w:rPr>
        <w:t xml:space="preserve">por automedicación </w:t>
      </w:r>
      <w:r w:rsidR="000D363A">
        <w:rPr>
          <w:rFonts w:ascii="Arial" w:hAnsi="Arial" w:cs="Arial"/>
          <w:szCs w:val="24"/>
        </w:rPr>
        <w:t xml:space="preserve">por los pacientes, </w:t>
      </w:r>
      <w:r w:rsidR="00B50087">
        <w:rPr>
          <w:rFonts w:ascii="Arial" w:hAnsi="Arial" w:cs="Arial"/>
          <w:szCs w:val="24"/>
        </w:rPr>
        <w:t xml:space="preserve">gasto por la atención </w:t>
      </w:r>
      <w:r w:rsidR="00817AD3">
        <w:rPr>
          <w:rFonts w:ascii="Arial" w:hAnsi="Arial" w:cs="Arial"/>
          <w:szCs w:val="24"/>
        </w:rPr>
        <w:t>y prestación médica</w:t>
      </w:r>
      <w:r w:rsidR="000D363A">
        <w:rPr>
          <w:rFonts w:ascii="Arial" w:hAnsi="Arial" w:cs="Arial"/>
          <w:szCs w:val="24"/>
        </w:rPr>
        <w:t xml:space="preserve">. </w:t>
      </w:r>
      <w:r w:rsidR="00323FD9" w:rsidRPr="009A119B">
        <w:rPr>
          <w:rFonts w:ascii="Arial" w:hAnsi="Arial" w:cs="Arial"/>
          <w:i/>
        </w:rPr>
        <w:t xml:space="preserve">Ver Tabla No. </w:t>
      </w:r>
      <w:r w:rsidR="00323FD9">
        <w:rPr>
          <w:rFonts w:ascii="Arial" w:hAnsi="Arial" w:cs="Arial"/>
          <w:i/>
        </w:rPr>
        <w:t>1</w:t>
      </w:r>
      <w:r w:rsidR="00CF477F">
        <w:rPr>
          <w:rFonts w:ascii="Arial" w:hAnsi="Arial" w:cs="Arial"/>
          <w:i/>
        </w:rPr>
        <w:t>7</w:t>
      </w:r>
      <w:r w:rsidR="00323FD9">
        <w:rPr>
          <w:rFonts w:ascii="Arial" w:hAnsi="Arial" w:cs="Arial"/>
          <w:i/>
        </w:rPr>
        <w:t>.</w:t>
      </w:r>
    </w:p>
    <w:p w:rsidR="00817AD3" w:rsidRPr="00323FD9" w:rsidRDefault="00817AD3" w:rsidP="007A2083">
      <w:pPr>
        <w:pStyle w:val="Ttulo4"/>
        <w:spacing w:before="0" w:line="240" w:lineRule="auto"/>
        <w:rPr>
          <w:rFonts w:ascii="Arial Narrow" w:eastAsia="Times New Roman" w:hAnsi="Arial Narrow"/>
          <w:noProof/>
          <w:color w:val="auto"/>
          <w:lang w:val="es-ES" w:eastAsia="es-NI"/>
        </w:rPr>
      </w:pPr>
      <w:r>
        <w:rPr>
          <w:rFonts w:ascii="Arial Narrow" w:eastAsia="Times New Roman" w:hAnsi="Arial Narrow"/>
          <w:noProof/>
          <w:color w:val="auto"/>
          <w:lang w:val="es-ES" w:eastAsia="es-NI"/>
        </w:rPr>
        <w:t>Tabla 1</w:t>
      </w:r>
      <w:r w:rsidR="00CF477F">
        <w:rPr>
          <w:rFonts w:ascii="Arial Narrow" w:eastAsia="Times New Roman" w:hAnsi="Arial Narrow"/>
          <w:noProof/>
          <w:color w:val="auto"/>
          <w:lang w:val="es-ES" w:eastAsia="es-NI"/>
        </w:rPr>
        <w:t>7</w:t>
      </w:r>
      <w:r>
        <w:rPr>
          <w:rFonts w:ascii="Arial Narrow" w:eastAsia="Times New Roman" w:hAnsi="Arial Narrow"/>
          <w:noProof/>
          <w:color w:val="auto"/>
          <w:lang w:val="es-ES" w:eastAsia="es-NI"/>
        </w:rPr>
        <w:t xml:space="preserve">. Frecuencia y Porcentaje de la referencia de las condicionantes del  gasto de bolsillo identificados por los pacientes. Estudio Efectos Gastos Catastrófico </w:t>
      </w:r>
      <w:r w:rsidRPr="009C0CE7">
        <w:rPr>
          <w:rFonts w:ascii="Arial Narrow" w:eastAsia="Times New Roman" w:hAnsi="Arial Narrow"/>
          <w:noProof/>
          <w:color w:val="auto"/>
          <w:lang w:val="es-ES" w:eastAsia="es-NI"/>
        </w:rPr>
        <w:t>de TB. Final. Sept. 2017.</w:t>
      </w:r>
    </w:p>
    <w:tbl>
      <w:tblPr>
        <w:tblStyle w:val="Tabladelista3-nfasis51"/>
        <w:tblW w:w="8384" w:type="dxa"/>
        <w:tblBorders>
          <w:top w:val="dashSmallGap" w:sz="4" w:space="0" w:color="4BACC6" w:themeColor="accent5"/>
          <w:left w:val="dashSmallGap" w:sz="4" w:space="0" w:color="4BACC6" w:themeColor="accent5"/>
          <w:right w:val="dashSmallGap" w:sz="4" w:space="0" w:color="4BACC6" w:themeColor="accent5"/>
          <w:insideH w:val="dashSmallGap" w:sz="4" w:space="0" w:color="4BACC6" w:themeColor="accent5"/>
          <w:insideV w:val="dashSmallGap" w:sz="4" w:space="0" w:color="4BACC6" w:themeColor="accent5"/>
        </w:tblBorders>
        <w:tblLook w:val="04A0" w:firstRow="1" w:lastRow="0" w:firstColumn="1" w:lastColumn="0" w:noHBand="0" w:noVBand="1"/>
      </w:tblPr>
      <w:tblGrid>
        <w:gridCol w:w="3614"/>
        <w:gridCol w:w="911"/>
        <w:gridCol w:w="1005"/>
        <w:gridCol w:w="1009"/>
        <w:gridCol w:w="837"/>
        <w:gridCol w:w="1008"/>
      </w:tblGrid>
      <w:tr w:rsidR="00817AD3" w:rsidRPr="00817AD3" w:rsidTr="007A2083">
        <w:trPr>
          <w:cnfStyle w:val="100000000000" w:firstRow="1" w:lastRow="0" w:firstColumn="0" w:lastColumn="0" w:oddVBand="0" w:evenVBand="0" w:oddHBand="0" w:evenHBand="0" w:firstRowFirstColumn="0" w:firstRowLastColumn="0" w:lastRowFirstColumn="0" w:lastRowLastColumn="0"/>
          <w:trHeight w:val="172"/>
        </w:trPr>
        <w:tc>
          <w:tcPr>
            <w:cnfStyle w:val="001000000100" w:firstRow="0" w:lastRow="0" w:firstColumn="1" w:lastColumn="0" w:oddVBand="0" w:evenVBand="0" w:oddHBand="0" w:evenHBand="0" w:firstRowFirstColumn="1" w:firstRowLastColumn="0" w:lastRowFirstColumn="0" w:lastRowLastColumn="0"/>
            <w:tcW w:w="3614" w:type="dxa"/>
            <w:vMerge w:val="restart"/>
            <w:tcBorders>
              <w:bottom w:val="none" w:sz="0" w:space="0" w:color="auto"/>
              <w:right w:val="none" w:sz="0" w:space="0" w:color="auto"/>
            </w:tcBorders>
            <w:vAlign w:val="center"/>
            <w:hideMark/>
          </w:tcPr>
          <w:p w:rsidR="00817AD3" w:rsidRPr="00817AD3" w:rsidRDefault="00817AD3" w:rsidP="007A2083">
            <w:pPr>
              <w:spacing w:line="240" w:lineRule="auto"/>
              <w:jc w:val="center"/>
              <w:rPr>
                <w:rFonts w:eastAsia="Times New Roman" w:cs="Calibri"/>
                <w:color w:val="000000"/>
                <w:lang w:val="es-NI" w:eastAsia="es-NI"/>
              </w:rPr>
            </w:pPr>
            <w:r w:rsidRPr="00817AD3">
              <w:rPr>
                <w:rFonts w:eastAsia="Times New Roman" w:cs="Calibri"/>
                <w:color w:val="000000"/>
                <w:lang w:val="es-NI" w:eastAsia="es-NI"/>
              </w:rPr>
              <w:t>C</w:t>
            </w:r>
            <w:r w:rsidR="007A2083">
              <w:rPr>
                <w:rFonts w:eastAsia="Times New Roman" w:cs="Calibri"/>
                <w:color w:val="000000"/>
                <w:lang w:val="es-NI" w:eastAsia="es-NI"/>
              </w:rPr>
              <w:t>omponentes del G</w:t>
            </w:r>
            <w:r w:rsidRPr="00817AD3">
              <w:rPr>
                <w:rFonts w:eastAsia="Times New Roman" w:cs="Calibri"/>
                <w:color w:val="000000"/>
                <w:lang w:val="es-NI" w:eastAsia="es-NI"/>
              </w:rPr>
              <w:t>asto de bolsillo en salud</w:t>
            </w:r>
          </w:p>
        </w:tc>
        <w:tc>
          <w:tcPr>
            <w:tcW w:w="911" w:type="dxa"/>
            <w:vMerge w:val="restart"/>
            <w:noWrap/>
            <w:vAlign w:val="center"/>
            <w:hideMark/>
          </w:tcPr>
          <w:p w:rsidR="00817AD3" w:rsidRPr="00817AD3" w:rsidRDefault="00817AD3" w:rsidP="00817AD3">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n</w:t>
            </w:r>
          </w:p>
        </w:tc>
        <w:tc>
          <w:tcPr>
            <w:tcW w:w="3859" w:type="dxa"/>
            <w:gridSpan w:val="4"/>
            <w:noWrap/>
            <w:vAlign w:val="center"/>
            <w:hideMark/>
          </w:tcPr>
          <w:p w:rsidR="00817AD3" w:rsidRPr="00817AD3" w:rsidRDefault="007A2083" w:rsidP="007A2083">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val="es-NI" w:eastAsia="es-NI"/>
              </w:rPr>
            </w:pPr>
            <w:r>
              <w:rPr>
                <w:rFonts w:eastAsia="Times New Roman" w:cs="Calibri"/>
                <w:color w:val="000000"/>
                <w:lang w:val="es-NI" w:eastAsia="es-NI"/>
              </w:rPr>
              <w:t>Hogares que r</w:t>
            </w:r>
            <w:r w:rsidR="00817AD3" w:rsidRPr="00817AD3">
              <w:rPr>
                <w:rFonts w:eastAsia="Times New Roman" w:cs="Calibri"/>
                <w:color w:val="000000"/>
                <w:lang w:val="es-NI" w:eastAsia="es-NI"/>
              </w:rPr>
              <w:t>efieren Gasto</w:t>
            </w:r>
          </w:p>
        </w:tc>
      </w:tr>
      <w:tr w:rsidR="00817AD3" w:rsidRPr="00817AD3" w:rsidTr="007A2083">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614" w:type="dxa"/>
            <w:vMerge/>
            <w:tcBorders>
              <w:top w:val="none" w:sz="0" w:space="0" w:color="auto"/>
              <w:bottom w:val="none" w:sz="0" w:space="0" w:color="auto"/>
              <w:right w:val="none" w:sz="0" w:space="0" w:color="auto"/>
            </w:tcBorders>
            <w:vAlign w:val="center"/>
            <w:hideMark/>
          </w:tcPr>
          <w:p w:rsidR="00817AD3" w:rsidRPr="00817AD3" w:rsidRDefault="00817AD3" w:rsidP="00817AD3">
            <w:pPr>
              <w:spacing w:line="240" w:lineRule="auto"/>
              <w:rPr>
                <w:rFonts w:eastAsia="Times New Roman" w:cs="Calibri"/>
                <w:color w:val="000000"/>
                <w:lang w:val="es-NI" w:eastAsia="es-NI"/>
              </w:rPr>
            </w:pPr>
          </w:p>
        </w:tc>
        <w:tc>
          <w:tcPr>
            <w:tcW w:w="911" w:type="dxa"/>
            <w:vMerge/>
            <w:tcBorders>
              <w:top w:val="none" w:sz="0" w:space="0" w:color="auto"/>
              <w:bottom w:val="none" w:sz="0" w:space="0" w:color="auto"/>
            </w:tcBorders>
            <w:vAlign w:val="center"/>
            <w:hideMark/>
          </w:tcPr>
          <w:p w:rsidR="00817AD3" w:rsidRPr="00817AD3" w:rsidRDefault="00817AD3" w:rsidP="00817AD3">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p>
        </w:tc>
        <w:tc>
          <w:tcPr>
            <w:tcW w:w="2014" w:type="dxa"/>
            <w:gridSpan w:val="2"/>
            <w:tcBorders>
              <w:top w:val="none" w:sz="0" w:space="0" w:color="auto"/>
              <w:bottom w:val="none" w:sz="0" w:space="0" w:color="auto"/>
            </w:tcBorders>
            <w:shd w:val="clear" w:color="auto" w:fill="4BACC6" w:themeFill="accent5"/>
            <w:noWrap/>
            <w:vAlign w:val="center"/>
            <w:hideMark/>
          </w:tcPr>
          <w:p w:rsidR="00817AD3" w:rsidRPr="00817AD3" w:rsidRDefault="00817AD3" w:rsidP="00817AD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val="es-NI" w:eastAsia="es-NI"/>
              </w:rPr>
            </w:pPr>
            <w:r w:rsidRPr="00817AD3">
              <w:rPr>
                <w:rFonts w:eastAsia="Times New Roman" w:cs="Calibri"/>
                <w:b/>
                <w:color w:val="000000"/>
                <w:lang w:val="es-NI" w:eastAsia="es-NI"/>
              </w:rPr>
              <w:t xml:space="preserve">SI </w:t>
            </w:r>
          </w:p>
        </w:tc>
        <w:tc>
          <w:tcPr>
            <w:tcW w:w="1845" w:type="dxa"/>
            <w:gridSpan w:val="2"/>
            <w:tcBorders>
              <w:top w:val="none" w:sz="0" w:space="0" w:color="auto"/>
              <w:bottom w:val="none" w:sz="0" w:space="0" w:color="auto"/>
            </w:tcBorders>
            <w:shd w:val="clear" w:color="auto" w:fill="4BACC6" w:themeFill="accent5"/>
            <w:noWrap/>
            <w:vAlign w:val="center"/>
            <w:hideMark/>
          </w:tcPr>
          <w:p w:rsidR="00817AD3" w:rsidRPr="00817AD3" w:rsidRDefault="00817AD3" w:rsidP="00817AD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val="es-NI" w:eastAsia="es-NI"/>
              </w:rPr>
            </w:pPr>
            <w:r w:rsidRPr="00817AD3">
              <w:rPr>
                <w:rFonts w:eastAsia="Times New Roman" w:cs="Calibri"/>
                <w:b/>
                <w:color w:val="000000"/>
                <w:lang w:val="es-NI" w:eastAsia="es-NI"/>
              </w:rPr>
              <w:t>NO</w:t>
            </w:r>
          </w:p>
        </w:tc>
      </w:tr>
      <w:tr w:rsidR="00817AD3" w:rsidRPr="00817AD3" w:rsidTr="007A2083">
        <w:trPr>
          <w:trHeight w:val="44"/>
        </w:trPr>
        <w:tc>
          <w:tcPr>
            <w:cnfStyle w:val="001000000000" w:firstRow="0" w:lastRow="0" w:firstColumn="1" w:lastColumn="0" w:oddVBand="0" w:evenVBand="0" w:oddHBand="0" w:evenHBand="0" w:firstRowFirstColumn="0" w:firstRowLastColumn="0" w:lastRowFirstColumn="0" w:lastRowLastColumn="0"/>
            <w:tcW w:w="3614" w:type="dxa"/>
            <w:vMerge/>
            <w:tcBorders>
              <w:right w:val="none" w:sz="0" w:space="0" w:color="auto"/>
            </w:tcBorders>
            <w:vAlign w:val="center"/>
            <w:hideMark/>
          </w:tcPr>
          <w:p w:rsidR="00817AD3" w:rsidRPr="00817AD3" w:rsidRDefault="00817AD3" w:rsidP="00817AD3">
            <w:pPr>
              <w:spacing w:line="240" w:lineRule="auto"/>
              <w:rPr>
                <w:rFonts w:eastAsia="Times New Roman" w:cs="Calibri"/>
                <w:color w:val="000000"/>
                <w:lang w:val="es-NI" w:eastAsia="es-NI"/>
              </w:rPr>
            </w:pPr>
          </w:p>
        </w:tc>
        <w:tc>
          <w:tcPr>
            <w:tcW w:w="911" w:type="dxa"/>
            <w:vMerge/>
            <w:vAlign w:val="center"/>
            <w:hideMark/>
          </w:tcPr>
          <w:p w:rsidR="00817AD3" w:rsidRPr="00817AD3" w:rsidRDefault="00817AD3" w:rsidP="00817AD3">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val="es-NI" w:eastAsia="es-NI"/>
              </w:rPr>
            </w:pPr>
          </w:p>
        </w:tc>
        <w:tc>
          <w:tcPr>
            <w:tcW w:w="1005" w:type="dxa"/>
            <w:shd w:val="clear" w:color="auto" w:fill="4BACC6" w:themeFill="accent5"/>
            <w:noWrap/>
            <w:vAlign w:val="center"/>
            <w:hideMark/>
          </w:tcPr>
          <w:p w:rsidR="00817AD3" w:rsidRPr="007A2083" w:rsidRDefault="007A2083" w:rsidP="00817AD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s-NI" w:eastAsia="es-NI"/>
              </w:rPr>
            </w:pPr>
            <w:r w:rsidRPr="007A2083">
              <w:rPr>
                <w:rFonts w:eastAsia="Times New Roman" w:cs="Calibri"/>
                <w:bCs/>
                <w:color w:val="000000"/>
                <w:lang w:val="es-NI" w:eastAsia="es-NI"/>
              </w:rPr>
              <w:t>f</w:t>
            </w:r>
          </w:p>
        </w:tc>
        <w:tc>
          <w:tcPr>
            <w:tcW w:w="1008" w:type="dxa"/>
            <w:shd w:val="clear" w:color="auto" w:fill="4BACC6" w:themeFill="accent5"/>
            <w:noWrap/>
            <w:vAlign w:val="center"/>
            <w:hideMark/>
          </w:tcPr>
          <w:p w:rsidR="00817AD3" w:rsidRPr="007A2083" w:rsidRDefault="00817AD3" w:rsidP="00817AD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s-NI" w:eastAsia="es-NI"/>
              </w:rPr>
            </w:pPr>
            <w:r w:rsidRPr="007A2083">
              <w:rPr>
                <w:rFonts w:eastAsia="Times New Roman" w:cs="Calibri"/>
                <w:bCs/>
                <w:color w:val="000000"/>
                <w:lang w:val="es-NI" w:eastAsia="es-NI"/>
              </w:rPr>
              <w:t>%</w:t>
            </w:r>
          </w:p>
        </w:tc>
        <w:tc>
          <w:tcPr>
            <w:tcW w:w="837" w:type="dxa"/>
            <w:shd w:val="clear" w:color="auto" w:fill="4BACC6" w:themeFill="accent5"/>
            <w:noWrap/>
            <w:vAlign w:val="center"/>
            <w:hideMark/>
          </w:tcPr>
          <w:p w:rsidR="00817AD3" w:rsidRPr="007A2083" w:rsidRDefault="007A2083" w:rsidP="007A208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s-NI" w:eastAsia="es-NI"/>
              </w:rPr>
            </w:pPr>
            <w:r w:rsidRPr="007A2083">
              <w:rPr>
                <w:rFonts w:eastAsia="Times New Roman" w:cs="Calibri"/>
                <w:bCs/>
                <w:color w:val="000000"/>
                <w:lang w:val="es-NI" w:eastAsia="es-NI"/>
              </w:rPr>
              <w:t>f</w:t>
            </w:r>
          </w:p>
        </w:tc>
        <w:tc>
          <w:tcPr>
            <w:tcW w:w="1007" w:type="dxa"/>
            <w:shd w:val="clear" w:color="auto" w:fill="4BACC6" w:themeFill="accent5"/>
            <w:noWrap/>
            <w:vAlign w:val="center"/>
            <w:hideMark/>
          </w:tcPr>
          <w:p w:rsidR="00817AD3" w:rsidRPr="007A2083" w:rsidRDefault="00817AD3" w:rsidP="00817AD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s-NI" w:eastAsia="es-NI"/>
              </w:rPr>
            </w:pPr>
            <w:r w:rsidRPr="007A2083">
              <w:rPr>
                <w:rFonts w:eastAsia="Times New Roman" w:cs="Calibri"/>
                <w:bCs/>
                <w:color w:val="000000"/>
                <w:lang w:val="es-NI" w:eastAsia="es-NI"/>
              </w:rPr>
              <w:t>%</w:t>
            </w:r>
          </w:p>
        </w:tc>
      </w:tr>
      <w:tr w:rsidR="00817AD3" w:rsidRPr="00817AD3" w:rsidTr="007A208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614" w:type="dxa"/>
            <w:tcBorders>
              <w:top w:val="none" w:sz="0" w:space="0" w:color="auto"/>
              <w:bottom w:val="none" w:sz="0" w:space="0" w:color="auto"/>
              <w:right w:val="none" w:sz="0" w:space="0" w:color="auto"/>
            </w:tcBorders>
            <w:noWrap/>
            <w:hideMark/>
          </w:tcPr>
          <w:p w:rsidR="00817AD3" w:rsidRPr="00817AD3" w:rsidRDefault="00817AD3" w:rsidP="00817AD3">
            <w:pPr>
              <w:spacing w:line="240" w:lineRule="auto"/>
              <w:rPr>
                <w:rFonts w:eastAsia="Times New Roman" w:cs="Calibri"/>
                <w:color w:val="000000"/>
                <w:lang w:val="es-NI" w:eastAsia="es-NI"/>
              </w:rPr>
            </w:pPr>
            <w:r w:rsidRPr="00817AD3">
              <w:rPr>
                <w:rFonts w:eastAsia="Times New Roman" w:cs="Calibri"/>
                <w:color w:val="000000"/>
                <w:lang w:val="es-NI" w:eastAsia="es-NI"/>
              </w:rPr>
              <w:t>Transporte</w:t>
            </w:r>
          </w:p>
        </w:tc>
        <w:tc>
          <w:tcPr>
            <w:tcW w:w="911" w:type="dxa"/>
            <w:tcBorders>
              <w:top w:val="none" w:sz="0" w:space="0" w:color="auto"/>
              <w:bottom w:val="none" w:sz="0" w:space="0" w:color="auto"/>
            </w:tcBorders>
            <w:noWrap/>
            <w:vAlign w:val="center"/>
            <w:hideMark/>
          </w:tcPr>
          <w:p w:rsidR="00817AD3" w:rsidRPr="00817AD3" w:rsidRDefault="00817AD3" w:rsidP="00817AD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265</w:t>
            </w:r>
          </w:p>
        </w:tc>
        <w:tc>
          <w:tcPr>
            <w:tcW w:w="1005" w:type="dxa"/>
            <w:tcBorders>
              <w:top w:val="none" w:sz="0" w:space="0" w:color="auto"/>
              <w:bottom w:val="none" w:sz="0" w:space="0" w:color="auto"/>
            </w:tcBorders>
            <w:noWrap/>
            <w:hideMark/>
          </w:tcPr>
          <w:p w:rsidR="00817AD3" w:rsidRPr="00817AD3" w:rsidRDefault="00817AD3" w:rsidP="00817AD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179</w:t>
            </w:r>
          </w:p>
        </w:tc>
        <w:tc>
          <w:tcPr>
            <w:tcW w:w="1008" w:type="dxa"/>
            <w:tcBorders>
              <w:top w:val="none" w:sz="0" w:space="0" w:color="auto"/>
              <w:bottom w:val="none" w:sz="0" w:space="0" w:color="auto"/>
            </w:tcBorders>
            <w:noWrap/>
            <w:hideMark/>
          </w:tcPr>
          <w:p w:rsidR="00817AD3" w:rsidRPr="00817AD3" w:rsidRDefault="00817AD3" w:rsidP="00817AD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67.5</w:t>
            </w:r>
          </w:p>
        </w:tc>
        <w:tc>
          <w:tcPr>
            <w:tcW w:w="837" w:type="dxa"/>
            <w:tcBorders>
              <w:top w:val="none" w:sz="0" w:space="0" w:color="auto"/>
              <w:bottom w:val="none" w:sz="0" w:space="0" w:color="auto"/>
            </w:tcBorders>
            <w:noWrap/>
            <w:hideMark/>
          </w:tcPr>
          <w:p w:rsidR="00817AD3" w:rsidRPr="00817AD3" w:rsidRDefault="00817AD3" w:rsidP="00817AD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86</w:t>
            </w:r>
          </w:p>
        </w:tc>
        <w:tc>
          <w:tcPr>
            <w:tcW w:w="1007" w:type="dxa"/>
            <w:tcBorders>
              <w:top w:val="none" w:sz="0" w:space="0" w:color="auto"/>
              <w:bottom w:val="none" w:sz="0" w:space="0" w:color="auto"/>
            </w:tcBorders>
            <w:noWrap/>
            <w:hideMark/>
          </w:tcPr>
          <w:p w:rsidR="00817AD3" w:rsidRPr="00817AD3" w:rsidRDefault="00817AD3" w:rsidP="00817AD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32.5</w:t>
            </w:r>
          </w:p>
        </w:tc>
      </w:tr>
      <w:tr w:rsidR="00817AD3" w:rsidRPr="00817AD3" w:rsidTr="007A2083">
        <w:trPr>
          <w:trHeight w:val="246"/>
        </w:trPr>
        <w:tc>
          <w:tcPr>
            <w:cnfStyle w:val="001000000000" w:firstRow="0" w:lastRow="0" w:firstColumn="1" w:lastColumn="0" w:oddVBand="0" w:evenVBand="0" w:oddHBand="0" w:evenHBand="0" w:firstRowFirstColumn="0" w:firstRowLastColumn="0" w:lastRowFirstColumn="0" w:lastRowLastColumn="0"/>
            <w:tcW w:w="3614" w:type="dxa"/>
            <w:tcBorders>
              <w:right w:val="none" w:sz="0" w:space="0" w:color="auto"/>
            </w:tcBorders>
            <w:noWrap/>
            <w:hideMark/>
          </w:tcPr>
          <w:p w:rsidR="00817AD3" w:rsidRPr="00817AD3" w:rsidRDefault="00817AD3" w:rsidP="00817AD3">
            <w:pPr>
              <w:spacing w:line="240" w:lineRule="auto"/>
              <w:rPr>
                <w:rFonts w:eastAsia="Times New Roman" w:cs="Calibri"/>
                <w:color w:val="000000"/>
                <w:lang w:val="es-NI" w:eastAsia="es-NI"/>
              </w:rPr>
            </w:pPr>
            <w:r w:rsidRPr="00817AD3">
              <w:rPr>
                <w:rFonts w:eastAsia="Times New Roman" w:cs="Calibri"/>
                <w:color w:val="000000"/>
                <w:lang w:val="es-NI" w:eastAsia="es-NI"/>
              </w:rPr>
              <w:t>Alimento</w:t>
            </w:r>
          </w:p>
        </w:tc>
        <w:tc>
          <w:tcPr>
            <w:tcW w:w="911" w:type="dxa"/>
            <w:noWrap/>
            <w:vAlign w:val="center"/>
            <w:hideMark/>
          </w:tcPr>
          <w:p w:rsidR="00817AD3" w:rsidRPr="00817AD3" w:rsidRDefault="00817AD3" w:rsidP="00817AD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265</w:t>
            </w:r>
          </w:p>
        </w:tc>
        <w:tc>
          <w:tcPr>
            <w:tcW w:w="1005" w:type="dxa"/>
            <w:noWrap/>
            <w:hideMark/>
          </w:tcPr>
          <w:p w:rsidR="00817AD3" w:rsidRPr="00817AD3" w:rsidRDefault="00817AD3" w:rsidP="00817AD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243</w:t>
            </w:r>
          </w:p>
        </w:tc>
        <w:tc>
          <w:tcPr>
            <w:tcW w:w="1008" w:type="dxa"/>
            <w:noWrap/>
            <w:hideMark/>
          </w:tcPr>
          <w:p w:rsidR="00817AD3" w:rsidRPr="00817AD3" w:rsidRDefault="00817AD3" w:rsidP="00817AD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91.7</w:t>
            </w:r>
          </w:p>
        </w:tc>
        <w:tc>
          <w:tcPr>
            <w:tcW w:w="837" w:type="dxa"/>
            <w:noWrap/>
            <w:hideMark/>
          </w:tcPr>
          <w:p w:rsidR="00817AD3" w:rsidRPr="00817AD3" w:rsidRDefault="00817AD3" w:rsidP="00817AD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22</w:t>
            </w:r>
          </w:p>
        </w:tc>
        <w:tc>
          <w:tcPr>
            <w:tcW w:w="1007" w:type="dxa"/>
            <w:noWrap/>
            <w:hideMark/>
          </w:tcPr>
          <w:p w:rsidR="00817AD3" w:rsidRPr="00817AD3" w:rsidRDefault="00817AD3" w:rsidP="00817AD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8.3</w:t>
            </w:r>
          </w:p>
        </w:tc>
      </w:tr>
      <w:tr w:rsidR="00817AD3" w:rsidRPr="00817AD3" w:rsidTr="007A208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614" w:type="dxa"/>
            <w:tcBorders>
              <w:top w:val="none" w:sz="0" w:space="0" w:color="auto"/>
              <w:bottom w:val="none" w:sz="0" w:space="0" w:color="auto"/>
              <w:right w:val="none" w:sz="0" w:space="0" w:color="auto"/>
            </w:tcBorders>
            <w:hideMark/>
          </w:tcPr>
          <w:p w:rsidR="00817AD3" w:rsidRPr="00817AD3" w:rsidRDefault="00817AD3" w:rsidP="00817AD3">
            <w:pPr>
              <w:spacing w:line="240" w:lineRule="auto"/>
              <w:rPr>
                <w:rFonts w:eastAsia="Times New Roman" w:cs="Calibri"/>
                <w:color w:val="000000"/>
                <w:lang w:val="es-NI" w:eastAsia="es-NI"/>
              </w:rPr>
            </w:pPr>
            <w:r w:rsidRPr="00817AD3">
              <w:rPr>
                <w:rFonts w:eastAsia="Times New Roman" w:cs="Calibri"/>
                <w:color w:val="000000"/>
                <w:lang w:val="es-NI" w:eastAsia="es-NI"/>
              </w:rPr>
              <w:t xml:space="preserve">Medicamento por Auto medicación </w:t>
            </w:r>
          </w:p>
        </w:tc>
        <w:tc>
          <w:tcPr>
            <w:tcW w:w="911" w:type="dxa"/>
            <w:tcBorders>
              <w:top w:val="none" w:sz="0" w:space="0" w:color="auto"/>
              <w:bottom w:val="none" w:sz="0" w:space="0" w:color="auto"/>
            </w:tcBorders>
            <w:noWrap/>
            <w:vAlign w:val="center"/>
            <w:hideMark/>
          </w:tcPr>
          <w:p w:rsidR="00817AD3" w:rsidRPr="00817AD3" w:rsidRDefault="00323FD9" w:rsidP="00817AD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Pr>
                <w:rFonts w:eastAsia="Times New Roman" w:cs="Calibri"/>
                <w:color w:val="000000"/>
                <w:lang w:val="es-NI" w:eastAsia="es-NI"/>
              </w:rPr>
              <w:t>139</w:t>
            </w:r>
          </w:p>
        </w:tc>
        <w:tc>
          <w:tcPr>
            <w:tcW w:w="1005" w:type="dxa"/>
            <w:tcBorders>
              <w:top w:val="none" w:sz="0" w:space="0" w:color="auto"/>
              <w:bottom w:val="none" w:sz="0" w:space="0" w:color="auto"/>
            </w:tcBorders>
            <w:noWrap/>
            <w:hideMark/>
          </w:tcPr>
          <w:p w:rsidR="00817AD3" w:rsidRPr="00817AD3" w:rsidRDefault="00817AD3" w:rsidP="00817AD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72</w:t>
            </w:r>
          </w:p>
        </w:tc>
        <w:tc>
          <w:tcPr>
            <w:tcW w:w="1008" w:type="dxa"/>
            <w:tcBorders>
              <w:top w:val="none" w:sz="0" w:space="0" w:color="auto"/>
              <w:bottom w:val="none" w:sz="0" w:space="0" w:color="auto"/>
            </w:tcBorders>
            <w:noWrap/>
            <w:hideMark/>
          </w:tcPr>
          <w:p w:rsidR="00817AD3" w:rsidRPr="00817AD3" w:rsidRDefault="00817AD3" w:rsidP="00817AD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51.8</w:t>
            </w:r>
          </w:p>
        </w:tc>
        <w:tc>
          <w:tcPr>
            <w:tcW w:w="837" w:type="dxa"/>
            <w:tcBorders>
              <w:top w:val="none" w:sz="0" w:space="0" w:color="auto"/>
              <w:bottom w:val="none" w:sz="0" w:space="0" w:color="auto"/>
            </w:tcBorders>
            <w:noWrap/>
            <w:hideMark/>
          </w:tcPr>
          <w:p w:rsidR="00817AD3" w:rsidRPr="00817AD3" w:rsidRDefault="00817AD3" w:rsidP="00817AD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67</w:t>
            </w:r>
          </w:p>
        </w:tc>
        <w:tc>
          <w:tcPr>
            <w:tcW w:w="1007" w:type="dxa"/>
            <w:tcBorders>
              <w:top w:val="none" w:sz="0" w:space="0" w:color="auto"/>
              <w:bottom w:val="none" w:sz="0" w:space="0" w:color="auto"/>
            </w:tcBorders>
            <w:noWrap/>
            <w:hideMark/>
          </w:tcPr>
          <w:p w:rsidR="00817AD3" w:rsidRPr="00817AD3" w:rsidRDefault="00817AD3" w:rsidP="00817AD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48.2</w:t>
            </w:r>
          </w:p>
        </w:tc>
      </w:tr>
      <w:tr w:rsidR="00817AD3" w:rsidRPr="00817AD3" w:rsidTr="007A2083">
        <w:trPr>
          <w:trHeight w:val="246"/>
        </w:trPr>
        <w:tc>
          <w:tcPr>
            <w:cnfStyle w:val="001000000000" w:firstRow="0" w:lastRow="0" w:firstColumn="1" w:lastColumn="0" w:oddVBand="0" w:evenVBand="0" w:oddHBand="0" w:evenHBand="0" w:firstRowFirstColumn="0" w:firstRowLastColumn="0" w:lastRowFirstColumn="0" w:lastRowLastColumn="0"/>
            <w:tcW w:w="3614" w:type="dxa"/>
            <w:tcBorders>
              <w:right w:val="none" w:sz="0" w:space="0" w:color="auto"/>
            </w:tcBorders>
            <w:hideMark/>
          </w:tcPr>
          <w:p w:rsidR="00817AD3" w:rsidRPr="00817AD3" w:rsidRDefault="00817AD3" w:rsidP="00817AD3">
            <w:pPr>
              <w:spacing w:line="240" w:lineRule="auto"/>
              <w:rPr>
                <w:rFonts w:eastAsia="Times New Roman" w:cs="Calibri"/>
                <w:color w:val="000000"/>
                <w:lang w:val="es-NI" w:eastAsia="es-NI"/>
              </w:rPr>
            </w:pPr>
            <w:r w:rsidRPr="00817AD3">
              <w:rPr>
                <w:rFonts w:eastAsia="Times New Roman" w:cs="Calibri"/>
                <w:color w:val="000000"/>
                <w:lang w:val="es-NI" w:eastAsia="es-NI"/>
              </w:rPr>
              <w:t xml:space="preserve">Atención y prestación médica </w:t>
            </w:r>
          </w:p>
        </w:tc>
        <w:tc>
          <w:tcPr>
            <w:tcW w:w="911" w:type="dxa"/>
            <w:noWrap/>
            <w:vAlign w:val="center"/>
            <w:hideMark/>
          </w:tcPr>
          <w:p w:rsidR="00817AD3" w:rsidRPr="00817AD3" w:rsidRDefault="00817AD3" w:rsidP="00817AD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265</w:t>
            </w:r>
          </w:p>
        </w:tc>
        <w:tc>
          <w:tcPr>
            <w:tcW w:w="1005" w:type="dxa"/>
            <w:noWrap/>
            <w:hideMark/>
          </w:tcPr>
          <w:p w:rsidR="00817AD3" w:rsidRPr="00817AD3" w:rsidRDefault="00817AD3" w:rsidP="00817AD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0</w:t>
            </w:r>
          </w:p>
        </w:tc>
        <w:tc>
          <w:tcPr>
            <w:tcW w:w="1008" w:type="dxa"/>
            <w:noWrap/>
            <w:hideMark/>
          </w:tcPr>
          <w:p w:rsidR="00817AD3" w:rsidRPr="00817AD3" w:rsidRDefault="00817AD3" w:rsidP="00817AD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0.0</w:t>
            </w:r>
          </w:p>
        </w:tc>
        <w:tc>
          <w:tcPr>
            <w:tcW w:w="837" w:type="dxa"/>
            <w:noWrap/>
            <w:hideMark/>
          </w:tcPr>
          <w:p w:rsidR="00817AD3" w:rsidRPr="00817AD3" w:rsidRDefault="00817AD3" w:rsidP="00817AD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265</w:t>
            </w:r>
          </w:p>
        </w:tc>
        <w:tc>
          <w:tcPr>
            <w:tcW w:w="1007" w:type="dxa"/>
            <w:noWrap/>
            <w:hideMark/>
          </w:tcPr>
          <w:p w:rsidR="00817AD3" w:rsidRPr="00817AD3" w:rsidRDefault="00817AD3" w:rsidP="00817AD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817AD3">
              <w:rPr>
                <w:rFonts w:eastAsia="Times New Roman" w:cs="Calibri"/>
                <w:color w:val="000000"/>
                <w:lang w:val="es-NI" w:eastAsia="es-NI"/>
              </w:rPr>
              <w:t>100.0</w:t>
            </w:r>
          </w:p>
        </w:tc>
      </w:tr>
    </w:tbl>
    <w:p w:rsidR="00817AD3" w:rsidRDefault="00323FD9" w:rsidP="004D0E55">
      <w:pPr>
        <w:spacing w:after="200" w:line="240" w:lineRule="auto"/>
        <w:jc w:val="both"/>
        <w:rPr>
          <w:rFonts w:ascii="Arial" w:hAnsi="Arial" w:cs="Arial"/>
          <w:szCs w:val="24"/>
        </w:rPr>
      </w:pPr>
      <w:r w:rsidRPr="005B34E5">
        <w:rPr>
          <w:rFonts w:ascii="Arial" w:hAnsi="Arial" w:cs="Arial"/>
          <w:sz w:val="14"/>
          <w:szCs w:val="24"/>
        </w:rPr>
        <w:t xml:space="preserve">Fuente: Encuesta a pacientes. Estudio Efecto Catastrófico n= </w:t>
      </w:r>
      <w:r>
        <w:rPr>
          <w:rFonts w:ascii="Arial" w:hAnsi="Arial" w:cs="Arial"/>
          <w:sz w:val="14"/>
          <w:szCs w:val="24"/>
        </w:rPr>
        <w:t>265</w:t>
      </w:r>
    </w:p>
    <w:p w:rsidR="002521FB" w:rsidRPr="005F78E7" w:rsidRDefault="00C40CD6" w:rsidP="002521FB">
      <w:pPr>
        <w:spacing w:after="160" w:line="240" w:lineRule="auto"/>
        <w:jc w:val="both"/>
        <w:rPr>
          <w:rFonts w:ascii="Arial" w:hAnsi="Arial" w:cs="Arial"/>
          <w:i/>
        </w:rPr>
      </w:pPr>
      <w:r>
        <w:rPr>
          <w:rFonts w:ascii="Arial" w:hAnsi="Arial" w:cs="Arial"/>
          <w:szCs w:val="24"/>
        </w:rPr>
        <w:lastRenderedPageBreak/>
        <w:t xml:space="preserve">Al realizar el cruce de las variables gasto de bolsillo entre el ingreso </w:t>
      </w:r>
      <w:r w:rsidR="00E56D15">
        <w:rPr>
          <w:rFonts w:ascii="Arial" w:hAnsi="Arial" w:cs="Arial"/>
          <w:szCs w:val="24"/>
        </w:rPr>
        <w:t xml:space="preserve">mensual </w:t>
      </w:r>
      <w:r>
        <w:rPr>
          <w:rFonts w:ascii="Arial" w:hAnsi="Arial" w:cs="Arial"/>
          <w:szCs w:val="24"/>
        </w:rPr>
        <w:t>t</w:t>
      </w:r>
      <w:r w:rsidR="00EB0D91">
        <w:rPr>
          <w:rFonts w:ascii="Arial" w:hAnsi="Arial" w:cs="Arial"/>
          <w:szCs w:val="24"/>
        </w:rPr>
        <w:t>otal familiar, se obtuvo que 241</w:t>
      </w:r>
      <w:r>
        <w:rPr>
          <w:rFonts w:ascii="Arial" w:hAnsi="Arial" w:cs="Arial"/>
          <w:szCs w:val="24"/>
        </w:rPr>
        <w:t xml:space="preserve"> pacientes</w:t>
      </w:r>
      <w:r w:rsidR="00EB0D91">
        <w:rPr>
          <w:rFonts w:ascii="Arial" w:hAnsi="Arial" w:cs="Arial"/>
          <w:szCs w:val="24"/>
        </w:rPr>
        <w:t xml:space="preserve"> (90.9%)</w:t>
      </w:r>
      <w:r>
        <w:rPr>
          <w:rFonts w:ascii="Arial" w:hAnsi="Arial" w:cs="Arial"/>
          <w:szCs w:val="24"/>
        </w:rPr>
        <w:t xml:space="preserve"> </w:t>
      </w:r>
      <w:r w:rsidR="004B5A9E">
        <w:rPr>
          <w:rFonts w:ascii="Arial" w:hAnsi="Arial" w:cs="Arial"/>
          <w:szCs w:val="24"/>
        </w:rPr>
        <w:t xml:space="preserve">cumplían con ambas condiciones y </w:t>
      </w:r>
      <w:r w:rsidR="00EB0D91">
        <w:rPr>
          <w:rFonts w:ascii="Arial" w:hAnsi="Arial" w:cs="Arial"/>
          <w:szCs w:val="24"/>
        </w:rPr>
        <w:t>24</w:t>
      </w:r>
      <w:r w:rsidR="004B5A9E">
        <w:rPr>
          <w:rFonts w:ascii="Arial" w:hAnsi="Arial" w:cs="Arial"/>
          <w:szCs w:val="24"/>
        </w:rPr>
        <w:t xml:space="preserve"> pacientes</w:t>
      </w:r>
      <w:r w:rsidR="00EB0D91">
        <w:rPr>
          <w:rFonts w:ascii="Arial" w:hAnsi="Arial" w:cs="Arial"/>
          <w:szCs w:val="24"/>
        </w:rPr>
        <w:t xml:space="preserve"> (9.1%)</w:t>
      </w:r>
      <w:r w:rsidR="004B5A9E">
        <w:rPr>
          <w:rFonts w:ascii="Arial" w:hAnsi="Arial" w:cs="Arial"/>
          <w:szCs w:val="24"/>
        </w:rPr>
        <w:t xml:space="preserve"> no cumplían con una o dos condiciones, por lo </w:t>
      </w:r>
      <w:r w:rsidR="007A2083">
        <w:rPr>
          <w:rFonts w:ascii="Arial" w:hAnsi="Arial" w:cs="Arial"/>
          <w:szCs w:val="24"/>
        </w:rPr>
        <w:t>tanto,</w:t>
      </w:r>
      <w:r w:rsidR="004B5A9E">
        <w:rPr>
          <w:rFonts w:ascii="Arial" w:hAnsi="Arial" w:cs="Arial"/>
          <w:szCs w:val="24"/>
        </w:rPr>
        <w:t xml:space="preserve"> </w:t>
      </w:r>
      <w:r w:rsidR="00EB0D91">
        <w:rPr>
          <w:rFonts w:ascii="Arial" w:hAnsi="Arial" w:cs="Arial"/>
          <w:szCs w:val="24"/>
        </w:rPr>
        <w:t>no se incluyeron en el análisis del ga</w:t>
      </w:r>
      <w:r w:rsidR="00564285">
        <w:rPr>
          <w:rFonts w:ascii="Arial" w:hAnsi="Arial" w:cs="Arial"/>
          <w:szCs w:val="24"/>
        </w:rPr>
        <w:t>sto catastrófico en la familia.</w:t>
      </w:r>
      <w:r w:rsidR="005F78E7">
        <w:rPr>
          <w:rFonts w:ascii="Arial" w:hAnsi="Arial" w:cs="Arial"/>
          <w:szCs w:val="24"/>
        </w:rPr>
        <w:t xml:space="preserve"> </w:t>
      </w:r>
      <w:r w:rsidR="005F78E7" w:rsidRPr="009A119B">
        <w:rPr>
          <w:rFonts w:ascii="Arial" w:hAnsi="Arial" w:cs="Arial"/>
          <w:i/>
        </w:rPr>
        <w:t xml:space="preserve">Ver Tabla No. </w:t>
      </w:r>
      <w:r w:rsidR="005F78E7">
        <w:rPr>
          <w:rFonts w:ascii="Arial" w:hAnsi="Arial" w:cs="Arial"/>
          <w:i/>
        </w:rPr>
        <w:t>18.</w:t>
      </w:r>
    </w:p>
    <w:p w:rsidR="00564285" w:rsidRPr="000215B7" w:rsidRDefault="005F78E7" w:rsidP="007A2083">
      <w:pPr>
        <w:pStyle w:val="Ttulo4"/>
        <w:spacing w:before="0" w:line="240" w:lineRule="auto"/>
        <w:rPr>
          <w:rFonts w:ascii="Arial Narrow" w:eastAsia="Times New Roman" w:hAnsi="Arial Narrow"/>
          <w:noProof/>
          <w:color w:val="auto"/>
          <w:lang w:val="es-ES" w:eastAsia="es-NI"/>
        </w:rPr>
      </w:pPr>
      <w:r>
        <w:rPr>
          <w:rFonts w:ascii="Arial Narrow" w:eastAsia="Times New Roman" w:hAnsi="Arial Narrow"/>
          <w:noProof/>
          <w:color w:val="auto"/>
          <w:lang w:val="es-ES" w:eastAsia="es-NI"/>
        </w:rPr>
        <w:t>Tabla 18</w:t>
      </w:r>
      <w:r w:rsidR="000215B7">
        <w:rPr>
          <w:rFonts w:ascii="Arial Narrow" w:eastAsia="Times New Roman" w:hAnsi="Arial Narrow"/>
          <w:noProof/>
          <w:color w:val="auto"/>
          <w:lang w:val="es-ES" w:eastAsia="es-NI"/>
        </w:rPr>
        <w:t xml:space="preserve">. Frecuencia y porcentaje de los pacientes que presentan un gasto catastrófico mayor del 30%. Estudio Efectos Gastos Catastrófico </w:t>
      </w:r>
      <w:r w:rsidR="000215B7" w:rsidRPr="009C0CE7">
        <w:rPr>
          <w:rFonts w:ascii="Arial Narrow" w:eastAsia="Times New Roman" w:hAnsi="Arial Narrow"/>
          <w:noProof/>
          <w:color w:val="auto"/>
          <w:lang w:val="es-ES" w:eastAsia="es-NI"/>
        </w:rPr>
        <w:t>de TB. Final. Sept. 2017.</w:t>
      </w:r>
    </w:p>
    <w:tbl>
      <w:tblPr>
        <w:tblStyle w:val="Tabladelista3-nfasis51"/>
        <w:tblW w:w="7897" w:type="dxa"/>
        <w:tblBorders>
          <w:top w:val="dashSmallGap" w:sz="4" w:space="0" w:color="4BACC6" w:themeColor="accent5"/>
          <w:left w:val="dashSmallGap" w:sz="4" w:space="0" w:color="4BACC6" w:themeColor="accent5"/>
          <w:bottom w:val="dashSmallGap" w:sz="4" w:space="0" w:color="4BACC6" w:themeColor="accent5"/>
          <w:right w:val="dashSmallGap" w:sz="4" w:space="0" w:color="4BACC6" w:themeColor="accent5"/>
          <w:insideH w:val="dashSmallGap" w:sz="4" w:space="0" w:color="4BACC6" w:themeColor="accent5"/>
          <w:insideV w:val="dashSmallGap" w:sz="4" w:space="0" w:color="4BACC6" w:themeColor="accent5"/>
        </w:tblBorders>
        <w:tblLook w:val="04A0" w:firstRow="1" w:lastRow="0" w:firstColumn="1" w:lastColumn="0" w:noHBand="0" w:noVBand="1"/>
      </w:tblPr>
      <w:tblGrid>
        <w:gridCol w:w="4819"/>
        <w:gridCol w:w="676"/>
        <w:gridCol w:w="1168"/>
        <w:gridCol w:w="1234"/>
      </w:tblGrid>
      <w:tr w:rsidR="000215B7" w:rsidRPr="000215B7" w:rsidTr="007A2083">
        <w:trPr>
          <w:cnfStyle w:val="100000000000" w:firstRow="1" w:lastRow="0" w:firstColumn="0" w:lastColumn="0" w:oddVBand="0" w:evenVBand="0" w:oddHBand="0" w:evenHBand="0" w:firstRowFirstColumn="0" w:firstRowLastColumn="0" w:lastRowFirstColumn="0" w:lastRowLastColumn="0"/>
          <w:trHeight w:val="412"/>
        </w:trPr>
        <w:tc>
          <w:tcPr>
            <w:cnfStyle w:val="001000000100" w:firstRow="0" w:lastRow="0" w:firstColumn="1" w:lastColumn="0" w:oddVBand="0" w:evenVBand="0" w:oddHBand="0" w:evenHBand="0" w:firstRowFirstColumn="1" w:firstRowLastColumn="0" w:lastRowFirstColumn="0" w:lastRowLastColumn="0"/>
            <w:tcW w:w="4819" w:type="dxa"/>
            <w:tcBorders>
              <w:bottom w:val="none" w:sz="0" w:space="0" w:color="auto"/>
              <w:right w:val="none" w:sz="0" w:space="0" w:color="auto"/>
            </w:tcBorders>
            <w:vAlign w:val="center"/>
            <w:hideMark/>
          </w:tcPr>
          <w:p w:rsidR="000215B7" w:rsidRPr="000215B7" w:rsidRDefault="000215B7" w:rsidP="000215B7">
            <w:pPr>
              <w:spacing w:line="240" w:lineRule="auto"/>
              <w:rPr>
                <w:rFonts w:ascii="Times New Roman" w:eastAsia="Times New Roman" w:hAnsi="Times New Roman"/>
                <w:color w:val="000000"/>
                <w:sz w:val="24"/>
                <w:szCs w:val="24"/>
                <w:lang w:val="es-NI" w:eastAsia="es-NI"/>
              </w:rPr>
            </w:pPr>
            <w:r>
              <w:rPr>
                <w:rFonts w:ascii="Times New Roman" w:eastAsia="Times New Roman" w:hAnsi="Times New Roman"/>
                <w:color w:val="000000"/>
                <w:sz w:val="24"/>
                <w:szCs w:val="24"/>
                <w:lang w:val="es-NI" w:eastAsia="es-NI"/>
              </w:rPr>
              <w:t>Gasto Catastrófico</w:t>
            </w:r>
          </w:p>
        </w:tc>
        <w:tc>
          <w:tcPr>
            <w:tcW w:w="676" w:type="dxa"/>
            <w:vAlign w:val="center"/>
          </w:tcPr>
          <w:p w:rsidR="000215B7" w:rsidRPr="000215B7" w:rsidRDefault="000215B7" w:rsidP="000215B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n</w:t>
            </w:r>
          </w:p>
        </w:tc>
        <w:tc>
          <w:tcPr>
            <w:tcW w:w="1168" w:type="dxa"/>
            <w:vAlign w:val="center"/>
          </w:tcPr>
          <w:p w:rsidR="000215B7" w:rsidRPr="000215B7" w:rsidRDefault="000215B7" w:rsidP="000215B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0215B7">
              <w:rPr>
                <w:rFonts w:ascii="Arial" w:eastAsia="Times New Roman" w:hAnsi="Arial" w:cs="Arial"/>
                <w:color w:val="000000"/>
                <w:sz w:val="18"/>
                <w:szCs w:val="18"/>
                <w:lang w:val="es-NI" w:eastAsia="es-NI"/>
              </w:rPr>
              <w:t>Frecuencia</w:t>
            </w:r>
          </w:p>
        </w:tc>
        <w:tc>
          <w:tcPr>
            <w:tcW w:w="1234" w:type="dxa"/>
            <w:vAlign w:val="center"/>
            <w:hideMark/>
          </w:tcPr>
          <w:p w:rsidR="000215B7" w:rsidRPr="000215B7" w:rsidRDefault="000215B7" w:rsidP="000215B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0215B7">
              <w:rPr>
                <w:rFonts w:ascii="Arial" w:eastAsia="Times New Roman" w:hAnsi="Arial" w:cs="Arial"/>
                <w:color w:val="000000"/>
                <w:sz w:val="18"/>
                <w:szCs w:val="18"/>
                <w:lang w:val="es-NI" w:eastAsia="es-NI"/>
              </w:rPr>
              <w:t>Porcentaje</w:t>
            </w:r>
          </w:p>
        </w:tc>
      </w:tr>
      <w:tr w:rsidR="000215B7" w:rsidRPr="000215B7" w:rsidTr="007A2083">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819" w:type="dxa"/>
            <w:tcBorders>
              <w:top w:val="none" w:sz="0" w:space="0" w:color="auto"/>
              <w:bottom w:val="none" w:sz="0" w:space="0" w:color="auto"/>
              <w:right w:val="none" w:sz="0" w:space="0" w:color="auto"/>
            </w:tcBorders>
            <w:vAlign w:val="center"/>
          </w:tcPr>
          <w:p w:rsidR="000215B7" w:rsidRPr="000215B7" w:rsidRDefault="00FB4547" w:rsidP="00A453EE">
            <w:pPr>
              <w:spacing w:line="240" w:lineRule="auto"/>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Pacientes no evaluado para Gasto Catastrófico (N</w:t>
            </w:r>
            <w:r w:rsidR="00A453EE">
              <w:rPr>
                <w:rFonts w:ascii="Arial" w:eastAsia="Times New Roman" w:hAnsi="Arial" w:cs="Arial"/>
                <w:color w:val="000000"/>
                <w:sz w:val="18"/>
                <w:szCs w:val="18"/>
                <w:lang w:val="es-NI" w:eastAsia="es-NI"/>
              </w:rPr>
              <w:t>A</w:t>
            </w:r>
            <w:r>
              <w:rPr>
                <w:rFonts w:ascii="Arial" w:eastAsia="Times New Roman" w:hAnsi="Arial" w:cs="Arial"/>
                <w:color w:val="000000"/>
                <w:sz w:val="18"/>
                <w:szCs w:val="18"/>
                <w:lang w:val="es-NI" w:eastAsia="es-NI"/>
              </w:rPr>
              <w:t>)</w:t>
            </w:r>
          </w:p>
        </w:tc>
        <w:tc>
          <w:tcPr>
            <w:tcW w:w="676" w:type="dxa"/>
            <w:tcBorders>
              <w:top w:val="none" w:sz="0" w:space="0" w:color="auto"/>
              <w:bottom w:val="none" w:sz="0" w:space="0" w:color="auto"/>
            </w:tcBorders>
            <w:vAlign w:val="center"/>
          </w:tcPr>
          <w:p w:rsidR="000215B7" w:rsidRPr="000215B7" w:rsidRDefault="00FB4547" w:rsidP="000215B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265</w:t>
            </w:r>
          </w:p>
        </w:tc>
        <w:tc>
          <w:tcPr>
            <w:tcW w:w="1168" w:type="dxa"/>
            <w:tcBorders>
              <w:top w:val="none" w:sz="0" w:space="0" w:color="auto"/>
              <w:bottom w:val="none" w:sz="0" w:space="0" w:color="auto"/>
            </w:tcBorders>
            <w:vAlign w:val="center"/>
          </w:tcPr>
          <w:p w:rsidR="000215B7" w:rsidRPr="000215B7" w:rsidRDefault="00FB4547" w:rsidP="000215B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24</w:t>
            </w:r>
          </w:p>
        </w:tc>
        <w:tc>
          <w:tcPr>
            <w:tcW w:w="1234" w:type="dxa"/>
            <w:tcBorders>
              <w:top w:val="none" w:sz="0" w:space="0" w:color="auto"/>
              <w:bottom w:val="none" w:sz="0" w:space="0" w:color="auto"/>
            </w:tcBorders>
            <w:vAlign w:val="center"/>
          </w:tcPr>
          <w:p w:rsidR="000215B7" w:rsidRPr="000215B7" w:rsidRDefault="00FB4547" w:rsidP="000215B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9.1</w:t>
            </w:r>
          </w:p>
        </w:tc>
      </w:tr>
      <w:tr w:rsidR="00FB4547" w:rsidRPr="000215B7" w:rsidTr="007A2083">
        <w:trPr>
          <w:trHeight w:val="210"/>
        </w:trPr>
        <w:tc>
          <w:tcPr>
            <w:cnfStyle w:val="001000000000" w:firstRow="0" w:lastRow="0" w:firstColumn="1" w:lastColumn="0" w:oddVBand="0" w:evenVBand="0" w:oddHBand="0" w:evenHBand="0" w:firstRowFirstColumn="0" w:firstRowLastColumn="0" w:lastRowFirstColumn="0" w:lastRowLastColumn="0"/>
            <w:tcW w:w="4819" w:type="dxa"/>
            <w:vAlign w:val="center"/>
          </w:tcPr>
          <w:p w:rsidR="00FB4547" w:rsidRDefault="00FB4547" w:rsidP="00FB4547">
            <w:pPr>
              <w:spacing w:line="240" w:lineRule="auto"/>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Pacientes evaluado para Gasto Catastrófico</w:t>
            </w:r>
          </w:p>
        </w:tc>
        <w:tc>
          <w:tcPr>
            <w:tcW w:w="676" w:type="dxa"/>
            <w:vAlign w:val="center"/>
          </w:tcPr>
          <w:p w:rsidR="00FB4547" w:rsidRDefault="00FB4547" w:rsidP="000215B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265</w:t>
            </w:r>
          </w:p>
        </w:tc>
        <w:tc>
          <w:tcPr>
            <w:tcW w:w="1168" w:type="dxa"/>
            <w:vAlign w:val="center"/>
          </w:tcPr>
          <w:p w:rsidR="00FB4547" w:rsidRDefault="00FB4547" w:rsidP="000215B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241</w:t>
            </w:r>
          </w:p>
        </w:tc>
        <w:tc>
          <w:tcPr>
            <w:tcW w:w="1234" w:type="dxa"/>
            <w:vAlign w:val="center"/>
          </w:tcPr>
          <w:p w:rsidR="00FB4547" w:rsidRPr="000215B7" w:rsidRDefault="00FB4547" w:rsidP="000215B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90.9</w:t>
            </w:r>
          </w:p>
        </w:tc>
      </w:tr>
      <w:tr w:rsidR="00FB4547" w:rsidRPr="000215B7" w:rsidTr="007A2083">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819" w:type="dxa"/>
            <w:vAlign w:val="center"/>
          </w:tcPr>
          <w:p w:rsidR="00FB4547" w:rsidRPr="000215B7" w:rsidRDefault="00FB4547" w:rsidP="00FB4547">
            <w:pPr>
              <w:spacing w:line="240" w:lineRule="auto"/>
              <w:rPr>
                <w:rFonts w:ascii="Arial" w:eastAsia="Times New Roman" w:hAnsi="Arial" w:cs="Arial"/>
                <w:color w:val="000000"/>
                <w:sz w:val="18"/>
                <w:szCs w:val="18"/>
                <w:lang w:val="es-NI" w:eastAsia="es-NI"/>
              </w:rPr>
            </w:pPr>
            <w:r w:rsidRPr="000215B7">
              <w:rPr>
                <w:rFonts w:ascii="Arial" w:eastAsia="Times New Roman" w:hAnsi="Arial" w:cs="Arial"/>
                <w:color w:val="000000"/>
                <w:sz w:val="18"/>
                <w:szCs w:val="18"/>
                <w:lang w:val="es-NI" w:eastAsia="es-NI"/>
              </w:rPr>
              <w:t>NO GASTO CATASTROFICO</w:t>
            </w:r>
          </w:p>
        </w:tc>
        <w:tc>
          <w:tcPr>
            <w:tcW w:w="676" w:type="dxa"/>
            <w:vAlign w:val="center"/>
          </w:tcPr>
          <w:p w:rsidR="00FB4547" w:rsidRDefault="00FB4547" w:rsidP="00FB454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241</w:t>
            </w:r>
          </w:p>
        </w:tc>
        <w:tc>
          <w:tcPr>
            <w:tcW w:w="1168" w:type="dxa"/>
            <w:vAlign w:val="center"/>
          </w:tcPr>
          <w:p w:rsidR="00FB4547" w:rsidRPr="000215B7" w:rsidRDefault="00FB4547" w:rsidP="00FB454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167</w:t>
            </w:r>
          </w:p>
        </w:tc>
        <w:tc>
          <w:tcPr>
            <w:tcW w:w="1234" w:type="dxa"/>
            <w:vAlign w:val="center"/>
          </w:tcPr>
          <w:p w:rsidR="00FB4547" w:rsidRPr="000215B7" w:rsidRDefault="00FB4547" w:rsidP="00FB4547">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69.3</w:t>
            </w:r>
          </w:p>
        </w:tc>
      </w:tr>
      <w:tr w:rsidR="00FB4547" w:rsidRPr="000215B7" w:rsidTr="007A2083">
        <w:trPr>
          <w:trHeight w:val="210"/>
        </w:trPr>
        <w:tc>
          <w:tcPr>
            <w:cnfStyle w:val="001000000000" w:firstRow="0" w:lastRow="0" w:firstColumn="1" w:lastColumn="0" w:oddVBand="0" w:evenVBand="0" w:oddHBand="0" w:evenHBand="0" w:firstRowFirstColumn="0" w:firstRowLastColumn="0" w:lastRowFirstColumn="0" w:lastRowLastColumn="0"/>
            <w:tcW w:w="4819" w:type="dxa"/>
            <w:vAlign w:val="center"/>
          </w:tcPr>
          <w:p w:rsidR="00FB4547" w:rsidRPr="000215B7" w:rsidRDefault="00FB4547" w:rsidP="00FB4547">
            <w:pPr>
              <w:spacing w:line="240" w:lineRule="auto"/>
              <w:rPr>
                <w:rFonts w:ascii="Arial" w:eastAsia="Times New Roman" w:hAnsi="Arial" w:cs="Arial"/>
                <w:color w:val="000000"/>
                <w:sz w:val="18"/>
                <w:szCs w:val="18"/>
                <w:lang w:val="es-NI" w:eastAsia="es-NI"/>
              </w:rPr>
            </w:pPr>
            <w:r w:rsidRPr="000215B7">
              <w:rPr>
                <w:rFonts w:ascii="Arial" w:eastAsia="Times New Roman" w:hAnsi="Arial" w:cs="Arial"/>
                <w:color w:val="000000"/>
                <w:sz w:val="18"/>
                <w:szCs w:val="18"/>
                <w:lang w:val="es-NI" w:eastAsia="es-NI"/>
              </w:rPr>
              <w:t>SI GASTO CATASTROFICO</w:t>
            </w:r>
          </w:p>
        </w:tc>
        <w:tc>
          <w:tcPr>
            <w:tcW w:w="676" w:type="dxa"/>
            <w:vAlign w:val="center"/>
          </w:tcPr>
          <w:p w:rsidR="00FB4547" w:rsidRDefault="00FB4547" w:rsidP="00FB454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241</w:t>
            </w:r>
          </w:p>
        </w:tc>
        <w:tc>
          <w:tcPr>
            <w:tcW w:w="1168" w:type="dxa"/>
            <w:vAlign w:val="center"/>
          </w:tcPr>
          <w:p w:rsidR="00FB4547" w:rsidRPr="000215B7" w:rsidRDefault="00FB4547" w:rsidP="00FB454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74</w:t>
            </w:r>
          </w:p>
        </w:tc>
        <w:tc>
          <w:tcPr>
            <w:tcW w:w="1234" w:type="dxa"/>
            <w:vAlign w:val="center"/>
          </w:tcPr>
          <w:p w:rsidR="00FB4547" w:rsidRPr="000215B7" w:rsidRDefault="00FB4547" w:rsidP="00FB4547">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30.7</w:t>
            </w:r>
          </w:p>
        </w:tc>
      </w:tr>
    </w:tbl>
    <w:p w:rsidR="002164F1" w:rsidRPr="005B34E5" w:rsidRDefault="002164F1" w:rsidP="002164F1">
      <w:pPr>
        <w:spacing w:after="160" w:line="240" w:lineRule="auto"/>
        <w:jc w:val="both"/>
        <w:rPr>
          <w:rFonts w:ascii="Arial" w:hAnsi="Arial" w:cs="Arial"/>
          <w:sz w:val="14"/>
          <w:szCs w:val="24"/>
        </w:rPr>
      </w:pPr>
      <w:r w:rsidRPr="005B34E5">
        <w:rPr>
          <w:rFonts w:ascii="Arial" w:hAnsi="Arial" w:cs="Arial"/>
          <w:sz w:val="14"/>
          <w:szCs w:val="24"/>
        </w:rPr>
        <w:t>Fuente: Encuesta a pacientes. Estudio Efecto Catastrófico n= 2</w:t>
      </w:r>
      <w:r w:rsidR="00FB4547">
        <w:rPr>
          <w:rFonts w:ascii="Arial" w:hAnsi="Arial" w:cs="Arial"/>
          <w:sz w:val="14"/>
          <w:szCs w:val="24"/>
        </w:rPr>
        <w:t>65</w:t>
      </w:r>
      <w:r w:rsidRPr="005B34E5">
        <w:rPr>
          <w:rFonts w:ascii="Arial" w:hAnsi="Arial" w:cs="Arial"/>
          <w:sz w:val="14"/>
          <w:szCs w:val="24"/>
        </w:rPr>
        <w:t>.</w:t>
      </w:r>
    </w:p>
    <w:p w:rsidR="00113239" w:rsidRDefault="00EB0D91" w:rsidP="002521FB">
      <w:pPr>
        <w:spacing w:after="160" w:line="240" w:lineRule="auto"/>
        <w:jc w:val="both"/>
        <w:rPr>
          <w:rFonts w:ascii="Arial" w:hAnsi="Arial" w:cs="Arial"/>
          <w:i/>
        </w:rPr>
      </w:pPr>
      <w:r>
        <w:rPr>
          <w:rFonts w:ascii="Arial" w:hAnsi="Arial" w:cs="Arial"/>
          <w:szCs w:val="24"/>
        </w:rPr>
        <w:t xml:space="preserve">Al realizar la estratificación del gasto catastrófico, encontramos que el </w:t>
      </w:r>
      <w:r w:rsidR="001F2FC6">
        <w:rPr>
          <w:rFonts w:ascii="Arial" w:hAnsi="Arial" w:cs="Arial"/>
          <w:szCs w:val="24"/>
        </w:rPr>
        <w:t>69.3</w:t>
      </w:r>
      <w:r>
        <w:rPr>
          <w:rFonts w:ascii="Arial" w:hAnsi="Arial" w:cs="Arial"/>
          <w:szCs w:val="24"/>
        </w:rPr>
        <w:t>%</w:t>
      </w:r>
      <w:r w:rsidR="002164F1">
        <w:rPr>
          <w:rFonts w:ascii="Arial" w:hAnsi="Arial" w:cs="Arial"/>
          <w:szCs w:val="24"/>
        </w:rPr>
        <w:t xml:space="preserve"> (167p)</w:t>
      </w:r>
      <w:r>
        <w:rPr>
          <w:rFonts w:ascii="Arial" w:hAnsi="Arial" w:cs="Arial"/>
          <w:szCs w:val="24"/>
        </w:rPr>
        <w:t xml:space="preserve"> de los </w:t>
      </w:r>
      <w:r w:rsidR="001F2FC6">
        <w:rPr>
          <w:rFonts w:ascii="Arial" w:hAnsi="Arial" w:cs="Arial"/>
          <w:szCs w:val="24"/>
        </w:rPr>
        <w:t>pacientes están por debajo del 3</w:t>
      </w:r>
      <w:r>
        <w:rPr>
          <w:rFonts w:ascii="Arial" w:hAnsi="Arial" w:cs="Arial"/>
          <w:szCs w:val="24"/>
        </w:rPr>
        <w:t>0% de la proporción del gasto catastrófico</w:t>
      </w:r>
      <w:r w:rsidR="0095073B">
        <w:rPr>
          <w:rFonts w:ascii="Arial" w:hAnsi="Arial" w:cs="Arial"/>
          <w:szCs w:val="24"/>
        </w:rPr>
        <w:t xml:space="preserve"> en la familia</w:t>
      </w:r>
      <w:r w:rsidR="003B4C63">
        <w:rPr>
          <w:rFonts w:ascii="Arial" w:hAnsi="Arial" w:cs="Arial"/>
          <w:szCs w:val="24"/>
        </w:rPr>
        <w:t xml:space="preserve"> (No Gasto Catastrófico)</w:t>
      </w:r>
      <w:r>
        <w:rPr>
          <w:rFonts w:ascii="Arial" w:hAnsi="Arial" w:cs="Arial"/>
          <w:szCs w:val="24"/>
        </w:rPr>
        <w:t xml:space="preserve">, </w:t>
      </w:r>
      <w:r w:rsidR="001F2FC6">
        <w:rPr>
          <w:rFonts w:ascii="Arial" w:hAnsi="Arial" w:cs="Arial"/>
          <w:szCs w:val="24"/>
        </w:rPr>
        <w:t>por lo tanto el 30</w:t>
      </w:r>
      <w:r w:rsidR="0095073B">
        <w:rPr>
          <w:rFonts w:ascii="Arial" w:hAnsi="Arial" w:cs="Arial"/>
          <w:szCs w:val="24"/>
        </w:rPr>
        <w:t>.7%</w:t>
      </w:r>
      <w:r w:rsidR="002164F1">
        <w:rPr>
          <w:rFonts w:ascii="Arial" w:hAnsi="Arial" w:cs="Arial"/>
          <w:szCs w:val="24"/>
        </w:rPr>
        <w:t xml:space="preserve"> (</w:t>
      </w:r>
      <w:r w:rsidR="00A71799">
        <w:rPr>
          <w:rFonts w:ascii="Arial" w:hAnsi="Arial" w:cs="Arial"/>
          <w:szCs w:val="24"/>
        </w:rPr>
        <w:t>74p)</w:t>
      </w:r>
      <w:r w:rsidR="0095073B">
        <w:rPr>
          <w:rFonts w:ascii="Arial" w:hAnsi="Arial" w:cs="Arial"/>
          <w:szCs w:val="24"/>
        </w:rPr>
        <w:t xml:space="preserve"> de los entrevistados ref</w:t>
      </w:r>
      <w:r w:rsidR="001F2FC6">
        <w:rPr>
          <w:rFonts w:ascii="Arial" w:hAnsi="Arial" w:cs="Arial"/>
          <w:szCs w:val="24"/>
        </w:rPr>
        <w:t>lejan una proporción mayor del 3</w:t>
      </w:r>
      <w:r w:rsidR="0095073B">
        <w:rPr>
          <w:rFonts w:ascii="Arial" w:hAnsi="Arial" w:cs="Arial"/>
          <w:szCs w:val="24"/>
        </w:rPr>
        <w:t>0%</w:t>
      </w:r>
      <w:r w:rsidR="003B4C63">
        <w:rPr>
          <w:rFonts w:ascii="Arial" w:hAnsi="Arial" w:cs="Arial"/>
          <w:szCs w:val="24"/>
        </w:rPr>
        <w:t xml:space="preserve"> (Pacientes con Gasto Catastrófico); Con relación a este grupo </w:t>
      </w:r>
      <w:r w:rsidR="0095073B">
        <w:rPr>
          <w:rFonts w:ascii="Arial" w:hAnsi="Arial" w:cs="Arial"/>
          <w:szCs w:val="24"/>
        </w:rPr>
        <w:t xml:space="preserve">el </w:t>
      </w:r>
      <w:r w:rsidR="00DA1C96">
        <w:rPr>
          <w:rFonts w:ascii="Arial" w:hAnsi="Arial" w:cs="Arial"/>
          <w:szCs w:val="24"/>
        </w:rPr>
        <w:t>25.3</w:t>
      </w:r>
      <w:r w:rsidR="0095073B">
        <w:rPr>
          <w:rFonts w:ascii="Arial" w:hAnsi="Arial" w:cs="Arial"/>
          <w:szCs w:val="24"/>
        </w:rPr>
        <w:t>%</w:t>
      </w:r>
      <w:r w:rsidR="00A71799">
        <w:rPr>
          <w:rFonts w:ascii="Arial" w:hAnsi="Arial" w:cs="Arial"/>
          <w:szCs w:val="24"/>
        </w:rPr>
        <w:t xml:space="preserve"> (61p)</w:t>
      </w:r>
      <w:r w:rsidR="0095073B">
        <w:rPr>
          <w:rFonts w:ascii="Arial" w:hAnsi="Arial" w:cs="Arial"/>
          <w:szCs w:val="24"/>
        </w:rPr>
        <w:t xml:space="preserve"> </w:t>
      </w:r>
      <w:r w:rsidR="003B4C63">
        <w:rPr>
          <w:rFonts w:ascii="Arial" w:hAnsi="Arial" w:cs="Arial"/>
          <w:szCs w:val="24"/>
        </w:rPr>
        <w:t xml:space="preserve">reflejan un </w:t>
      </w:r>
      <w:r w:rsidR="00A71799">
        <w:rPr>
          <w:rFonts w:ascii="Arial" w:hAnsi="Arial" w:cs="Arial"/>
          <w:szCs w:val="24"/>
        </w:rPr>
        <w:t xml:space="preserve">gasto catastrófico entre el </w:t>
      </w:r>
      <w:r w:rsidR="00DA1C96">
        <w:rPr>
          <w:rFonts w:ascii="Arial" w:hAnsi="Arial" w:cs="Arial"/>
          <w:szCs w:val="24"/>
        </w:rPr>
        <w:t>31 al 60% y 5.4</w:t>
      </w:r>
      <w:r w:rsidR="0095073B">
        <w:rPr>
          <w:rFonts w:ascii="Arial" w:hAnsi="Arial" w:cs="Arial"/>
          <w:szCs w:val="24"/>
        </w:rPr>
        <w:t>%</w:t>
      </w:r>
      <w:r w:rsidR="00F7079A">
        <w:rPr>
          <w:rFonts w:ascii="Arial" w:hAnsi="Arial" w:cs="Arial"/>
          <w:szCs w:val="24"/>
        </w:rPr>
        <w:t xml:space="preserve"> (13p)</w:t>
      </w:r>
      <w:r w:rsidR="0095073B">
        <w:rPr>
          <w:rFonts w:ascii="Arial" w:hAnsi="Arial" w:cs="Arial"/>
          <w:szCs w:val="24"/>
        </w:rPr>
        <w:t xml:space="preserve"> </w:t>
      </w:r>
      <w:r w:rsidR="00F7079A">
        <w:rPr>
          <w:rFonts w:ascii="Arial" w:hAnsi="Arial" w:cs="Arial"/>
          <w:szCs w:val="24"/>
        </w:rPr>
        <w:t xml:space="preserve">presentan un gasto catastrófico </w:t>
      </w:r>
      <w:r w:rsidR="00DA1C96">
        <w:rPr>
          <w:rFonts w:ascii="Arial" w:hAnsi="Arial" w:cs="Arial"/>
          <w:szCs w:val="24"/>
        </w:rPr>
        <w:t>mayor del 61%</w:t>
      </w:r>
      <w:r w:rsidR="0095073B">
        <w:rPr>
          <w:rFonts w:ascii="Arial" w:hAnsi="Arial" w:cs="Arial"/>
          <w:szCs w:val="24"/>
        </w:rPr>
        <w:t xml:space="preserve"> que afecta la familia. </w:t>
      </w:r>
      <w:r w:rsidR="0095073B" w:rsidRPr="009A119B">
        <w:rPr>
          <w:rFonts w:ascii="Arial" w:hAnsi="Arial" w:cs="Arial"/>
          <w:i/>
        </w:rPr>
        <w:t xml:space="preserve">Ver Tabla No. </w:t>
      </w:r>
      <w:r w:rsidR="0095073B">
        <w:rPr>
          <w:rFonts w:ascii="Arial" w:hAnsi="Arial" w:cs="Arial"/>
          <w:i/>
        </w:rPr>
        <w:t>1</w:t>
      </w:r>
      <w:r w:rsidR="006219F4">
        <w:rPr>
          <w:rFonts w:ascii="Arial" w:hAnsi="Arial" w:cs="Arial"/>
          <w:i/>
        </w:rPr>
        <w:t>9</w:t>
      </w:r>
      <w:r w:rsidR="00F7079A">
        <w:rPr>
          <w:rFonts w:ascii="Arial" w:hAnsi="Arial" w:cs="Arial"/>
          <w:i/>
        </w:rPr>
        <w:t>.</w:t>
      </w:r>
    </w:p>
    <w:p w:rsidR="00F7079A" w:rsidRPr="007A2083" w:rsidRDefault="00EB0D91" w:rsidP="007A2083">
      <w:pPr>
        <w:pStyle w:val="Ttulo4"/>
        <w:spacing w:before="0" w:line="240" w:lineRule="auto"/>
        <w:rPr>
          <w:rFonts w:ascii="Arial Narrow" w:eastAsia="Times New Roman" w:hAnsi="Arial Narrow"/>
          <w:noProof/>
          <w:color w:val="auto"/>
          <w:lang w:val="es-ES" w:eastAsia="es-NI"/>
        </w:rPr>
      </w:pPr>
      <w:r w:rsidRPr="007A2083">
        <w:rPr>
          <w:rFonts w:ascii="Arial Narrow" w:eastAsia="Times New Roman" w:hAnsi="Arial Narrow"/>
          <w:noProof/>
          <w:color w:val="auto"/>
          <w:lang w:val="es-ES" w:eastAsia="es-NI"/>
        </w:rPr>
        <w:t xml:space="preserve">Tabla </w:t>
      </w:r>
      <w:r w:rsidR="00CF477F" w:rsidRPr="007A2083">
        <w:rPr>
          <w:rFonts w:ascii="Arial Narrow" w:eastAsia="Times New Roman" w:hAnsi="Arial Narrow"/>
          <w:noProof/>
          <w:color w:val="auto"/>
          <w:lang w:val="es-ES" w:eastAsia="es-NI"/>
        </w:rPr>
        <w:t>1</w:t>
      </w:r>
      <w:r w:rsidR="006219F4" w:rsidRPr="007A2083">
        <w:rPr>
          <w:rFonts w:ascii="Arial Narrow" w:eastAsia="Times New Roman" w:hAnsi="Arial Narrow"/>
          <w:noProof/>
          <w:color w:val="auto"/>
          <w:lang w:val="es-ES" w:eastAsia="es-NI"/>
        </w:rPr>
        <w:t>9</w:t>
      </w:r>
      <w:r w:rsidRPr="007A2083">
        <w:rPr>
          <w:rFonts w:ascii="Arial Narrow" w:eastAsia="Times New Roman" w:hAnsi="Arial Narrow"/>
          <w:noProof/>
          <w:color w:val="auto"/>
          <w:lang w:val="es-ES" w:eastAsia="es-NI"/>
        </w:rPr>
        <w:t>. Propo</w:t>
      </w:r>
      <w:r w:rsidR="00F7079A" w:rsidRPr="007A2083">
        <w:rPr>
          <w:rFonts w:ascii="Arial Narrow" w:eastAsia="Times New Roman" w:hAnsi="Arial Narrow"/>
          <w:noProof/>
          <w:color w:val="auto"/>
          <w:lang w:val="es-ES" w:eastAsia="es-NI"/>
        </w:rPr>
        <w:t>rción estratificada de Gasto</w:t>
      </w:r>
      <w:r w:rsidR="00590825" w:rsidRPr="007A2083">
        <w:rPr>
          <w:rFonts w:ascii="Arial Narrow" w:eastAsia="Times New Roman" w:hAnsi="Arial Narrow"/>
          <w:noProof/>
          <w:color w:val="auto"/>
          <w:lang w:val="es-ES" w:eastAsia="es-NI"/>
        </w:rPr>
        <w:t xml:space="preserve"> catastrófico que asume la Familia</w:t>
      </w:r>
      <w:r w:rsidRPr="007A2083">
        <w:rPr>
          <w:rFonts w:ascii="Arial Narrow" w:eastAsia="Times New Roman" w:hAnsi="Arial Narrow"/>
          <w:noProof/>
          <w:color w:val="auto"/>
          <w:lang w:val="es-ES" w:eastAsia="es-NI"/>
        </w:rPr>
        <w:t xml:space="preserve">. </w:t>
      </w:r>
    </w:p>
    <w:p w:rsidR="002164F1" w:rsidRPr="007A2083" w:rsidRDefault="00B448F8" w:rsidP="007A2083">
      <w:pPr>
        <w:pStyle w:val="Ttulo4"/>
        <w:spacing w:before="0" w:line="240" w:lineRule="auto"/>
        <w:rPr>
          <w:rFonts w:ascii="Arial Narrow" w:eastAsia="Times New Roman" w:hAnsi="Arial Narrow"/>
          <w:noProof/>
          <w:color w:val="auto"/>
          <w:lang w:val="es-ES" w:eastAsia="es-NI"/>
        </w:rPr>
      </w:pPr>
      <w:r w:rsidRPr="007A2083">
        <w:rPr>
          <w:rFonts w:ascii="Arial Narrow" w:eastAsia="Times New Roman" w:hAnsi="Arial Narrow"/>
          <w:noProof/>
          <w:color w:val="auto"/>
          <w:lang w:val="es-ES" w:eastAsia="es-NI"/>
        </w:rPr>
        <w:t xml:space="preserve">Estudio Efectos Gastos Catastrófico </w:t>
      </w:r>
      <w:r w:rsidR="00EB0D91" w:rsidRPr="007A2083">
        <w:rPr>
          <w:rFonts w:ascii="Arial Narrow" w:eastAsia="Times New Roman" w:hAnsi="Arial Narrow"/>
          <w:noProof/>
          <w:color w:val="auto"/>
          <w:lang w:val="es-ES" w:eastAsia="es-NI"/>
        </w:rPr>
        <w:t>de TB. Final. Sept. 2017.</w:t>
      </w:r>
    </w:p>
    <w:tbl>
      <w:tblPr>
        <w:tblStyle w:val="Tabladelista3-nfasis51"/>
        <w:tblW w:w="8618" w:type="dxa"/>
        <w:tblLook w:val="04A0" w:firstRow="1" w:lastRow="0" w:firstColumn="1" w:lastColumn="0" w:noHBand="0" w:noVBand="1"/>
      </w:tblPr>
      <w:tblGrid>
        <w:gridCol w:w="3906"/>
        <w:gridCol w:w="2152"/>
        <w:gridCol w:w="2560"/>
      </w:tblGrid>
      <w:tr w:rsidR="004B5A9E" w:rsidRPr="004B5A9E" w:rsidTr="007A2083">
        <w:trPr>
          <w:cnfStyle w:val="100000000000" w:firstRow="1" w:lastRow="0" w:firstColumn="0" w:lastColumn="0" w:oddVBand="0" w:evenVBand="0" w:oddHBand="0" w:evenHBand="0" w:firstRowFirstColumn="0" w:firstRowLastColumn="0" w:lastRowFirstColumn="0" w:lastRowLastColumn="0"/>
          <w:trHeight w:val="248"/>
          <w:tblHeader/>
        </w:trPr>
        <w:tc>
          <w:tcPr>
            <w:cnfStyle w:val="001000000100" w:firstRow="0" w:lastRow="0" w:firstColumn="1" w:lastColumn="0" w:oddVBand="0" w:evenVBand="0" w:oddHBand="0" w:evenHBand="0" w:firstRowFirstColumn="1" w:firstRowLastColumn="0" w:lastRowFirstColumn="0" w:lastRowLastColumn="0"/>
            <w:tcW w:w="3906" w:type="dxa"/>
            <w:hideMark/>
          </w:tcPr>
          <w:p w:rsidR="004B5A9E" w:rsidRPr="004B5A9E" w:rsidRDefault="004B5A9E" w:rsidP="004B5A9E">
            <w:pPr>
              <w:spacing w:line="240" w:lineRule="auto"/>
              <w:rPr>
                <w:rFonts w:ascii="Arial" w:eastAsia="Times New Roman" w:hAnsi="Arial" w:cs="Arial"/>
                <w:color w:val="000000"/>
                <w:sz w:val="20"/>
                <w:lang w:val="es-NI" w:eastAsia="es-NI"/>
              </w:rPr>
            </w:pPr>
            <w:r w:rsidRPr="004B5A9E">
              <w:rPr>
                <w:rFonts w:ascii="Arial" w:eastAsia="Times New Roman" w:hAnsi="Arial" w:cs="Arial"/>
                <w:color w:val="000000"/>
                <w:sz w:val="20"/>
                <w:lang w:val="es-NI" w:eastAsia="es-NI"/>
              </w:rPr>
              <w:t>Porcentaje estratificado</w:t>
            </w:r>
          </w:p>
        </w:tc>
        <w:tc>
          <w:tcPr>
            <w:tcW w:w="2152" w:type="dxa"/>
            <w:hideMark/>
          </w:tcPr>
          <w:p w:rsidR="004B5A9E" w:rsidRPr="004B5A9E" w:rsidRDefault="004B5A9E" w:rsidP="004B5A9E">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lang w:val="es-NI" w:eastAsia="es-NI"/>
              </w:rPr>
            </w:pPr>
            <w:r w:rsidRPr="004B5A9E">
              <w:rPr>
                <w:rFonts w:ascii="Arial" w:eastAsia="Times New Roman" w:hAnsi="Arial" w:cs="Arial"/>
                <w:color w:val="000000"/>
                <w:sz w:val="20"/>
                <w:lang w:val="es-NI" w:eastAsia="es-NI"/>
              </w:rPr>
              <w:t>Frecuencia</w:t>
            </w:r>
          </w:p>
        </w:tc>
        <w:tc>
          <w:tcPr>
            <w:tcW w:w="2560" w:type="dxa"/>
            <w:hideMark/>
          </w:tcPr>
          <w:p w:rsidR="004B5A9E" w:rsidRPr="004B5A9E" w:rsidRDefault="004B5A9E" w:rsidP="004B5A9E">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lang w:val="es-NI" w:eastAsia="es-NI"/>
              </w:rPr>
            </w:pPr>
            <w:r w:rsidRPr="004B5A9E">
              <w:rPr>
                <w:rFonts w:ascii="Arial" w:eastAsia="Times New Roman" w:hAnsi="Arial" w:cs="Arial"/>
                <w:color w:val="000000"/>
                <w:sz w:val="20"/>
                <w:lang w:val="es-NI" w:eastAsia="es-NI"/>
              </w:rPr>
              <w:t>Porcentaje</w:t>
            </w:r>
          </w:p>
        </w:tc>
      </w:tr>
      <w:tr w:rsidR="004B5A9E" w:rsidRPr="004B5A9E" w:rsidTr="007A208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906" w:type="dxa"/>
            <w:hideMark/>
          </w:tcPr>
          <w:p w:rsidR="004B5A9E" w:rsidRPr="004B5A9E" w:rsidRDefault="001F2FC6" w:rsidP="004B5A9E">
            <w:pPr>
              <w:spacing w:line="240" w:lineRule="auto"/>
              <w:rPr>
                <w:rFonts w:ascii="Arial" w:eastAsia="Times New Roman" w:hAnsi="Arial" w:cs="Arial"/>
                <w:color w:val="000000"/>
                <w:sz w:val="20"/>
                <w:lang w:val="es-NI" w:eastAsia="es-NI"/>
              </w:rPr>
            </w:pPr>
            <w:r>
              <w:rPr>
                <w:rFonts w:ascii="Arial" w:eastAsia="Times New Roman" w:hAnsi="Arial" w:cs="Arial"/>
                <w:color w:val="000000"/>
                <w:sz w:val="20"/>
                <w:lang w:val="es-NI" w:eastAsia="es-NI"/>
              </w:rPr>
              <w:t>Menor o igual a 3</w:t>
            </w:r>
            <w:r w:rsidR="004B5A9E" w:rsidRPr="004B5A9E">
              <w:rPr>
                <w:rFonts w:ascii="Arial" w:eastAsia="Times New Roman" w:hAnsi="Arial" w:cs="Arial"/>
                <w:color w:val="000000"/>
                <w:sz w:val="20"/>
                <w:lang w:val="es-NI" w:eastAsia="es-NI"/>
              </w:rPr>
              <w:t>0%</w:t>
            </w:r>
          </w:p>
        </w:tc>
        <w:tc>
          <w:tcPr>
            <w:tcW w:w="2152" w:type="dxa"/>
            <w:noWrap/>
            <w:hideMark/>
          </w:tcPr>
          <w:p w:rsidR="004B5A9E" w:rsidRPr="004B5A9E" w:rsidRDefault="001F2FC6" w:rsidP="004B5A9E">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val="es-NI" w:eastAsia="es-NI"/>
              </w:rPr>
            </w:pPr>
            <w:r>
              <w:rPr>
                <w:rFonts w:ascii="Arial" w:eastAsia="Times New Roman" w:hAnsi="Arial" w:cs="Arial"/>
                <w:color w:val="000000"/>
                <w:sz w:val="20"/>
                <w:lang w:val="es-NI" w:eastAsia="es-NI"/>
              </w:rPr>
              <w:t>167</w:t>
            </w:r>
          </w:p>
        </w:tc>
        <w:tc>
          <w:tcPr>
            <w:tcW w:w="2560" w:type="dxa"/>
            <w:noWrap/>
            <w:hideMark/>
          </w:tcPr>
          <w:p w:rsidR="004B5A9E" w:rsidRPr="004B5A9E" w:rsidRDefault="001F2FC6" w:rsidP="004B5A9E">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val="es-NI" w:eastAsia="es-NI"/>
              </w:rPr>
            </w:pPr>
            <w:r>
              <w:rPr>
                <w:rFonts w:ascii="Arial" w:eastAsia="Times New Roman" w:hAnsi="Arial" w:cs="Arial"/>
                <w:color w:val="000000"/>
                <w:sz w:val="20"/>
                <w:lang w:val="es-NI" w:eastAsia="es-NI"/>
              </w:rPr>
              <w:t>69.3</w:t>
            </w:r>
          </w:p>
        </w:tc>
      </w:tr>
      <w:tr w:rsidR="001F2FC6" w:rsidRPr="004B5A9E" w:rsidTr="007A2083">
        <w:trPr>
          <w:trHeight w:val="249"/>
        </w:trPr>
        <w:tc>
          <w:tcPr>
            <w:cnfStyle w:val="001000000000" w:firstRow="0" w:lastRow="0" w:firstColumn="1" w:lastColumn="0" w:oddVBand="0" w:evenVBand="0" w:oddHBand="0" w:evenHBand="0" w:firstRowFirstColumn="0" w:firstRowLastColumn="0" w:lastRowFirstColumn="0" w:lastRowLastColumn="0"/>
            <w:tcW w:w="3906" w:type="dxa"/>
          </w:tcPr>
          <w:p w:rsidR="001F2FC6" w:rsidRDefault="001F2FC6" w:rsidP="004B5A9E">
            <w:pPr>
              <w:spacing w:line="240" w:lineRule="auto"/>
              <w:rPr>
                <w:rFonts w:ascii="Arial" w:eastAsia="Times New Roman" w:hAnsi="Arial" w:cs="Arial"/>
                <w:color w:val="000000"/>
                <w:sz w:val="20"/>
                <w:lang w:val="es-NI" w:eastAsia="es-NI"/>
              </w:rPr>
            </w:pPr>
            <w:r>
              <w:rPr>
                <w:rFonts w:ascii="Arial" w:eastAsia="Times New Roman" w:hAnsi="Arial" w:cs="Arial"/>
                <w:color w:val="000000"/>
                <w:sz w:val="20"/>
                <w:lang w:val="es-NI" w:eastAsia="es-NI"/>
              </w:rPr>
              <w:t>Entre 31 a 4</w:t>
            </w:r>
            <w:r w:rsidRPr="004B5A9E">
              <w:rPr>
                <w:rFonts w:ascii="Arial" w:eastAsia="Times New Roman" w:hAnsi="Arial" w:cs="Arial"/>
                <w:color w:val="000000"/>
                <w:sz w:val="20"/>
                <w:lang w:val="es-NI" w:eastAsia="es-NI"/>
              </w:rPr>
              <w:t>0%</w:t>
            </w:r>
          </w:p>
        </w:tc>
        <w:tc>
          <w:tcPr>
            <w:tcW w:w="2152" w:type="dxa"/>
            <w:noWrap/>
          </w:tcPr>
          <w:p w:rsidR="001F2FC6" w:rsidRDefault="001F2FC6" w:rsidP="004B5A9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val="es-NI" w:eastAsia="es-NI"/>
              </w:rPr>
            </w:pPr>
            <w:r>
              <w:rPr>
                <w:rFonts w:ascii="Arial" w:eastAsia="Times New Roman" w:hAnsi="Arial" w:cs="Arial"/>
                <w:color w:val="000000"/>
                <w:sz w:val="20"/>
                <w:lang w:val="es-NI" w:eastAsia="es-NI"/>
              </w:rPr>
              <w:t>29</w:t>
            </w:r>
          </w:p>
        </w:tc>
        <w:tc>
          <w:tcPr>
            <w:tcW w:w="2560" w:type="dxa"/>
            <w:noWrap/>
          </w:tcPr>
          <w:p w:rsidR="001F2FC6" w:rsidRDefault="001F2FC6" w:rsidP="004B5A9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val="es-NI" w:eastAsia="es-NI"/>
              </w:rPr>
            </w:pPr>
            <w:r>
              <w:rPr>
                <w:rFonts w:ascii="Arial" w:eastAsia="Times New Roman" w:hAnsi="Arial" w:cs="Arial"/>
                <w:color w:val="000000"/>
                <w:sz w:val="20"/>
                <w:lang w:val="es-NI" w:eastAsia="es-NI"/>
              </w:rPr>
              <w:t>12.0</w:t>
            </w:r>
          </w:p>
        </w:tc>
      </w:tr>
      <w:tr w:rsidR="004B5A9E" w:rsidRPr="004B5A9E" w:rsidTr="007A208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906" w:type="dxa"/>
            <w:hideMark/>
          </w:tcPr>
          <w:p w:rsidR="004B5A9E" w:rsidRPr="004B5A9E" w:rsidRDefault="004B5A9E" w:rsidP="004B5A9E">
            <w:pPr>
              <w:spacing w:line="240" w:lineRule="auto"/>
              <w:rPr>
                <w:rFonts w:ascii="Arial" w:eastAsia="Times New Roman" w:hAnsi="Arial" w:cs="Arial"/>
                <w:color w:val="000000"/>
                <w:sz w:val="20"/>
                <w:lang w:val="es-NI" w:eastAsia="es-NI"/>
              </w:rPr>
            </w:pPr>
            <w:r w:rsidRPr="004B5A9E">
              <w:rPr>
                <w:rFonts w:ascii="Arial" w:eastAsia="Times New Roman" w:hAnsi="Arial" w:cs="Arial"/>
                <w:color w:val="000000"/>
                <w:sz w:val="20"/>
                <w:lang w:val="es-NI" w:eastAsia="es-NI"/>
              </w:rPr>
              <w:t>Entre 41 a 50%</w:t>
            </w:r>
          </w:p>
        </w:tc>
        <w:tc>
          <w:tcPr>
            <w:tcW w:w="2152" w:type="dxa"/>
            <w:noWrap/>
          </w:tcPr>
          <w:p w:rsidR="004B5A9E" w:rsidRPr="004B5A9E" w:rsidRDefault="001F2FC6" w:rsidP="004B5A9E">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val="es-NI" w:eastAsia="es-NI"/>
              </w:rPr>
            </w:pPr>
            <w:r>
              <w:rPr>
                <w:rFonts w:ascii="Arial" w:eastAsia="Times New Roman" w:hAnsi="Arial" w:cs="Arial"/>
                <w:color w:val="000000"/>
                <w:sz w:val="20"/>
                <w:lang w:val="es-NI" w:eastAsia="es-NI"/>
              </w:rPr>
              <w:t>19</w:t>
            </w:r>
          </w:p>
        </w:tc>
        <w:tc>
          <w:tcPr>
            <w:tcW w:w="2560" w:type="dxa"/>
            <w:noWrap/>
          </w:tcPr>
          <w:p w:rsidR="004B5A9E" w:rsidRPr="004B5A9E" w:rsidRDefault="001F2FC6" w:rsidP="004B5A9E">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val="es-NI" w:eastAsia="es-NI"/>
              </w:rPr>
            </w:pPr>
            <w:r>
              <w:rPr>
                <w:rFonts w:ascii="Arial" w:eastAsia="Times New Roman" w:hAnsi="Arial" w:cs="Arial"/>
                <w:color w:val="000000"/>
                <w:sz w:val="20"/>
                <w:lang w:val="es-NI" w:eastAsia="es-NI"/>
              </w:rPr>
              <w:t>7.9</w:t>
            </w:r>
          </w:p>
        </w:tc>
      </w:tr>
      <w:tr w:rsidR="004B5A9E" w:rsidRPr="004B5A9E" w:rsidTr="007A2083">
        <w:trPr>
          <w:trHeight w:val="249"/>
        </w:trPr>
        <w:tc>
          <w:tcPr>
            <w:cnfStyle w:val="001000000000" w:firstRow="0" w:lastRow="0" w:firstColumn="1" w:lastColumn="0" w:oddVBand="0" w:evenVBand="0" w:oddHBand="0" w:evenHBand="0" w:firstRowFirstColumn="0" w:firstRowLastColumn="0" w:lastRowFirstColumn="0" w:lastRowLastColumn="0"/>
            <w:tcW w:w="3906" w:type="dxa"/>
            <w:hideMark/>
          </w:tcPr>
          <w:p w:rsidR="004B5A9E" w:rsidRPr="004B5A9E" w:rsidRDefault="004B5A9E" w:rsidP="004B5A9E">
            <w:pPr>
              <w:spacing w:line="240" w:lineRule="auto"/>
              <w:rPr>
                <w:rFonts w:ascii="Arial" w:eastAsia="Times New Roman" w:hAnsi="Arial" w:cs="Arial"/>
                <w:color w:val="000000"/>
                <w:sz w:val="20"/>
                <w:lang w:val="es-NI" w:eastAsia="es-NI"/>
              </w:rPr>
            </w:pPr>
            <w:r w:rsidRPr="004B5A9E">
              <w:rPr>
                <w:rFonts w:ascii="Arial" w:eastAsia="Times New Roman" w:hAnsi="Arial" w:cs="Arial"/>
                <w:color w:val="000000"/>
                <w:sz w:val="20"/>
                <w:lang w:val="es-NI" w:eastAsia="es-NI"/>
              </w:rPr>
              <w:t>Entre 51 a 60%</w:t>
            </w:r>
          </w:p>
        </w:tc>
        <w:tc>
          <w:tcPr>
            <w:tcW w:w="2152" w:type="dxa"/>
            <w:noWrap/>
          </w:tcPr>
          <w:p w:rsidR="004B5A9E" w:rsidRPr="004B5A9E" w:rsidRDefault="001F2FC6" w:rsidP="004B5A9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val="es-NI" w:eastAsia="es-NI"/>
              </w:rPr>
            </w:pPr>
            <w:r>
              <w:rPr>
                <w:rFonts w:ascii="Arial" w:eastAsia="Times New Roman" w:hAnsi="Arial" w:cs="Arial"/>
                <w:color w:val="000000"/>
                <w:sz w:val="20"/>
                <w:lang w:val="es-NI" w:eastAsia="es-NI"/>
              </w:rPr>
              <w:t>13</w:t>
            </w:r>
          </w:p>
        </w:tc>
        <w:tc>
          <w:tcPr>
            <w:tcW w:w="2560" w:type="dxa"/>
            <w:noWrap/>
          </w:tcPr>
          <w:p w:rsidR="004B5A9E" w:rsidRPr="004B5A9E" w:rsidRDefault="001F2FC6" w:rsidP="004B5A9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val="es-NI" w:eastAsia="es-NI"/>
              </w:rPr>
            </w:pPr>
            <w:r>
              <w:rPr>
                <w:rFonts w:ascii="Arial" w:eastAsia="Times New Roman" w:hAnsi="Arial" w:cs="Arial"/>
                <w:color w:val="000000"/>
                <w:sz w:val="20"/>
                <w:lang w:val="es-NI" w:eastAsia="es-NI"/>
              </w:rPr>
              <w:t>5.4</w:t>
            </w:r>
          </w:p>
        </w:tc>
      </w:tr>
      <w:tr w:rsidR="004B5A9E" w:rsidRPr="004B5A9E" w:rsidTr="007A208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906" w:type="dxa"/>
            <w:hideMark/>
          </w:tcPr>
          <w:p w:rsidR="004B5A9E" w:rsidRPr="004B5A9E" w:rsidRDefault="004B5A9E" w:rsidP="004B5A9E">
            <w:pPr>
              <w:spacing w:line="240" w:lineRule="auto"/>
              <w:rPr>
                <w:rFonts w:ascii="Arial" w:eastAsia="Times New Roman" w:hAnsi="Arial" w:cs="Arial"/>
                <w:color w:val="000000"/>
                <w:sz w:val="20"/>
                <w:lang w:val="es-NI" w:eastAsia="es-NI"/>
              </w:rPr>
            </w:pPr>
            <w:r w:rsidRPr="004B5A9E">
              <w:rPr>
                <w:rFonts w:ascii="Arial" w:eastAsia="Times New Roman" w:hAnsi="Arial" w:cs="Arial"/>
                <w:color w:val="000000"/>
                <w:sz w:val="20"/>
                <w:lang w:val="es-NI" w:eastAsia="es-NI"/>
              </w:rPr>
              <w:t>Entre 61 a 70%</w:t>
            </w:r>
          </w:p>
        </w:tc>
        <w:tc>
          <w:tcPr>
            <w:tcW w:w="2152" w:type="dxa"/>
            <w:noWrap/>
          </w:tcPr>
          <w:p w:rsidR="004B5A9E" w:rsidRPr="004B5A9E" w:rsidRDefault="001F2FC6" w:rsidP="004B5A9E">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val="es-NI" w:eastAsia="es-NI"/>
              </w:rPr>
            </w:pPr>
            <w:r>
              <w:rPr>
                <w:rFonts w:ascii="Arial" w:eastAsia="Times New Roman" w:hAnsi="Arial" w:cs="Arial"/>
                <w:color w:val="000000"/>
                <w:sz w:val="20"/>
                <w:lang w:val="es-NI" w:eastAsia="es-NI"/>
              </w:rPr>
              <w:t>3</w:t>
            </w:r>
          </w:p>
        </w:tc>
        <w:tc>
          <w:tcPr>
            <w:tcW w:w="2560" w:type="dxa"/>
            <w:noWrap/>
          </w:tcPr>
          <w:p w:rsidR="004B5A9E" w:rsidRPr="004B5A9E" w:rsidRDefault="001F2FC6" w:rsidP="004B5A9E">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val="es-NI" w:eastAsia="es-NI"/>
              </w:rPr>
            </w:pPr>
            <w:r>
              <w:rPr>
                <w:rFonts w:ascii="Arial" w:eastAsia="Times New Roman" w:hAnsi="Arial" w:cs="Arial"/>
                <w:color w:val="000000"/>
                <w:sz w:val="20"/>
                <w:lang w:val="es-NI" w:eastAsia="es-NI"/>
              </w:rPr>
              <w:t>1.2</w:t>
            </w:r>
          </w:p>
        </w:tc>
      </w:tr>
      <w:tr w:rsidR="004B5A9E" w:rsidRPr="004B5A9E" w:rsidTr="007A2083">
        <w:trPr>
          <w:trHeight w:val="249"/>
        </w:trPr>
        <w:tc>
          <w:tcPr>
            <w:cnfStyle w:val="001000000000" w:firstRow="0" w:lastRow="0" w:firstColumn="1" w:lastColumn="0" w:oddVBand="0" w:evenVBand="0" w:oddHBand="0" w:evenHBand="0" w:firstRowFirstColumn="0" w:firstRowLastColumn="0" w:lastRowFirstColumn="0" w:lastRowLastColumn="0"/>
            <w:tcW w:w="3906" w:type="dxa"/>
            <w:hideMark/>
          </w:tcPr>
          <w:p w:rsidR="004B5A9E" w:rsidRPr="004B5A9E" w:rsidRDefault="004B5A9E" w:rsidP="004B5A9E">
            <w:pPr>
              <w:spacing w:line="240" w:lineRule="auto"/>
              <w:rPr>
                <w:rFonts w:ascii="Arial" w:eastAsia="Times New Roman" w:hAnsi="Arial" w:cs="Arial"/>
                <w:color w:val="000000"/>
                <w:sz w:val="20"/>
                <w:lang w:val="es-NI" w:eastAsia="es-NI"/>
              </w:rPr>
            </w:pPr>
            <w:r w:rsidRPr="004B5A9E">
              <w:rPr>
                <w:rFonts w:ascii="Arial" w:eastAsia="Times New Roman" w:hAnsi="Arial" w:cs="Arial"/>
                <w:color w:val="000000"/>
                <w:sz w:val="20"/>
                <w:lang w:val="es-NI" w:eastAsia="es-NI"/>
              </w:rPr>
              <w:t>Entre 71 a 80%</w:t>
            </w:r>
          </w:p>
        </w:tc>
        <w:tc>
          <w:tcPr>
            <w:tcW w:w="2152" w:type="dxa"/>
            <w:noWrap/>
          </w:tcPr>
          <w:p w:rsidR="004B5A9E" w:rsidRPr="004B5A9E" w:rsidRDefault="001F2FC6" w:rsidP="004B5A9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val="es-NI" w:eastAsia="es-NI"/>
              </w:rPr>
            </w:pPr>
            <w:r>
              <w:rPr>
                <w:rFonts w:ascii="Arial" w:eastAsia="Times New Roman" w:hAnsi="Arial" w:cs="Arial"/>
                <w:color w:val="000000"/>
                <w:sz w:val="20"/>
                <w:lang w:val="es-NI" w:eastAsia="es-NI"/>
              </w:rPr>
              <w:t>4</w:t>
            </w:r>
          </w:p>
        </w:tc>
        <w:tc>
          <w:tcPr>
            <w:tcW w:w="2560" w:type="dxa"/>
            <w:noWrap/>
          </w:tcPr>
          <w:p w:rsidR="004B5A9E" w:rsidRPr="004B5A9E" w:rsidRDefault="001F2FC6" w:rsidP="004B5A9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val="es-NI" w:eastAsia="es-NI"/>
              </w:rPr>
            </w:pPr>
            <w:r>
              <w:rPr>
                <w:rFonts w:ascii="Arial" w:eastAsia="Times New Roman" w:hAnsi="Arial" w:cs="Arial"/>
                <w:color w:val="000000"/>
                <w:sz w:val="20"/>
                <w:lang w:val="es-NI" w:eastAsia="es-NI"/>
              </w:rPr>
              <w:t>1.7</w:t>
            </w:r>
          </w:p>
        </w:tc>
      </w:tr>
      <w:tr w:rsidR="001F2FC6" w:rsidRPr="004B5A9E" w:rsidTr="007A208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906" w:type="dxa"/>
          </w:tcPr>
          <w:p w:rsidR="001F2FC6" w:rsidRPr="004B5A9E" w:rsidRDefault="001F2FC6" w:rsidP="001F2FC6">
            <w:pPr>
              <w:spacing w:line="240" w:lineRule="auto"/>
              <w:rPr>
                <w:rFonts w:ascii="Arial" w:eastAsia="Times New Roman" w:hAnsi="Arial" w:cs="Arial"/>
                <w:color w:val="000000"/>
                <w:sz w:val="20"/>
                <w:lang w:val="es-NI" w:eastAsia="es-NI"/>
              </w:rPr>
            </w:pPr>
            <w:r>
              <w:rPr>
                <w:rFonts w:ascii="Arial" w:eastAsia="Times New Roman" w:hAnsi="Arial" w:cs="Arial"/>
                <w:color w:val="000000"/>
                <w:sz w:val="20"/>
                <w:lang w:val="es-NI" w:eastAsia="es-NI"/>
              </w:rPr>
              <w:t>Mayor del 8</w:t>
            </w:r>
            <w:r w:rsidRPr="004B5A9E">
              <w:rPr>
                <w:rFonts w:ascii="Arial" w:eastAsia="Times New Roman" w:hAnsi="Arial" w:cs="Arial"/>
                <w:color w:val="000000"/>
                <w:sz w:val="20"/>
                <w:lang w:val="es-NI" w:eastAsia="es-NI"/>
              </w:rPr>
              <w:t>0%</w:t>
            </w:r>
          </w:p>
        </w:tc>
        <w:tc>
          <w:tcPr>
            <w:tcW w:w="2152" w:type="dxa"/>
            <w:noWrap/>
          </w:tcPr>
          <w:p w:rsidR="001F2FC6" w:rsidRPr="004B5A9E" w:rsidRDefault="001F2FC6" w:rsidP="001F2FC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val="es-NI" w:eastAsia="es-NI"/>
              </w:rPr>
            </w:pPr>
            <w:r>
              <w:rPr>
                <w:rFonts w:ascii="Arial" w:eastAsia="Times New Roman" w:hAnsi="Arial" w:cs="Arial"/>
                <w:color w:val="000000"/>
                <w:sz w:val="20"/>
                <w:lang w:val="es-NI" w:eastAsia="es-NI"/>
              </w:rPr>
              <w:t>6</w:t>
            </w:r>
          </w:p>
        </w:tc>
        <w:tc>
          <w:tcPr>
            <w:tcW w:w="2560" w:type="dxa"/>
            <w:noWrap/>
          </w:tcPr>
          <w:p w:rsidR="001F2FC6" w:rsidRPr="004B5A9E" w:rsidRDefault="001F2FC6" w:rsidP="001F2FC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val="es-NI" w:eastAsia="es-NI"/>
              </w:rPr>
            </w:pPr>
            <w:r>
              <w:rPr>
                <w:rFonts w:ascii="Arial" w:eastAsia="Times New Roman" w:hAnsi="Arial" w:cs="Arial"/>
                <w:color w:val="000000"/>
                <w:sz w:val="20"/>
                <w:lang w:val="es-NI" w:eastAsia="es-NI"/>
              </w:rPr>
              <w:t>2.5</w:t>
            </w:r>
          </w:p>
        </w:tc>
      </w:tr>
      <w:tr w:rsidR="001F2FC6" w:rsidRPr="004B5A9E" w:rsidTr="007A2083">
        <w:trPr>
          <w:trHeight w:val="249"/>
        </w:trPr>
        <w:tc>
          <w:tcPr>
            <w:cnfStyle w:val="001000000000" w:firstRow="0" w:lastRow="0" w:firstColumn="1" w:lastColumn="0" w:oddVBand="0" w:evenVBand="0" w:oddHBand="0" w:evenHBand="0" w:firstRowFirstColumn="0" w:firstRowLastColumn="0" w:lastRowFirstColumn="0" w:lastRowLastColumn="0"/>
            <w:tcW w:w="3906" w:type="dxa"/>
            <w:hideMark/>
          </w:tcPr>
          <w:p w:rsidR="001F2FC6" w:rsidRPr="004B5A9E" w:rsidRDefault="001F2FC6" w:rsidP="001F2FC6">
            <w:pPr>
              <w:spacing w:line="240" w:lineRule="auto"/>
              <w:rPr>
                <w:rFonts w:ascii="Arial" w:eastAsia="Times New Roman" w:hAnsi="Arial" w:cs="Arial"/>
                <w:color w:val="000000"/>
                <w:sz w:val="20"/>
                <w:lang w:val="es-NI" w:eastAsia="es-NI"/>
              </w:rPr>
            </w:pPr>
            <w:r w:rsidRPr="004B5A9E">
              <w:rPr>
                <w:rFonts w:ascii="Arial" w:eastAsia="Times New Roman" w:hAnsi="Arial" w:cs="Arial"/>
                <w:color w:val="000000"/>
                <w:sz w:val="20"/>
                <w:lang w:val="es-NI" w:eastAsia="es-NI"/>
              </w:rPr>
              <w:t>Total</w:t>
            </w:r>
          </w:p>
        </w:tc>
        <w:tc>
          <w:tcPr>
            <w:tcW w:w="2152" w:type="dxa"/>
            <w:noWrap/>
            <w:hideMark/>
          </w:tcPr>
          <w:p w:rsidR="001F2FC6" w:rsidRPr="004B5A9E" w:rsidRDefault="001F2FC6" w:rsidP="001F2F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val="es-NI" w:eastAsia="es-NI"/>
              </w:rPr>
            </w:pPr>
            <w:r w:rsidRPr="004B5A9E">
              <w:rPr>
                <w:rFonts w:ascii="Arial" w:eastAsia="Times New Roman" w:hAnsi="Arial" w:cs="Arial"/>
                <w:color w:val="000000"/>
                <w:sz w:val="20"/>
                <w:lang w:val="es-NI" w:eastAsia="es-NI"/>
              </w:rPr>
              <w:t>241</w:t>
            </w:r>
          </w:p>
        </w:tc>
        <w:tc>
          <w:tcPr>
            <w:tcW w:w="2560" w:type="dxa"/>
            <w:noWrap/>
            <w:hideMark/>
          </w:tcPr>
          <w:p w:rsidR="001F2FC6" w:rsidRPr="004B5A9E" w:rsidRDefault="001F2FC6" w:rsidP="001F2F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val="es-NI" w:eastAsia="es-NI"/>
              </w:rPr>
            </w:pPr>
            <w:r>
              <w:rPr>
                <w:rFonts w:ascii="Arial" w:eastAsia="Times New Roman" w:hAnsi="Arial" w:cs="Arial"/>
                <w:color w:val="000000"/>
                <w:sz w:val="20"/>
                <w:lang w:val="es-NI" w:eastAsia="es-NI"/>
              </w:rPr>
              <w:t>100.0</w:t>
            </w:r>
          </w:p>
        </w:tc>
      </w:tr>
    </w:tbl>
    <w:p w:rsidR="00EB0D91" w:rsidRPr="005B34E5" w:rsidRDefault="00EB0D91" w:rsidP="00EB0D91">
      <w:pPr>
        <w:spacing w:after="160" w:line="240" w:lineRule="auto"/>
        <w:jc w:val="both"/>
        <w:rPr>
          <w:rFonts w:ascii="Arial" w:hAnsi="Arial" w:cs="Arial"/>
          <w:sz w:val="14"/>
          <w:szCs w:val="24"/>
        </w:rPr>
      </w:pPr>
      <w:r w:rsidRPr="005B34E5">
        <w:rPr>
          <w:rFonts w:ascii="Arial" w:hAnsi="Arial" w:cs="Arial"/>
          <w:sz w:val="14"/>
          <w:szCs w:val="24"/>
        </w:rPr>
        <w:t>Fuente: Encuesta a pacientes. Estudio Efecto Catastrófico n= 2</w:t>
      </w:r>
      <w:r w:rsidR="00AE5D1E">
        <w:rPr>
          <w:rFonts w:ascii="Arial" w:hAnsi="Arial" w:cs="Arial"/>
          <w:sz w:val="14"/>
          <w:szCs w:val="24"/>
        </w:rPr>
        <w:t>41</w:t>
      </w:r>
      <w:r w:rsidRPr="005B34E5">
        <w:rPr>
          <w:rFonts w:ascii="Arial" w:hAnsi="Arial" w:cs="Arial"/>
          <w:sz w:val="14"/>
          <w:szCs w:val="24"/>
        </w:rPr>
        <w:t>.</w:t>
      </w:r>
    </w:p>
    <w:p w:rsidR="00AE5D1E" w:rsidRPr="00AE5D1E" w:rsidRDefault="00590825" w:rsidP="00113239">
      <w:pPr>
        <w:spacing w:after="160" w:line="240" w:lineRule="auto"/>
        <w:jc w:val="both"/>
        <w:rPr>
          <w:rFonts w:ascii="Arial" w:hAnsi="Arial" w:cs="Arial"/>
          <w:i/>
        </w:rPr>
      </w:pPr>
      <w:r>
        <w:rPr>
          <w:rFonts w:ascii="Arial" w:hAnsi="Arial" w:cs="Arial"/>
          <w:szCs w:val="24"/>
        </w:rPr>
        <w:t>La t</w:t>
      </w:r>
      <w:r w:rsidR="00DA7D68">
        <w:rPr>
          <w:rFonts w:ascii="Arial" w:hAnsi="Arial" w:cs="Arial"/>
          <w:szCs w:val="24"/>
        </w:rPr>
        <w:t xml:space="preserve">abulación cruzada </w:t>
      </w:r>
      <w:r>
        <w:rPr>
          <w:rFonts w:ascii="Arial" w:hAnsi="Arial" w:cs="Arial"/>
          <w:szCs w:val="24"/>
        </w:rPr>
        <w:t xml:space="preserve">entre el gasto catastrófico en las familias con personas con TB y las variables de sexo, se identifica que no existe predominio entre ambos sexos, dado que ambos reflejan un </w:t>
      </w:r>
      <w:r w:rsidR="00B4694F">
        <w:rPr>
          <w:rFonts w:ascii="Arial" w:hAnsi="Arial" w:cs="Arial"/>
          <w:szCs w:val="24"/>
        </w:rPr>
        <w:t>3</w:t>
      </w:r>
      <w:r>
        <w:rPr>
          <w:rFonts w:ascii="Arial" w:hAnsi="Arial" w:cs="Arial"/>
          <w:szCs w:val="24"/>
        </w:rPr>
        <w:t xml:space="preserve">0.0% </w:t>
      </w:r>
      <w:r w:rsidR="00856731">
        <w:rPr>
          <w:rFonts w:ascii="Arial" w:hAnsi="Arial" w:cs="Arial"/>
          <w:szCs w:val="24"/>
        </w:rPr>
        <w:t>de ellos y ellas</w:t>
      </w:r>
      <w:r>
        <w:rPr>
          <w:rFonts w:ascii="Arial" w:hAnsi="Arial" w:cs="Arial"/>
          <w:szCs w:val="24"/>
        </w:rPr>
        <w:t xml:space="preserve"> t</w:t>
      </w:r>
      <w:r w:rsidR="00B4694F">
        <w:rPr>
          <w:rFonts w:ascii="Arial" w:hAnsi="Arial" w:cs="Arial"/>
          <w:szCs w:val="24"/>
        </w:rPr>
        <w:t xml:space="preserve">ienen </w:t>
      </w:r>
      <w:r>
        <w:rPr>
          <w:rFonts w:ascii="Arial" w:hAnsi="Arial" w:cs="Arial"/>
          <w:szCs w:val="24"/>
        </w:rPr>
        <w:t xml:space="preserve">gasto catastrófico </w:t>
      </w:r>
      <w:r w:rsidR="00856731">
        <w:rPr>
          <w:rFonts w:ascii="Arial" w:hAnsi="Arial" w:cs="Arial"/>
          <w:szCs w:val="24"/>
        </w:rPr>
        <w:t xml:space="preserve">mayor del 30% el cual es asumido por </w:t>
      </w:r>
      <w:r>
        <w:rPr>
          <w:rFonts w:ascii="Arial" w:hAnsi="Arial" w:cs="Arial"/>
          <w:szCs w:val="24"/>
        </w:rPr>
        <w:t>las familias.</w:t>
      </w:r>
      <w:r w:rsidR="00AE5D1E" w:rsidRPr="00AE5D1E">
        <w:rPr>
          <w:rFonts w:ascii="Arial" w:hAnsi="Arial" w:cs="Arial"/>
          <w:i/>
        </w:rPr>
        <w:t xml:space="preserve"> </w:t>
      </w:r>
      <w:r w:rsidR="00AE5D1E" w:rsidRPr="009A119B">
        <w:rPr>
          <w:rFonts w:ascii="Arial" w:hAnsi="Arial" w:cs="Arial"/>
          <w:i/>
        </w:rPr>
        <w:t xml:space="preserve">Ver Tabla No. </w:t>
      </w:r>
      <w:r w:rsidR="006219F4">
        <w:rPr>
          <w:rFonts w:ascii="Arial" w:hAnsi="Arial" w:cs="Arial"/>
          <w:i/>
        </w:rPr>
        <w:t>20</w:t>
      </w:r>
      <w:r w:rsidR="00AE5D1E">
        <w:rPr>
          <w:rFonts w:ascii="Arial" w:hAnsi="Arial" w:cs="Arial"/>
          <w:i/>
        </w:rPr>
        <w:t>.</w:t>
      </w:r>
    </w:p>
    <w:p w:rsidR="004605C1" w:rsidRPr="00B4694F" w:rsidRDefault="006D06F8" w:rsidP="007A2083">
      <w:pPr>
        <w:pStyle w:val="Ttulo4"/>
        <w:spacing w:before="0" w:line="240" w:lineRule="auto"/>
        <w:rPr>
          <w:rFonts w:ascii="Arial Narrow" w:eastAsia="Times New Roman" w:hAnsi="Arial Narrow"/>
          <w:noProof/>
          <w:color w:val="auto"/>
          <w:lang w:val="es-ES" w:eastAsia="es-NI"/>
        </w:rPr>
      </w:pPr>
      <w:r>
        <w:rPr>
          <w:rFonts w:ascii="Arial Narrow" w:eastAsia="Times New Roman" w:hAnsi="Arial Narrow"/>
          <w:noProof/>
          <w:color w:val="auto"/>
          <w:lang w:val="es-ES" w:eastAsia="es-NI"/>
        </w:rPr>
        <w:t xml:space="preserve">Tabla </w:t>
      </w:r>
      <w:r w:rsidR="006219F4">
        <w:rPr>
          <w:rFonts w:ascii="Arial Narrow" w:eastAsia="Times New Roman" w:hAnsi="Arial Narrow"/>
          <w:noProof/>
          <w:color w:val="auto"/>
          <w:lang w:val="es-ES" w:eastAsia="es-NI"/>
        </w:rPr>
        <w:t>20</w:t>
      </w:r>
      <w:r>
        <w:rPr>
          <w:rFonts w:ascii="Arial Narrow" w:eastAsia="Times New Roman" w:hAnsi="Arial Narrow"/>
          <w:noProof/>
          <w:color w:val="auto"/>
          <w:lang w:val="es-ES" w:eastAsia="es-NI"/>
        </w:rPr>
        <w:t xml:space="preserve">. </w:t>
      </w:r>
      <w:r w:rsidRPr="00EB0D91">
        <w:rPr>
          <w:rFonts w:ascii="Arial Narrow" w:eastAsia="Times New Roman" w:hAnsi="Arial Narrow"/>
          <w:noProof/>
          <w:color w:val="auto"/>
          <w:lang w:val="es-ES" w:eastAsia="es-NI"/>
        </w:rPr>
        <w:t xml:space="preserve">Proporción estratificada de Gasto </w:t>
      </w:r>
      <w:r>
        <w:rPr>
          <w:rFonts w:ascii="Arial Narrow" w:eastAsia="Times New Roman" w:hAnsi="Arial Narrow"/>
          <w:noProof/>
          <w:color w:val="auto"/>
          <w:lang w:val="es-ES" w:eastAsia="es-NI"/>
        </w:rPr>
        <w:t>Catastrófico según sexo de los pacientes.</w:t>
      </w:r>
      <w:r w:rsidRPr="00EB0D91">
        <w:rPr>
          <w:rFonts w:ascii="Arial Narrow" w:eastAsia="Times New Roman" w:hAnsi="Arial Narrow"/>
          <w:noProof/>
          <w:color w:val="auto"/>
          <w:lang w:val="es-ES" w:eastAsia="es-NI"/>
        </w:rPr>
        <w:t xml:space="preserve"> </w:t>
      </w:r>
      <w:r w:rsidR="00B448F8">
        <w:rPr>
          <w:rFonts w:ascii="Arial Narrow" w:eastAsia="Times New Roman" w:hAnsi="Arial Narrow"/>
          <w:noProof/>
          <w:color w:val="auto"/>
          <w:lang w:val="es-ES" w:eastAsia="es-NI"/>
        </w:rPr>
        <w:t>Estudio Efectos Gastos Catastrófico</w:t>
      </w:r>
      <w:r w:rsidRPr="00EB0D91">
        <w:rPr>
          <w:rFonts w:ascii="Arial Narrow" w:eastAsia="Times New Roman" w:hAnsi="Arial Narrow"/>
          <w:noProof/>
          <w:color w:val="auto"/>
          <w:lang w:val="es-ES" w:eastAsia="es-NI"/>
        </w:rPr>
        <w:t xml:space="preserve"> de TB. Final. Sept. 2017.</w:t>
      </w:r>
    </w:p>
    <w:tbl>
      <w:tblPr>
        <w:tblStyle w:val="Tabladelista3-nfasis51"/>
        <w:tblW w:w="8866" w:type="dxa"/>
        <w:tblLook w:val="04A0" w:firstRow="1" w:lastRow="0" w:firstColumn="1" w:lastColumn="0" w:noHBand="0" w:noVBand="1"/>
      </w:tblPr>
      <w:tblGrid>
        <w:gridCol w:w="2361"/>
        <w:gridCol w:w="1251"/>
        <w:gridCol w:w="1145"/>
        <w:gridCol w:w="1251"/>
        <w:gridCol w:w="788"/>
        <w:gridCol w:w="1251"/>
        <w:gridCol w:w="819"/>
      </w:tblGrid>
      <w:tr w:rsidR="004605C1" w:rsidRPr="004605C1" w:rsidTr="007A2083">
        <w:trPr>
          <w:cnfStyle w:val="100000000000" w:firstRow="1" w:lastRow="0" w:firstColumn="0" w:lastColumn="0" w:oddVBand="0" w:evenVBand="0" w:oddHBand="0" w:evenHBand="0" w:firstRowFirstColumn="0" w:firstRowLastColumn="0" w:lastRowFirstColumn="0" w:lastRowLastColumn="0"/>
          <w:trHeight w:val="191"/>
        </w:trPr>
        <w:tc>
          <w:tcPr>
            <w:cnfStyle w:val="001000000100" w:firstRow="0" w:lastRow="0" w:firstColumn="1" w:lastColumn="0" w:oddVBand="0" w:evenVBand="0" w:oddHBand="0" w:evenHBand="0" w:firstRowFirstColumn="1" w:firstRowLastColumn="0" w:lastRowFirstColumn="0" w:lastRowLastColumn="0"/>
            <w:tcW w:w="2361" w:type="dxa"/>
            <w:vMerge w:val="restart"/>
            <w:vAlign w:val="center"/>
            <w:hideMark/>
          </w:tcPr>
          <w:p w:rsidR="004605C1" w:rsidRPr="004605C1" w:rsidRDefault="004605C1" w:rsidP="004605C1">
            <w:pPr>
              <w:spacing w:line="240" w:lineRule="auto"/>
              <w:jc w:val="center"/>
              <w:rPr>
                <w:rFonts w:eastAsia="Times New Roman" w:cs="Calibri"/>
                <w:color w:val="000000"/>
                <w:lang w:val="es-NI" w:eastAsia="es-NI"/>
              </w:rPr>
            </w:pPr>
            <w:r w:rsidRPr="004605C1">
              <w:rPr>
                <w:rFonts w:eastAsia="Times New Roman" w:cs="Calibri"/>
                <w:color w:val="000000"/>
                <w:lang w:val="es-NI" w:eastAsia="es-NI"/>
              </w:rPr>
              <w:t xml:space="preserve">Proporción estratificada </w:t>
            </w:r>
          </w:p>
        </w:tc>
        <w:tc>
          <w:tcPr>
            <w:tcW w:w="2396" w:type="dxa"/>
            <w:gridSpan w:val="2"/>
            <w:hideMark/>
          </w:tcPr>
          <w:p w:rsidR="004605C1" w:rsidRPr="004605C1" w:rsidRDefault="004605C1" w:rsidP="004605C1">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4605C1">
              <w:rPr>
                <w:rFonts w:ascii="Arial" w:eastAsia="Times New Roman" w:hAnsi="Arial" w:cs="Arial"/>
                <w:color w:val="000000"/>
                <w:sz w:val="18"/>
                <w:szCs w:val="18"/>
                <w:lang w:val="es-NI" w:eastAsia="es-NI"/>
              </w:rPr>
              <w:t>Masculino</w:t>
            </w:r>
          </w:p>
        </w:tc>
        <w:tc>
          <w:tcPr>
            <w:tcW w:w="2039" w:type="dxa"/>
            <w:gridSpan w:val="2"/>
            <w:hideMark/>
          </w:tcPr>
          <w:p w:rsidR="004605C1" w:rsidRPr="004605C1" w:rsidRDefault="004605C1" w:rsidP="004605C1">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4605C1">
              <w:rPr>
                <w:rFonts w:ascii="Arial" w:eastAsia="Times New Roman" w:hAnsi="Arial" w:cs="Arial"/>
                <w:color w:val="000000"/>
                <w:sz w:val="18"/>
                <w:szCs w:val="18"/>
                <w:lang w:val="es-NI" w:eastAsia="es-NI"/>
              </w:rPr>
              <w:t>Femenino</w:t>
            </w:r>
          </w:p>
        </w:tc>
        <w:tc>
          <w:tcPr>
            <w:tcW w:w="2070" w:type="dxa"/>
            <w:gridSpan w:val="2"/>
            <w:hideMark/>
          </w:tcPr>
          <w:p w:rsidR="004605C1" w:rsidRPr="004605C1" w:rsidRDefault="004605C1" w:rsidP="004605C1">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4605C1">
              <w:rPr>
                <w:rFonts w:ascii="Arial" w:eastAsia="Times New Roman" w:hAnsi="Arial" w:cs="Arial"/>
                <w:color w:val="000000"/>
                <w:sz w:val="18"/>
                <w:szCs w:val="18"/>
                <w:lang w:val="es-NI" w:eastAsia="es-NI"/>
              </w:rPr>
              <w:t>Total</w:t>
            </w:r>
          </w:p>
        </w:tc>
      </w:tr>
      <w:tr w:rsidR="004605C1" w:rsidRPr="004605C1" w:rsidTr="007A208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2361" w:type="dxa"/>
            <w:vMerge/>
            <w:hideMark/>
          </w:tcPr>
          <w:p w:rsidR="004605C1" w:rsidRPr="004605C1" w:rsidRDefault="004605C1" w:rsidP="004605C1">
            <w:pPr>
              <w:spacing w:line="240" w:lineRule="auto"/>
              <w:rPr>
                <w:rFonts w:eastAsia="Times New Roman" w:cs="Calibri"/>
                <w:color w:val="000000"/>
                <w:lang w:val="es-NI" w:eastAsia="es-NI"/>
              </w:rPr>
            </w:pPr>
          </w:p>
        </w:tc>
        <w:tc>
          <w:tcPr>
            <w:tcW w:w="1251" w:type="dxa"/>
            <w:shd w:val="clear" w:color="auto" w:fill="4BACC6" w:themeFill="accent5"/>
            <w:noWrap/>
            <w:hideMark/>
          </w:tcPr>
          <w:p w:rsidR="004605C1" w:rsidRPr="004605C1" w:rsidRDefault="004605C1"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4605C1">
              <w:rPr>
                <w:rFonts w:eastAsia="Times New Roman" w:cs="Calibri"/>
                <w:b/>
                <w:bCs/>
                <w:color w:val="000000"/>
                <w:lang w:val="es-NI" w:eastAsia="es-NI"/>
              </w:rPr>
              <w:t>Frecuencia</w:t>
            </w:r>
          </w:p>
        </w:tc>
        <w:tc>
          <w:tcPr>
            <w:tcW w:w="1145" w:type="dxa"/>
            <w:shd w:val="clear" w:color="auto" w:fill="4BACC6" w:themeFill="accent5"/>
            <w:noWrap/>
            <w:hideMark/>
          </w:tcPr>
          <w:p w:rsidR="004605C1" w:rsidRPr="004605C1" w:rsidRDefault="004605C1"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4605C1">
              <w:rPr>
                <w:rFonts w:eastAsia="Times New Roman" w:cs="Calibri"/>
                <w:b/>
                <w:bCs/>
                <w:color w:val="000000"/>
                <w:lang w:val="es-NI" w:eastAsia="es-NI"/>
              </w:rPr>
              <w:t>%</w:t>
            </w:r>
          </w:p>
        </w:tc>
        <w:tc>
          <w:tcPr>
            <w:tcW w:w="1251" w:type="dxa"/>
            <w:shd w:val="clear" w:color="auto" w:fill="4BACC6" w:themeFill="accent5"/>
            <w:noWrap/>
            <w:hideMark/>
          </w:tcPr>
          <w:p w:rsidR="004605C1" w:rsidRPr="004605C1" w:rsidRDefault="004605C1"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4605C1">
              <w:rPr>
                <w:rFonts w:eastAsia="Times New Roman" w:cs="Calibri"/>
                <w:b/>
                <w:bCs/>
                <w:color w:val="000000"/>
                <w:lang w:val="es-NI" w:eastAsia="es-NI"/>
              </w:rPr>
              <w:t>Frecuencia</w:t>
            </w:r>
          </w:p>
        </w:tc>
        <w:tc>
          <w:tcPr>
            <w:tcW w:w="787" w:type="dxa"/>
            <w:shd w:val="clear" w:color="auto" w:fill="4BACC6" w:themeFill="accent5"/>
            <w:noWrap/>
            <w:hideMark/>
          </w:tcPr>
          <w:p w:rsidR="004605C1" w:rsidRPr="004605C1" w:rsidRDefault="004605C1"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4605C1">
              <w:rPr>
                <w:rFonts w:eastAsia="Times New Roman" w:cs="Calibri"/>
                <w:b/>
                <w:bCs/>
                <w:color w:val="000000"/>
                <w:lang w:val="es-NI" w:eastAsia="es-NI"/>
              </w:rPr>
              <w:t>%</w:t>
            </w:r>
          </w:p>
        </w:tc>
        <w:tc>
          <w:tcPr>
            <w:tcW w:w="1251" w:type="dxa"/>
            <w:shd w:val="clear" w:color="auto" w:fill="4BACC6" w:themeFill="accent5"/>
            <w:noWrap/>
            <w:hideMark/>
          </w:tcPr>
          <w:p w:rsidR="004605C1" w:rsidRPr="004605C1" w:rsidRDefault="004605C1"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4605C1">
              <w:rPr>
                <w:rFonts w:eastAsia="Times New Roman" w:cs="Calibri"/>
                <w:b/>
                <w:bCs/>
                <w:color w:val="000000"/>
                <w:lang w:val="es-NI" w:eastAsia="es-NI"/>
              </w:rPr>
              <w:t>Frecuencia</w:t>
            </w:r>
          </w:p>
        </w:tc>
        <w:tc>
          <w:tcPr>
            <w:tcW w:w="818" w:type="dxa"/>
            <w:shd w:val="clear" w:color="auto" w:fill="4BACC6" w:themeFill="accent5"/>
            <w:noWrap/>
            <w:hideMark/>
          </w:tcPr>
          <w:p w:rsidR="004605C1" w:rsidRPr="004605C1" w:rsidRDefault="004605C1"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4605C1">
              <w:rPr>
                <w:rFonts w:eastAsia="Times New Roman" w:cs="Calibri"/>
                <w:b/>
                <w:bCs/>
                <w:color w:val="000000"/>
                <w:lang w:val="es-NI" w:eastAsia="es-NI"/>
              </w:rPr>
              <w:t>%</w:t>
            </w:r>
          </w:p>
        </w:tc>
      </w:tr>
      <w:tr w:rsidR="004605C1" w:rsidRPr="004605C1" w:rsidTr="007A2083">
        <w:trPr>
          <w:trHeight w:val="245"/>
        </w:trPr>
        <w:tc>
          <w:tcPr>
            <w:cnfStyle w:val="001000000000" w:firstRow="0" w:lastRow="0" w:firstColumn="1" w:lastColumn="0" w:oddVBand="0" w:evenVBand="0" w:oddHBand="0" w:evenHBand="0" w:firstRowFirstColumn="0" w:firstRowLastColumn="0" w:lastRowFirstColumn="0" w:lastRowLastColumn="0"/>
            <w:tcW w:w="2361" w:type="dxa"/>
            <w:hideMark/>
          </w:tcPr>
          <w:p w:rsidR="004605C1" w:rsidRPr="004605C1" w:rsidRDefault="004605C1" w:rsidP="004605C1">
            <w:pPr>
              <w:spacing w:line="240" w:lineRule="auto"/>
              <w:rPr>
                <w:rFonts w:ascii="Arial" w:eastAsia="Times New Roman" w:hAnsi="Arial" w:cs="Arial"/>
                <w:color w:val="000000"/>
                <w:sz w:val="20"/>
                <w:szCs w:val="20"/>
                <w:lang w:val="es-NI" w:eastAsia="es-NI"/>
              </w:rPr>
            </w:pPr>
            <w:r w:rsidRPr="004605C1">
              <w:rPr>
                <w:rFonts w:ascii="Arial" w:eastAsia="Times New Roman" w:hAnsi="Arial" w:cs="Arial"/>
                <w:color w:val="000000"/>
                <w:sz w:val="20"/>
                <w:szCs w:val="20"/>
                <w:lang w:val="es-NI" w:eastAsia="es-NI"/>
              </w:rPr>
              <w:t>Menor o igual a 30%</w:t>
            </w:r>
          </w:p>
        </w:tc>
        <w:tc>
          <w:tcPr>
            <w:tcW w:w="1251" w:type="dxa"/>
            <w:noWrap/>
            <w:hideMark/>
          </w:tcPr>
          <w:p w:rsidR="004605C1" w:rsidRPr="004605C1" w:rsidRDefault="00004C8C" w:rsidP="004605C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Pr>
                <w:rFonts w:eastAsia="Times New Roman" w:cs="Calibri"/>
                <w:color w:val="000000"/>
                <w:lang w:val="es-NI" w:eastAsia="es-NI"/>
              </w:rPr>
              <w:t>105</w:t>
            </w:r>
          </w:p>
        </w:tc>
        <w:tc>
          <w:tcPr>
            <w:tcW w:w="1145" w:type="dxa"/>
            <w:hideMark/>
          </w:tcPr>
          <w:p w:rsidR="004605C1" w:rsidRPr="004605C1" w:rsidRDefault="00004C8C" w:rsidP="004605C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69.1</w:t>
            </w:r>
          </w:p>
        </w:tc>
        <w:tc>
          <w:tcPr>
            <w:tcW w:w="1251" w:type="dxa"/>
            <w:noWrap/>
            <w:hideMark/>
          </w:tcPr>
          <w:p w:rsidR="004605C1" w:rsidRPr="004605C1" w:rsidRDefault="004605C1" w:rsidP="004605C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4605C1">
              <w:rPr>
                <w:rFonts w:eastAsia="Times New Roman" w:cs="Calibri"/>
                <w:color w:val="000000"/>
                <w:lang w:val="es-NI" w:eastAsia="es-NI"/>
              </w:rPr>
              <w:t>62</w:t>
            </w:r>
          </w:p>
        </w:tc>
        <w:tc>
          <w:tcPr>
            <w:tcW w:w="787" w:type="dxa"/>
            <w:hideMark/>
          </w:tcPr>
          <w:p w:rsidR="004605C1" w:rsidRPr="004605C1" w:rsidRDefault="004605C1" w:rsidP="004605C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4605C1">
              <w:rPr>
                <w:rFonts w:ascii="Arial" w:eastAsia="Times New Roman" w:hAnsi="Arial" w:cs="Arial"/>
                <w:color w:val="000000"/>
                <w:sz w:val="18"/>
                <w:szCs w:val="18"/>
                <w:lang w:val="es-NI" w:eastAsia="es-NI"/>
              </w:rPr>
              <w:t>69.7</w:t>
            </w:r>
          </w:p>
        </w:tc>
        <w:tc>
          <w:tcPr>
            <w:tcW w:w="1251" w:type="dxa"/>
            <w:noWrap/>
            <w:hideMark/>
          </w:tcPr>
          <w:p w:rsidR="004605C1" w:rsidRPr="004605C1" w:rsidRDefault="004605C1" w:rsidP="00004C8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4605C1">
              <w:rPr>
                <w:rFonts w:eastAsia="Times New Roman" w:cs="Calibri"/>
                <w:color w:val="000000"/>
                <w:lang w:val="es-NI" w:eastAsia="es-NI"/>
              </w:rPr>
              <w:t>1</w:t>
            </w:r>
            <w:r w:rsidR="00004C8C">
              <w:rPr>
                <w:rFonts w:eastAsia="Times New Roman" w:cs="Calibri"/>
                <w:color w:val="000000"/>
                <w:lang w:val="es-NI" w:eastAsia="es-NI"/>
              </w:rPr>
              <w:t>67</w:t>
            </w:r>
          </w:p>
        </w:tc>
        <w:tc>
          <w:tcPr>
            <w:tcW w:w="818" w:type="dxa"/>
            <w:noWrap/>
            <w:hideMark/>
          </w:tcPr>
          <w:p w:rsidR="004605C1" w:rsidRPr="004605C1" w:rsidRDefault="00004C8C" w:rsidP="004605C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Pr>
                <w:rFonts w:eastAsia="Times New Roman" w:cs="Calibri"/>
                <w:color w:val="000000"/>
                <w:lang w:val="es-NI" w:eastAsia="es-NI"/>
              </w:rPr>
              <w:t>69.3</w:t>
            </w:r>
          </w:p>
        </w:tc>
      </w:tr>
      <w:tr w:rsidR="004605C1" w:rsidRPr="004605C1" w:rsidTr="007A2083">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361" w:type="dxa"/>
            <w:hideMark/>
          </w:tcPr>
          <w:p w:rsidR="004605C1" w:rsidRPr="004605C1" w:rsidRDefault="004605C1" w:rsidP="004605C1">
            <w:pPr>
              <w:spacing w:line="240" w:lineRule="auto"/>
              <w:rPr>
                <w:rFonts w:ascii="Arial" w:eastAsia="Times New Roman" w:hAnsi="Arial" w:cs="Arial"/>
                <w:color w:val="000000"/>
                <w:sz w:val="20"/>
                <w:szCs w:val="20"/>
                <w:lang w:val="es-NI" w:eastAsia="es-NI"/>
              </w:rPr>
            </w:pPr>
            <w:r w:rsidRPr="004605C1">
              <w:rPr>
                <w:rFonts w:ascii="Arial" w:eastAsia="Times New Roman" w:hAnsi="Arial" w:cs="Arial"/>
                <w:color w:val="000000"/>
                <w:sz w:val="20"/>
                <w:szCs w:val="20"/>
                <w:lang w:val="es-NI" w:eastAsia="es-NI"/>
              </w:rPr>
              <w:t>Entre 31 a 40%</w:t>
            </w:r>
          </w:p>
        </w:tc>
        <w:tc>
          <w:tcPr>
            <w:tcW w:w="1251" w:type="dxa"/>
            <w:noWrap/>
            <w:hideMark/>
          </w:tcPr>
          <w:p w:rsidR="004605C1" w:rsidRPr="004605C1" w:rsidRDefault="00004C8C"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Pr>
                <w:rFonts w:eastAsia="Times New Roman" w:cs="Calibri"/>
                <w:color w:val="000000"/>
                <w:lang w:val="es-NI" w:eastAsia="es-NI"/>
              </w:rPr>
              <w:t>22</w:t>
            </w:r>
          </w:p>
        </w:tc>
        <w:tc>
          <w:tcPr>
            <w:tcW w:w="1145" w:type="dxa"/>
            <w:hideMark/>
          </w:tcPr>
          <w:p w:rsidR="004605C1" w:rsidRPr="004605C1" w:rsidRDefault="00004C8C"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14.5</w:t>
            </w:r>
          </w:p>
        </w:tc>
        <w:tc>
          <w:tcPr>
            <w:tcW w:w="1251" w:type="dxa"/>
            <w:noWrap/>
            <w:hideMark/>
          </w:tcPr>
          <w:p w:rsidR="004605C1" w:rsidRPr="004605C1" w:rsidRDefault="004605C1"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4605C1">
              <w:rPr>
                <w:rFonts w:eastAsia="Times New Roman" w:cs="Calibri"/>
                <w:color w:val="000000"/>
                <w:lang w:val="es-NI" w:eastAsia="es-NI"/>
              </w:rPr>
              <w:t>8</w:t>
            </w:r>
          </w:p>
        </w:tc>
        <w:tc>
          <w:tcPr>
            <w:tcW w:w="787" w:type="dxa"/>
            <w:hideMark/>
          </w:tcPr>
          <w:p w:rsidR="004605C1" w:rsidRPr="004605C1" w:rsidRDefault="004605C1"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4605C1">
              <w:rPr>
                <w:rFonts w:ascii="Arial" w:eastAsia="Times New Roman" w:hAnsi="Arial" w:cs="Arial"/>
                <w:color w:val="000000"/>
                <w:sz w:val="18"/>
                <w:szCs w:val="18"/>
                <w:lang w:val="es-NI" w:eastAsia="es-NI"/>
              </w:rPr>
              <w:t>9.0</w:t>
            </w:r>
          </w:p>
        </w:tc>
        <w:tc>
          <w:tcPr>
            <w:tcW w:w="1251" w:type="dxa"/>
            <w:noWrap/>
            <w:hideMark/>
          </w:tcPr>
          <w:p w:rsidR="004605C1" w:rsidRPr="004605C1" w:rsidRDefault="00004C8C"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Pr>
                <w:rFonts w:eastAsia="Times New Roman" w:cs="Calibri"/>
                <w:color w:val="000000"/>
                <w:lang w:val="es-NI" w:eastAsia="es-NI"/>
              </w:rPr>
              <w:t>30</w:t>
            </w:r>
          </w:p>
        </w:tc>
        <w:tc>
          <w:tcPr>
            <w:tcW w:w="818" w:type="dxa"/>
            <w:noWrap/>
            <w:hideMark/>
          </w:tcPr>
          <w:p w:rsidR="004605C1" w:rsidRPr="004605C1" w:rsidRDefault="00004C8C" w:rsidP="004605C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Pr>
                <w:rFonts w:eastAsia="Times New Roman" w:cs="Calibri"/>
                <w:color w:val="000000"/>
                <w:lang w:val="es-NI" w:eastAsia="es-NI"/>
              </w:rPr>
              <w:t>12.4</w:t>
            </w:r>
          </w:p>
        </w:tc>
      </w:tr>
      <w:tr w:rsidR="004605C1" w:rsidRPr="004605C1" w:rsidTr="007A2083">
        <w:trPr>
          <w:trHeight w:val="245"/>
        </w:trPr>
        <w:tc>
          <w:tcPr>
            <w:cnfStyle w:val="001000000000" w:firstRow="0" w:lastRow="0" w:firstColumn="1" w:lastColumn="0" w:oddVBand="0" w:evenVBand="0" w:oddHBand="0" w:evenHBand="0" w:firstRowFirstColumn="0" w:firstRowLastColumn="0" w:lastRowFirstColumn="0" w:lastRowLastColumn="0"/>
            <w:tcW w:w="2361" w:type="dxa"/>
            <w:hideMark/>
          </w:tcPr>
          <w:p w:rsidR="004605C1" w:rsidRPr="004605C1" w:rsidRDefault="004605C1" w:rsidP="004605C1">
            <w:pPr>
              <w:spacing w:line="240" w:lineRule="auto"/>
              <w:rPr>
                <w:rFonts w:ascii="Arial" w:eastAsia="Times New Roman" w:hAnsi="Arial" w:cs="Arial"/>
                <w:color w:val="000000"/>
                <w:sz w:val="20"/>
                <w:szCs w:val="20"/>
                <w:lang w:val="es-NI" w:eastAsia="es-NI"/>
              </w:rPr>
            </w:pPr>
            <w:r w:rsidRPr="004605C1">
              <w:rPr>
                <w:rFonts w:ascii="Arial" w:eastAsia="Times New Roman" w:hAnsi="Arial" w:cs="Arial"/>
                <w:color w:val="000000"/>
                <w:sz w:val="20"/>
                <w:szCs w:val="20"/>
                <w:lang w:val="es-NI" w:eastAsia="es-NI"/>
              </w:rPr>
              <w:t>Entre 41 a 50%</w:t>
            </w:r>
          </w:p>
        </w:tc>
        <w:tc>
          <w:tcPr>
            <w:tcW w:w="1251" w:type="dxa"/>
            <w:noWrap/>
            <w:hideMark/>
          </w:tcPr>
          <w:p w:rsidR="004605C1" w:rsidRPr="004605C1" w:rsidRDefault="004605C1" w:rsidP="004605C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4605C1">
              <w:rPr>
                <w:rFonts w:eastAsia="Times New Roman" w:cs="Calibri"/>
                <w:color w:val="000000"/>
                <w:lang w:val="es-NI" w:eastAsia="es-NI"/>
              </w:rPr>
              <w:t>10</w:t>
            </w:r>
          </w:p>
        </w:tc>
        <w:tc>
          <w:tcPr>
            <w:tcW w:w="1145" w:type="dxa"/>
            <w:hideMark/>
          </w:tcPr>
          <w:p w:rsidR="004605C1" w:rsidRPr="004605C1" w:rsidRDefault="00004C8C" w:rsidP="004605C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6.6</w:t>
            </w:r>
          </w:p>
        </w:tc>
        <w:tc>
          <w:tcPr>
            <w:tcW w:w="1251" w:type="dxa"/>
            <w:noWrap/>
            <w:hideMark/>
          </w:tcPr>
          <w:p w:rsidR="004605C1" w:rsidRPr="004605C1" w:rsidRDefault="004605C1" w:rsidP="004605C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4605C1">
              <w:rPr>
                <w:rFonts w:eastAsia="Times New Roman" w:cs="Calibri"/>
                <w:color w:val="000000"/>
                <w:lang w:val="es-NI" w:eastAsia="es-NI"/>
              </w:rPr>
              <w:t>9</w:t>
            </w:r>
          </w:p>
        </w:tc>
        <w:tc>
          <w:tcPr>
            <w:tcW w:w="787" w:type="dxa"/>
            <w:hideMark/>
          </w:tcPr>
          <w:p w:rsidR="004605C1" w:rsidRPr="004605C1" w:rsidRDefault="004605C1" w:rsidP="004605C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4605C1">
              <w:rPr>
                <w:rFonts w:ascii="Arial" w:eastAsia="Times New Roman" w:hAnsi="Arial" w:cs="Arial"/>
                <w:color w:val="000000"/>
                <w:sz w:val="18"/>
                <w:szCs w:val="18"/>
                <w:lang w:val="es-NI" w:eastAsia="es-NI"/>
              </w:rPr>
              <w:t>10.1</w:t>
            </w:r>
          </w:p>
        </w:tc>
        <w:tc>
          <w:tcPr>
            <w:tcW w:w="1251" w:type="dxa"/>
            <w:noWrap/>
            <w:hideMark/>
          </w:tcPr>
          <w:p w:rsidR="004605C1" w:rsidRPr="004605C1" w:rsidRDefault="004605C1" w:rsidP="004605C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4605C1">
              <w:rPr>
                <w:rFonts w:eastAsia="Times New Roman" w:cs="Calibri"/>
                <w:color w:val="000000"/>
                <w:lang w:val="es-NI" w:eastAsia="es-NI"/>
              </w:rPr>
              <w:t>19</w:t>
            </w:r>
          </w:p>
        </w:tc>
        <w:tc>
          <w:tcPr>
            <w:tcW w:w="818" w:type="dxa"/>
            <w:noWrap/>
            <w:hideMark/>
          </w:tcPr>
          <w:p w:rsidR="004605C1" w:rsidRPr="004605C1" w:rsidRDefault="00004C8C" w:rsidP="004605C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Pr>
                <w:rFonts w:eastAsia="Times New Roman" w:cs="Calibri"/>
                <w:color w:val="000000"/>
                <w:lang w:val="es-NI" w:eastAsia="es-NI"/>
              </w:rPr>
              <w:t>7.9</w:t>
            </w:r>
          </w:p>
        </w:tc>
      </w:tr>
      <w:tr w:rsidR="004605C1" w:rsidRPr="004605C1" w:rsidTr="007A2083">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361" w:type="dxa"/>
            <w:hideMark/>
          </w:tcPr>
          <w:p w:rsidR="004605C1" w:rsidRPr="004605C1" w:rsidRDefault="004605C1" w:rsidP="004605C1">
            <w:pPr>
              <w:spacing w:line="240" w:lineRule="auto"/>
              <w:rPr>
                <w:rFonts w:ascii="Arial" w:eastAsia="Times New Roman" w:hAnsi="Arial" w:cs="Arial"/>
                <w:color w:val="000000"/>
                <w:sz w:val="20"/>
                <w:szCs w:val="20"/>
                <w:lang w:val="es-NI" w:eastAsia="es-NI"/>
              </w:rPr>
            </w:pPr>
            <w:r w:rsidRPr="004605C1">
              <w:rPr>
                <w:rFonts w:ascii="Arial" w:eastAsia="Times New Roman" w:hAnsi="Arial" w:cs="Arial"/>
                <w:color w:val="000000"/>
                <w:sz w:val="20"/>
                <w:szCs w:val="20"/>
                <w:lang w:val="es-NI" w:eastAsia="es-NI"/>
              </w:rPr>
              <w:t>Entre 51 a 60%</w:t>
            </w:r>
          </w:p>
        </w:tc>
        <w:tc>
          <w:tcPr>
            <w:tcW w:w="1251" w:type="dxa"/>
            <w:noWrap/>
            <w:hideMark/>
          </w:tcPr>
          <w:p w:rsidR="004605C1" w:rsidRPr="004605C1" w:rsidRDefault="004605C1"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4605C1">
              <w:rPr>
                <w:rFonts w:eastAsia="Times New Roman" w:cs="Calibri"/>
                <w:color w:val="000000"/>
                <w:lang w:val="es-NI" w:eastAsia="es-NI"/>
              </w:rPr>
              <w:t>7</w:t>
            </w:r>
          </w:p>
        </w:tc>
        <w:tc>
          <w:tcPr>
            <w:tcW w:w="1145" w:type="dxa"/>
            <w:hideMark/>
          </w:tcPr>
          <w:p w:rsidR="004605C1" w:rsidRPr="004605C1" w:rsidRDefault="00004C8C"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4.6</w:t>
            </w:r>
          </w:p>
        </w:tc>
        <w:tc>
          <w:tcPr>
            <w:tcW w:w="1251" w:type="dxa"/>
            <w:noWrap/>
            <w:hideMark/>
          </w:tcPr>
          <w:p w:rsidR="004605C1" w:rsidRPr="004605C1" w:rsidRDefault="004605C1"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4605C1">
              <w:rPr>
                <w:rFonts w:eastAsia="Times New Roman" w:cs="Calibri"/>
                <w:color w:val="000000"/>
                <w:lang w:val="es-NI" w:eastAsia="es-NI"/>
              </w:rPr>
              <w:t>6</w:t>
            </w:r>
          </w:p>
        </w:tc>
        <w:tc>
          <w:tcPr>
            <w:tcW w:w="787" w:type="dxa"/>
            <w:hideMark/>
          </w:tcPr>
          <w:p w:rsidR="004605C1" w:rsidRPr="004605C1" w:rsidRDefault="004605C1"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4605C1">
              <w:rPr>
                <w:rFonts w:ascii="Arial" w:eastAsia="Times New Roman" w:hAnsi="Arial" w:cs="Arial"/>
                <w:color w:val="000000"/>
                <w:sz w:val="18"/>
                <w:szCs w:val="18"/>
                <w:lang w:val="es-NI" w:eastAsia="es-NI"/>
              </w:rPr>
              <w:t>6.7</w:t>
            </w:r>
          </w:p>
        </w:tc>
        <w:tc>
          <w:tcPr>
            <w:tcW w:w="1251" w:type="dxa"/>
            <w:noWrap/>
            <w:hideMark/>
          </w:tcPr>
          <w:p w:rsidR="004605C1" w:rsidRPr="004605C1" w:rsidRDefault="004605C1"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4605C1">
              <w:rPr>
                <w:rFonts w:eastAsia="Times New Roman" w:cs="Calibri"/>
                <w:color w:val="000000"/>
                <w:lang w:val="es-NI" w:eastAsia="es-NI"/>
              </w:rPr>
              <w:t>13</w:t>
            </w:r>
          </w:p>
        </w:tc>
        <w:tc>
          <w:tcPr>
            <w:tcW w:w="818" w:type="dxa"/>
            <w:noWrap/>
            <w:hideMark/>
          </w:tcPr>
          <w:p w:rsidR="004605C1" w:rsidRPr="004605C1" w:rsidRDefault="00004C8C" w:rsidP="004605C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Pr>
                <w:rFonts w:eastAsia="Times New Roman" w:cs="Calibri"/>
                <w:color w:val="000000"/>
                <w:lang w:val="es-NI" w:eastAsia="es-NI"/>
              </w:rPr>
              <w:t>5.4</w:t>
            </w:r>
          </w:p>
        </w:tc>
      </w:tr>
      <w:tr w:rsidR="004605C1" w:rsidRPr="004605C1" w:rsidTr="007A2083">
        <w:trPr>
          <w:trHeight w:val="245"/>
        </w:trPr>
        <w:tc>
          <w:tcPr>
            <w:cnfStyle w:val="001000000000" w:firstRow="0" w:lastRow="0" w:firstColumn="1" w:lastColumn="0" w:oddVBand="0" w:evenVBand="0" w:oddHBand="0" w:evenHBand="0" w:firstRowFirstColumn="0" w:firstRowLastColumn="0" w:lastRowFirstColumn="0" w:lastRowLastColumn="0"/>
            <w:tcW w:w="2361" w:type="dxa"/>
            <w:hideMark/>
          </w:tcPr>
          <w:p w:rsidR="004605C1" w:rsidRPr="004605C1" w:rsidRDefault="004605C1" w:rsidP="004605C1">
            <w:pPr>
              <w:spacing w:line="240" w:lineRule="auto"/>
              <w:rPr>
                <w:rFonts w:ascii="Arial" w:eastAsia="Times New Roman" w:hAnsi="Arial" w:cs="Arial"/>
                <w:color w:val="000000"/>
                <w:sz w:val="20"/>
                <w:szCs w:val="20"/>
                <w:lang w:val="es-NI" w:eastAsia="es-NI"/>
              </w:rPr>
            </w:pPr>
            <w:r w:rsidRPr="004605C1">
              <w:rPr>
                <w:rFonts w:ascii="Arial" w:eastAsia="Times New Roman" w:hAnsi="Arial" w:cs="Arial"/>
                <w:color w:val="000000"/>
                <w:sz w:val="20"/>
                <w:szCs w:val="20"/>
                <w:lang w:val="es-NI" w:eastAsia="es-NI"/>
              </w:rPr>
              <w:t>Entre 61 a 70%</w:t>
            </w:r>
          </w:p>
        </w:tc>
        <w:tc>
          <w:tcPr>
            <w:tcW w:w="1251" w:type="dxa"/>
            <w:noWrap/>
            <w:hideMark/>
          </w:tcPr>
          <w:p w:rsidR="004605C1" w:rsidRPr="004605C1" w:rsidRDefault="004605C1" w:rsidP="004605C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4605C1">
              <w:rPr>
                <w:rFonts w:eastAsia="Times New Roman" w:cs="Calibri"/>
                <w:color w:val="000000"/>
                <w:lang w:val="es-NI" w:eastAsia="es-NI"/>
              </w:rPr>
              <w:t>2</w:t>
            </w:r>
          </w:p>
        </w:tc>
        <w:tc>
          <w:tcPr>
            <w:tcW w:w="1145" w:type="dxa"/>
            <w:hideMark/>
          </w:tcPr>
          <w:p w:rsidR="004605C1" w:rsidRPr="004605C1" w:rsidRDefault="004605C1" w:rsidP="004605C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4605C1">
              <w:rPr>
                <w:rFonts w:ascii="Arial" w:eastAsia="Times New Roman" w:hAnsi="Arial" w:cs="Arial"/>
                <w:color w:val="000000"/>
                <w:sz w:val="18"/>
                <w:szCs w:val="18"/>
                <w:lang w:val="es-NI" w:eastAsia="es-NI"/>
              </w:rPr>
              <w:t>1.3</w:t>
            </w:r>
          </w:p>
        </w:tc>
        <w:tc>
          <w:tcPr>
            <w:tcW w:w="1251" w:type="dxa"/>
            <w:noWrap/>
            <w:hideMark/>
          </w:tcPr>
          <w:p w:rsidR="004605C1" w:rsidRPr="004605C1" w:rsidRDefault="004605C1" w:rsidP="004605C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4605C1">
              <w:rPr>
                <w:rFonts w:eastAsia="Times New Roman" w:cs="Calibri"/>
                <w:color w:val="000000"/>
                <w:lang w:val="es-NI" w:eastAsia="es-NI"/>
              </w:rPr>
              <w:t>1</w:t>
            </w:r>
          </w:p>
        </w:tc>
        <w:tc>
          <w:tcPr>
            <w:tcW w:w="787" w:type="dxa"/>
            <w:hideMark/>
          </w:tcPr>
          <w:p w:rsidR="004605C1" w:rsidRPr="004605C1" w:rsidRDefault="004605C1" w:rsidP="004605C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4605C1">
              <w:rPr>
                <w:rFonts w:ascii="Arial" w:eastAsia="Times New Roman" w:hAnsi="Arial" w:cs="Arial"/>
                <w:color w:val="000000"/>
                <w:sz w:val="18"/>
                <w:szCs w:val="18"/>
                <w:lang w:val="es-NI" w:eastAsia="es-NI"/>
              </w:rPr>
              <w:t>1.1</w:t>
            </w:r>
          </w:p>
        </w:tc>
        <w:tc>
          <w:tcPr>
            <w:tcW w:w="1251" w:type="dxa"/>
            <w:noWrap/>
            <w:hideMark/>
          </w:tcPr>
          <w:p w:rsidR="004605C1" w:rsidRPr="004605C1" w:rsidRDefault="004605C1" w:rsidP="004605C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4605C1">
              <w:rPr>
                <w:rFonts w:eastAsia="Times New Roman" w:cs="Calibri"/>
                <w:color w:val="000000"/>
                <w:lang w:val="es-NI" w:eastAsia="es-NI"/>
              </w:rPr>
              <w:t>3</w:t>
            </w:r>
          </w:p>
        </w:tc>
        <w:tc>
          <w:tcPr>
            <w:tcW w:w="818" w:type="dxa"/>
            <w:noWrap/>
            <w:hideMark/>
          </w:tcPr>
          <w:p w:rsidR="004605C1" w:rsidRPr="004605C1" w:rsidRDefault="004605C1" w:rsidP="004605C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4605C1">
              <w:rPr>
                <w:rFonts w:eastAsia="Times New Roman" w:cs="Calibri"/>
                <w:color w:val="000000"/>
                <w:lang w:val="es-NI" w:eastAsia="es-NI"/>
              </w:rPr>
              <w:t>1.2</w:t>
            </w:r>
          </w:p>
        </w:tc>
      </w:tr>
      <w:tr w:rsidR="004605C1" w:rsidRPr="004605C1" w:rsidTr="007A2083">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361" w:type="dxa"/>
            <w:hideMark/>
          </w:tcPr>
          <w:p w:rsidR="004605C1" w:rsidRPr="004605C1" w:rsidRDefault="004605C1" w:rsidP="004605C1">
            <w:pPr>
              <w:spacing w:line="240" w:lineRule="auto"/>
              <w:rPr>
                <w:rFonts w:ascii="Arial" w:eastAsia="Times New Roman" w:hAnsi="Arial" w:cs="Arial"/>
                <w:color w:val="000000"/>
                <w:sz w:val="20"/>
                <w:szCs w:val="20"/>
                <w:lang w:val="es-NI" w:eastAsia="es-NI"/>
              </w:rPr>
            </w:pPr>
            <w:r w:rsidRPr="004605C1">
              <w:rPr>
                <w:rFonts w:ascii="Arial" w:eastAsia="Times New Roman" w:hAnsi="Arial" w:cs="Arial"/>
                <w:color w:val="000000"/>
                <w:sz w:val="20"/>
                <w:szCs w:val="20"/>
                <w:lang w:val="es-NI" w:eastAsia="es-NI"/>
              </w:rPr>
              <w:t>Entre 71 a 80%</w:t>
            </w:r>
          </w:p>
        </w:tc>
        <w:tc>
          <w:tcPr>
            <w:tcW w:w="1251" w:type="dxa"/>
            <w:noWrap/>
            <w:hideMark/>
          </w:tcPr>
          <w:p w:rsidR="004605C1" w:rsidRPr="004605C1" w:rsidRDefault="004605C1"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4605C1">
              <w:rPr>
                <w:rFonts w:eastAsia="Times New Roman" w:cs="Calibri"/>
                <w:color w:val="000000"/>
                <w:lang w:val="es-NI" w:eastAsia="es-NI"/>
              </w:rPr>
              <w:t>2</w:t>
            </w:r>
          </w:p>
        </w:tc>
        <w:tc>
          <w:tcPr>
            <w:tcW w:w="1145" w:type="dxa"/>
            <w:hideMark/>
          </w:tcPr>
          <w:p w:rsidR="004605C1" w:rsidRPr="004605C1" w:rsidRDefault="004605C1"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4605C1">
              <w:rPr>
                <w:rFonts w:ascii="Arial" w:eastAsia="Times New Roman" w:hAnsi="Arial" w:cs="Arial"/>
                <w:color w:val="000000"/>
                <w:sz w:val="18"/>
                <w:szCs w:val="18"/>
                <w:lang w:val="es-NI" w:eastAsia="es-NI"/>
              </w:rPr>
              <w:t>1.3</w:t>
            </w:r>
          </w:p>
        </w:tc>
        <w:tc>
          <w:tcPr>
            <w:tcW w:w="1251" w:type="dxa"/>
            <w:noWrap/>
            <w:hideMark/>
          </w:tcPr>
          <w:p w:rsidR="004605C1" w:rsidRPr="004605C1" w:rsidRDefault="004605C1"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4605C1">
              <w:rPr>
                <w:rFonts w:eastAsia="Times New Roman" w:cs="Calibri"/>
                <w:color w:val="000000"/>
                <w:lang w:val="es-NI" w:eastAsia="es-NI"/>
              </w:rPr>
              <w:t>2</w:t>
            </w:r>
          </w:p>
        </w:tc>
        <w:tc>
          <w:tcPr>
            <w:tcW w:w="787" w:type="dxa"/>
            <w:hideMark/>
          </w:tcPr>
          <w:p w:rsidR="004605C1" w:rsidRPr="004605C1" w:rsidRDefault="004605C1"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4605C1">
              <w:rPr>
                <w:rFonts w:ascii="Arial" w:eastAsia="Times New Roman" w:hAnsi="Arial" w:cs="Arial"/>
                <w:color w:val="000000"/>
                <w:sz w:val="18"/>
                <w:szCs w:val="18"/>
                <w:lang w:val="es-NI" w:eastAsia="es-NI"/>
              </w:rPr>
              <w:t>2.2</w:t>
            </w:r>
          </w:p>
        </w:tc>
        <w:tc>
          <w:tcPr>
            <w:tcW w:w="1251" w:type="dxa"/>
            <w:noWrap/>
            <w:hideMark/>
          </w:tcPr>
          <w:p w:rsidR="004605C1" w:rsidRPr="004605C1" w:rsidRDefault="004605C1"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4605C1">
              <w:rPr>
                <w:rFonts w:eastAsia="Times New Roman" w:cs="Calibri"/>
                <w:color w:val="000000"/>
                <w:lang w:val="es-NI" w:eastAsia="es-NI"/>
              </w:rPr>
              <w:t>4</w:t>
            </w:r>
          </w:p>
        </w:tc>
        <w:tc>
          <w:tcPr>
            <w:tcW w:w="818" w:type="dxa"/>
            <w:noWrap/>
            <w:hideMark/>
          </w:tcPr>
          <w:p w:rsidR="004605C1" w:rsidRPr="004605C1" w:rsidRDefault="00004C8C" w:rsidP="004605C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Pr>
                <w:rFonts w:eastAsia="Times New Roman" w:cs="Calibri"/>
                <w:color w:val="000000"/>
                <w:lang w:val="es-NI" w:eastAsia="es-NI"/>
              </w:rPr>
              <w:t>1.7</w:t>
            </w:r>
          </w:p>
        </w:tc>
      </w:tr>
      <w:tr w:rsidR="004605C1" w:rsidRPr="004605C1" w:rsidTr="007A2083">
        <w:trPr>
          <w:trHeight w:val="245"/>
        </w:trPr>
        <w:tc>
          <w:tcPr>
            <w:cnfStyle w:val="001000000000" w:firstRow="0" w:lastRow="0" w:firstColumn="1" w:lastColumn="0" w:oddVBand="0" w:evenVBand="0" w:oddHBand="0" w:evenHBand="0" w:firstRowFirstColumn="0" w:firstRowLastColumn="0" w:lastRowFirstColumn="0" w:lastRowLastColumn="0"/>
            <w:tcW w:w="2361" w:type="dxa"/>
            <w:hideMark/>
          </w:tcPr>
          <w:p w:rsidR="004605C1" w:rsidRPr="004605C1" w:rsidRDefault="004605C1" w:rsidP="004605C1">
            <w:pPr>
              <w:spacing w:line="240" w:lineRule="auto"/>
              <w:rPr>
                <w:rFonts w:ascii="Arial" w:eastAsia="Times New Roman" w:hAnsi="Arial" w:cs="Arial"/>
                <w:color w:val="000000"/>
                <w:sz w:val="20"/>
                <w:szCs w:val="20"/>
                <w:lang w:val="es-NI" w:eastAsia="es-NI"/>
              </w:rPr>
            </w:pPr>
            <w:r w:rsidRPr="004605C1">
              <w:rPr>
                <w:rFonts w:ascii="Arial" w:eastAsia="Times New Roman" w:hAnsi="Arial" w:cs="Arial"/>
                <w:color w:val="000000"/>
                <w:sz w:val="20"/>
                <w:szCs w:val="20"/>
                <w:lang w:val="es-NI" w:eastAsia="es-NI"/>
              </w:rPr>
              <w:t>Mayor del 80%</w:t>
            </w:r>
          </w:p>
        </w:tc>
        <w:tc>
          <w:tcPr>
            <w:tcW w:w="1251" w:type="dxa"/>
            <w:noWrap/>
            <w:hideMark/>
          </w:tcPr>
          <w:p w:rsidR="004605C1" w:rsidRPr="004605C1" w:rsidRDefault="004605C1" w:rsidP="004605C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4605C1">
              <w:rPr>
                <w:rFonts w:eastAsia="Times New Roman" w:cs="Calibri"/>
                <w:color w:val="000000"/>
                <w:lang w:val="es-NI" w:eastAsia="es-NI"/>
              </w:rPr>
              <w:t>4</w:t>
            </w:r>
          </w:p>
        </w:tc>
        <w:tc>
          <w:tcPr>
            <w:tcW w:w="1145" w:type="dxa"/>
            <w:hideMark/>
          </w:tcPr>
          <w:p w:rsidR="004605C1" w:rsidRPr="004605C1" w:rsidRDefault="004605C1" w:rsidP="004605C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4605C1">
              <w:rPr>
                <w:rFonts w:ascii="Arial" w:eastAsia="Times New Roman" w:hAnsi="Arial" w:cs="Arial"/>
                <w:color w:val="000000"/>
                <w:sz w:val="18"/>
                <w:szCs w:val="18"/>
                <w:lang w:val="es-NI" w:eastAsia="es-NI"/>
              </w:rPr>
              <w:t>2.6</w:t>
            </w:r>
          </w:p>
        </w:tc>
        <w:tc>
          <w:tcPr>
            <w:tcW w:w="1251" w:type="dxa"/>
            <w:noWrap/>
            <w:hideMark/>
          </w:tcPr>
          <w:p w:rsidR="004605C1" w:rsidRPr="004605C1" w:rsidRDefault="004605C1" w:rsidP="004605C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4605C1">
              <w:rPr>
                <w:rFonts w:eastAsia="Times New Roman" w:cs="Calibri"/>
                <w:color w:val="000000"/>
                <w:lang w:val="es-NI" w:eastAsia="es-NI"/>
              </w:rPr>
              <w:t>1</w:t>
            </w:r>
          </w:p>
        </w:tc>
        <w:tc>
          <w:tcPr>
            <w:tcW w:w="787" w:type="dxa"/>
            <w:hideMark/>
          </w:tcPr>
          <w:p w:rsidR="004605C1" w:rsidRPr="004605C1" w:rsidRDefault="004605C1" w:rsidP="004605C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4605C1">
              <w:rPr>
                <w:rFonts w:ascii="Arial" w:eastAsia="Times New Roman" w:hAnsi="Arial" w:cs="Arial"/>
                <w:color w:val="000000"/>
                <w:sz w:val="18"/>
                <w:szCs w:val="18"/>
                <w:lang w:val="es-NI" w:eastAsia="es-NI"/>
              </w:rPr>
              <w:t>1.1</w:t>
            </w:r>
          </w:p>
        </w:tc>
        <w:tc>
          <w:tcPr>
            <w:tcW w:w="1251" w:type="dxa"/>
            <w:noWrap/>
            <w:hideMark/>
          </w:tcPr>
          <w:p w:rsidR="004605C1" w:rsidRPr="004605C1" w:rsidRDefault="004605C1" w:rsidP="004605C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4605C1">
              <w:rPr>
                <w:rFonts w:eastAsia="Times New Roman" w:cs="Calibri"/>
                <w:color w:val="000000"/>
                <w:lang w:val="es-NI" w:eastAsia="es-NI"/>
              </w:rPr>
              <w:t>5</w:t>
            </w:r>
          </w:p>
        </w:tc>
        <w:tc>
          <w:tcPr>
            <w:tcW w:w="818" w:type="dxa"/>
            <w:noWrap/>
            <w:hideMark/>
          </w:tcPr>
          <w:p w:rsidR="004605C1" w:rsidRPr="004605C1" w:rsidRDefault="00004C8C" w:rsidP="004605C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Pr>
                <w:rFonts w:eastAsia="Times New Roman" w:cs="Calibri"/>
                <w:color w:val="000000"/>
                <w:lang w:val="es-NI" w:eastAsia="es-NI"/>
              </w:rPr>
              <w:t>2.1</w:t>
            </w:r>
          </w:p>
        </w:tc>
      </w:tr>
      <w:tr w:rsidR="004605C1" w:rsidRPr="004605C1" w:rsidTr="007A2083">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361" w:type="dxa"/>
            <w:noWrap/>
            <w:hideMark/>
          </w:tcPr>
          <w:p w:rsidR="004605C1" w:rsidRPr="004605C1" w:rsidRDefault="004605C1" w:rsidP="004605C1">
            <w:pPr>
              <w:spacing w:line="240" w:lineRule="auto"/>
              <w:rPr>
                <w:rFonts w:eastAsia="Times New Roman" w:cs="Calibri"/>
                <w:color w:val="000000"/>
                <w:lang w:val="es-NI" w:eastAsia="es-NI"/>
              </w:rPr>
            </w:pPr>
            <w:r w:rsidRPr="004605C1">
              <w:rPr>
                <w:rFonts w:eastAsia="Times New Roman" w:cs="Calibri"/>
                <w:color w:val="000000"/>
                <w:lang w:val="es-NI" w:eastAsia="es-NI"/>
              </w:rPr>
              <w:t>Total</w:t>
            </w:r>
          </w:p>
        </w:tc>
        <w:tc>
          <w:tcPr>
            <w:tcW w:w="1251" w:type="dxa"/>
            <w:noWrap/>
            <w:hideMark/>
          </w:tcPr>
          <w:p w:rsidR="004605C1" w:rsidRPr="004605C1" w:rsidRDefault="00004C8C"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Pr>
                <w:rFonts w:eastAsia="Times New Roman" w:cs="Calibri"/>
                <w:b/>
                <w:bCs/>
                <w:color w:val="000000"/>
                <w:lang w:val="es-NI" w:eastAsia="es-NI"/>
              </w:rPr>
              <w:t>152</w:t>
            </w:r>
          </w:p>
        </w:tc>
        <w:tc>
          <w:tcPr>
            <w:tcW w:w="1145" w:type="dxa"/>
            <w:noWrap/>
            <w:hideMark/>
          </w:tcPr>
          <w:p w:rsidR="004605C1" w:rsidRPr="004605C1" w:rsidRDefault="004605C1" w:rsidP="004605C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4605C1">
              <w:rPr>
                <w:rFonts w:eastAsia="Times New Roman" w:cs="Calibri"/>
                <w:b/>
                <w:bCs/>
                <w:color w:val="000000"/>
                <w:lang w:val="es-NI" w:eastAsia="es-NI"/>
              </w:rPr>
              <w:t>100.0</w:t>
            </w:r>
          </w:p>
        </w:tc>
        <w:tc>
          <w:tcPr>
            <w:tcW w:w="1251" w:type="dxa"/>
            <w:noWrap/>
            <w:hideMark/>
          </w:tcPr>
          <w:p w:rsidR="004605C1" w:rsidRPr="004605C1" w:rsidRDefault="004605C1"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4605C1">
              <w:rPr>
                <w:rFonts w:eastAsia="Times New Roman" w:cs="Calibri"/>
                <w:b/>
                <w:bCs/>
                <w:color w:val="000000"/>
                <w:lang w:val="es-NI" w:eastAsia="es-NI"/>
              </w:rPr>
              <w:t>89</w:t>
            </w:r>
          </w:p>
        </w:tc>
        <w:tc>
          <w:tcPr>
            <w:tcW w:w="787" w:type="dxa"/>
            <w:noWrap/>
            <w:hideMark/>
          </w:tcPr>
          <w:p w:rsidR="004605C1" w:rsidRPr="004605C1" w:rsidRDefault="004605C1" w:rsidP="004605C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4605C1">
              <w:rPr>
                <w:rFonts w:eastAsia="Times New Roman" w:cs="Calibri"/>
                <w:b/>
                <w:bCs/>
                <w:color w:val="000000"/>
                <w:lang w:val="es-NI" w:eastAsia="es-NI"/>
              </w:rPr>
              <w:t>100.0</w:t>
            </w:r>
          </w:p>
        </w:tc>
        <w:tc>
          <w:tcPr>
            <w:tcW w:w="1251" w:type="dxa"/>
            <w:noWrap/>
            <w:hideMark/>
          </w:tcPr>
          <w:p w:rsidR="004605C1" w:rsidRPr="004605C1" w:rsidRDefault="00004C8C" w:rsidP="004605C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Pr>
                <w:rFonts w:eastAsia="Times New Roman" w:cs="Calibri"/>
                <w:b/>
                <w:bCs/>
                <w:color w:val="000000"/>
                <w:lang w:val="es-NI" w:eastAsia="es-NI"/>
              </w:rPr>
              <w:t>241</w:t>
            </w:r>
          </w:p>
        </w:tc>
        <w:tc>
          <w:tcPr>
            <w:tcW w:w="818" w:type="dxa"/>
            <w:noWrap/>
            <w:hideMark/>
          </w:tcPr>
          <w:p w:rsidR="004605C1" w:rsidRPr="004605C1" w:rsidRDefault="004605C1" w:rsidP="004605C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4605C1">
              <w:rPr>
                <w:rFonts w:eastAsia="Times New Roman" w:cs="Calibri"/>
                <w:b/>
                <w:bCs/>
                <w:color w:val="000000"/>
                <w:lang w:val="es-NI" w:eastAsia="es-NI"/>
              </w:rPr>
              <w:t>100.0</w:t>
            </w:r>
          </w:p>
        </w:tc>
      </w:tr>
    </w:tbl>
    <w:p w:rsidR="007F54E7" w:rsidRPr="005B34E5" w:rsidRDefault="007F54E7" w:rsidP="007F54E7">
      <w:pPr>
        <w:spacing w:after="160" w:line="240" w:lineRule="auto"/>
        <w:jc w:val="both"/>
        <w:rPr>
          <w:rFonts w:ascii="Arial" w:hAnsi="Arial" w:cs="Arial"/>
          <w:sz w:val="14"/>
          <w:szCs w:val="24"/>
        </w:rPr>
      </w:pPr>
      <w:r w:rsidRPr="005B34E5">
        <w:rPr>
          <w:rFonts w:ascii="Arial" w:hAnsi="Arial" w:cs="Arial"/>
          <w:sz w:val="14"/>
          <w:szCs w:val="24"/>
        </w:rPr>
        <w:t xml:space="preserve">Fuente: Encuesta a pacientes. Estudio Efecto Catastrófico n= </w:t>
      </w:r>
      <w:r w:rsidR="00AE5D1E">
        <w:rPr>
          <w:rFonts w:ascii="Arial" w:hAnsi="Arial" w:cs="Arial"/>
          <w:sz w:val="14"/>
          <w:szCs w:val="24"/>
        </w:rPr>
        <w:t>241</w:t>
      </w:r>
    </w:p>
    <w:p w:rsidR="007F54E7" w:rsidRDefault="00AE5D1E" w:rsidP="00113239">
      <w:pPr>
        <w:spacing w:after="160" w:line="240" w:lineRule="auto"/>
        <w:jc w:val="both"/>
        <w:rPr>
          <w:rFonts w:ascii="Arial" w:hAnsi="Arial" w:cs="Arial"/>
          <w:szCs w:val="24"/>
        </w:rPr>
      </w:pPr>
      <w:r>
        <w:rPr>
          <w:rFonts w:ascii="Arial" w:hAnsi="Arial" w:cs="Arial"/>
          <w:szCs w:val="24"/>
        </w:rPr>
        <w:lastRenderedPageBreak/>
        <w:t xml:space="preserve">Al realizar la tabulación cruzada entre el gasto catastrófico y la condición laboral (No Trabaja/Trabaja) el paciente, </w:t>
      </w:r>
      <w:r w:rsidR="00C772B4">
        <w:rPr>
          <w:rFonts w:ascii="Arial" w:hAnsi="Arial" w:cs="Arial"/>
          <w:szCs w:val="24"/>
        </w:rPr>
        <w:t xml:space="preserve">podemos decir que </w:t>
      </w:r>
      <w:r w:rsidR="002E588C">
        <w:rPr>
          <w:rFonts w:ascii="Arial" w:hAnsi="Arial" w:cs="Arial"/>
          <w:szCs w:val="24"/>
        </w:rPr>
        <w:t xml:space="preserve">no </w:t>
      </w:r>
      <w:r w:rsidR="00C772B4">
        <w:rPr>
          <w:rFonts w:ascii="Arial" w:hAnsi="Arial" w:cs="Arial"/>
          <w:szCs w:val="24"/>
        </w:rPr>
        <w:t>existe una relación proporcional</w:t>
      </w:r>
      <w:r w:rsidR="00A63F84">
        <w:rPr>
          <w:rFonts w:ascii="Arial" w:hAnsi="Arial" w:cs="Arial"/>
          <w:szCs w:val="24"/>
        </w:rPr>
        <w:t xml:space="preserve"> entre ambas condiciones, debido a que </w:t>
      </w:r>
      <w:r w:rsidR="002E588C">
        <w:rPr>
          <w:rFonts w:ascii="Arial" w:hAnsi="Arial" w:cs="Arial"/>
          <w:szCs w:val="24"/>
        </w:rPr>
        <w:t xml:space="preserve">de los 175 </w:t>
      </w:r>
      <w:r w:rsidR="00A63F84">
        <w:rPr>
          <w:rFonts w:ascii="Arial" w:hAnsi="Arial" w:cs="Arial"/>
          <w:szCs w:val="24"/>
        </w:rPr>
        <w:t>pacientes que no laboran</w:t>
      </w:r>
      <w:r w:rsidR="002E588C">
        <w:rPr>
          <w:rFonts w:ascii="Arial" w:hAnsi="Arial" w:cs="Arial"/>
          <w:szCs w:val="24"/>
        </w:rPr>
        <w:t>, el 30.3% (53p)</w:t>
      </w:r>
      <w:r w:rsidR="00A63F84">
        <w:rPr>
          <w:rFonts w:ascii="Arial" w:hAnsi="Arial" w:cs="Arial"/>
          <w:szCs w:val="24"/>
        </w:rPr>
        <w:t xml:space="preserve"> reflejan </w:t>
      </w:r>
      <w:r w:rsidR="002E588C">
        <w:rPr>
          <w:rFonts w:ascii="Arial" w:hAnsi="Arial" w:cs="Arial"/>
          <w:szCs w:val="24"/>
        </w:rPr>
        <w:t xml:space="preserve">un </w:t>
      </w:r>
      <w:r w:rsidR="00A63F84">
        <w:rPr>
          <w:rFonts w:ascii="Arial" w:hAnsi="Arial" w:cs="Arial"/>
          <w:szCs w:val="24"/>
        </w:rPr>
        <w:t xml:space="preserve">gasto catastrófico y </w:t>
      </w:r>
      <w:r w:rsidR="002E588C">
        <w:rPr>
          <w:rFonts w:ascii="Arial" w:hAnsi="Arial" w:cs="Arial"/>
          <w:szCs w:val="24"/>
        </w:rPr>
        <w:t>de los 66</w:t>
      </w:r>
      <w:r w:rsidR="00A63F84">
        <w:rPr>
          <w:rFonts w:ascii="Arial" w:hAnsi="Arial" w:cs="Arial"/>
          <w:szCs w:val="24"/>
        </w:rPr>
        <w:t xml:space="preserve"> pacientes </w:t>
      </w:r>
      <w:r w:rsidR="002E588C">
        <w:rPr>
          <w:rFonts w:ascii="Arial" w:hAnsi="Arial" w:cs="Arial"/>
          <w:szCs w:val="24"/>
        </w:rPr>
        <w:t xml:space="preserve">que están </w:t>
      </w:r>
      <w:r w:rsidR="00A63F84">
        <w:rPr>
          <w:rFonts w:ascii="Arial" w:hAnsi="Arial" w:cs="Arial"/>
          <w:szCs w:val="24"/>
        </w:rPr>
        <w:t>laborando al momento de ser entrevistados</w:t>
      </w:r>
      <w:r w:rsidR="00B62098">
        <w:rPr>
          <w:rFonts w:ascii="Arial" w:hAnsi="Arial" w:cs="Arial"/>
          <w:szCs w:val="24"/>
        </w:rPr>
        <w:t>, el 31.7% (21p)</w:t>
      </w:r>
      <w:r w:rsidR="00A63F84">
        <w:rPr>
          <w:rFonts w:ascii="Arial" w:hAnsi="Arial" w:cs="Arial"/>
          <w:szCs w:val="24"/>
        </w:rPr>
        <w:t xml:space="preserve"> </w:t>
      </w:r>
      <w:r w:rsidR="00B62098">
        <w:rPr>
          <w:rFonts w:ascii="Arial" w:hAnsi="Arial" w:cs="Arial"/>
          <w:szCs w:val="24"/>
        </w:rPr>
        <w:t xml:space="preserve">reflejan un </w:t>
      </w:r>
      <w:r w:rsidR="00A63F84">
        <w:rPr>
          <w:rFonts w:ascii="Arial" w:hAnsi="Arial" w:cs="Arial"/>
          <w:szCs w:val="24"/>
        </w:rPr>
        <w:t>gasto catastrófico.</w:t>
      </w:r>
      <w:r w:rsidR="00C772B4">
        <w:rPr>
          <w:rFonts w:ascii="Arial" w:hAnsi="Arial" w:cs="Arial"/>
          <w:szCs w:val="24"/>
        </w:rPr>
        <w:t xml:space="preserve"> </w:t>
      </w:r>
      <w:r w:rsidR="00A63F84" w:rsidRPr="009A119B">
        <w:rPr>
          <w:rFonts w:ascii="Arial" w:hAnsi="Arial" w:cs="Arial"/>
          <w:i/>
        </w:rPr>
        <w:t xml:space="preserve">Ver Tabla No. </w:t>
      </w:r>
      <w:r w:rsidR="006219F4">
        <w:rPr>
          <w:rFonts w:ascii="Arial" w:hAnsi="Arial" w:cs="Arial"/>
          <w:i/>
        </w:rPr>
        <w:t>21</w:t>
      </w:r>
      <w:r w:rsidR="00A63F84">
        <w:rPr>
          <w:rFonts w:ascii="Arial" w:hAnsi="Arial" w:cs="Arial"/>
          <w:i/>
        </w:rPr>
        <w:t xml:space="preserve">. </w:t>
      </w:r>
    </w:p>
    <w:p w:rsidR="004570B0" w:rsidRPr="00765F68" w:rsidRDefault="007F54E7" w:rsidP="007A2083">
      <w:pPr>
        <w:pStyle w:val="Ttulo4"/>
        <w:spacing w:before="0" w:line="240" w:lineRule="auto"/>
        <w:rPr>
          <w:rFonts w:ascii="Arial Narrow" w:eastAsia="Times New Roman" w:hAnsi="Arial Narrow"/>
          <w:noProof/>
          <w:color w:val="auto"/>
          <w:lang w:val="es-ES" w:eastAsia="es-NI"/>
        </w:rPr>
      </w:pPr>
      <w:r>
        <w:rPr>
          <w:rFonts w:ascii="Arial Narrow" w:eastAsia="Times New Roman" w:hAnsi="Arial Narrow"/>
          <w:noProof/>
          <w:color w:val="auto"/>
          <w:lang w:val="es-ES" w:eastAsia="es-NI"/>
        </w:rPr>
        <w:t xml:space="preserve">Tabla </w:t>
      </w:r>
      <w:r w:rsidR="00CF477F">
        <w:rPr>
          <w:rFonts w:ascii="Arial Narrow" w:eastAsia="Times New Roman" w:hAnsi="Arial Narrow"/>
          <w:noProof/>
          <w:color w:val="auto"/>
          <w:lang w:val="es-ES" w:eastAsia="es-NI"/>
        </w:rPr>
        <w:t>2</w:t>
      </w:r>
      <w:r w:rsidR="006219F4">
        <w:rPr>
          <w:rFonts w:ascii="Arial Narrow" w:eastAsia="Times New Roman" w:hAnsi="Arial Narrow"/>
          <w:noProof/>
          <w:color w:val="auto"/>
          <w:lang w:val="es-ES" w:eastAsia="es-NI"/>
        </w:rPr>
        <w:t>1</w:t>
      </w:r>
      <w:r>
        <w:rPr>
          <w:rFonts w:ascii="Arial Narrow" w:eastAsia="Times New Roman" w:hAnsi="Arial Narrow"/>
          <w:noProof/>
          <w:color w:val="auto"/>
          <w:lang w:val="es-ES" w:eastAsia="es-NI"/>
        </w:rPr>
        <w:t xml:space="preserve">. </w:t>
      </w:r>
      <w:r w:rsidRPr="00EB0D91">
        <w:rPr>
          <w:rFonts w:ascii="Arial Narrow" w:eastAsia="Times New Roman" w:hAnsi="Arial Narrow"/>
          <w:noProof/>
          <w:color w:val="auto"/>
          <w:lang w:val="es-ES" w:eastAsia="es-NI"/>
        </w:rPr>
        <w:t xml:space="preserve">Proporción estratificada de Gasto </w:t>
      </w:r>
      <w:r>
        <w:rPr>
          <w:rFonts w:ascii="Arial Narrow" w:eastAsia="Times New Roman" w:hAnsi="Arial Narrow"/>
          <w:noProof/>
          <w:color w:val="auto"/>
          <w:lang w:val="es-ES" w:eastAsia="es-NI"/>
        </w:rPr>
        <w:t>Catastrófico según con</w:t>
      </w:r>
      <w:r w:rsidR="00DE0A64">
        <w:rPr>
          <w:rFonts w:ascii="Arial Narrow" w:eastAsia="Times New Roman" w:hAnsi="Arial Narrow"/>
          <w:noProof/>
          <w:color w:val="auto"/>
          <w:lang w:val="es-ES" w:eastAsia="es-NI"/>
        </w:rPr>
        <w:t>dición laboral de los pacientes</w:t>
      </w:r>
      <w:r w:rsidRPr="00EB0D91">
        <w:rPr>
          <w:rFonts w:ascii="Arial Narrow" w:eastAsia="Times New Roman" w:hAnsi="Arial Narrow"/>
          <w:noProof/>
          <w:color w:val="auto"/>
          <w:lang w:val="es-ES" w:eastAsia="es-NI"/>
        </w:rPr>
        <w:t xml:space="preserve">. </w:t>
      </w:r>
      <w:r w:rsidR="00B448F8">
        <w:rPr>
          <w:rFonts w:ascii="Arial Narrow" w:eastAsia="Times New Roman" w:hAnsi="Arial Narrow"/>
          <w:noProof/>
          <w:color w:val="auto"/>
          <w:lang w:val="es-ES" w:eastAsia="es-NI"/>
        </w:rPr>
        <w:t xml:space="preserve">Estudio Efectos Gastos Catastrófico </w:t>
      </w:r>
      <w:r w:rsidRPr="00EB0D91">
        <w:rPr>
          <w:rFonts w:ascii="Arial Narrow" w:eastAsia="Times New Roman" w:hAnsi="Arial Narrow"/>
          <w:noProof/>
          <w:color w:val="auto"/>
          <w:lang w:val="es-ES" w:eastAsia="es-NI"/>
        </w:rPr>
        <w:t>de TB. Final. Sept. 2017.</w:t>
      </w:r>
    </w:p>
    <w:tbl>
      <w:tblPr>
        <w:tblStyle w:val="Tabladelista3-nfasis51"/>
        <w:tblW w:w="8818" w:type="dxa"/>
        <w:tblLook w:val="04A0" w:firstRow="1" w:lastRow="0" w:firstColumn="1" w:lastColumn="0" w:noHBand="0" w:noVBand="1"/>
      </w:tblPr>
      <w:tblGrid>
        <w:gridCol w:w="3055"/>
        <w:gridCol w:w="1200"/>
        <w:gridCol w:w="721"/>
        <w:gridCol w:w="1200"/>
        <w:gridCol w:w="721"/>
        <w:gridCol w:w="1200"/>
        <w:gridCol w:w="721"/>
      </w:tblGrid>
      <w:tr w:rsidR="00765F68" w:rsidRPr="004570B0" w:rsidTr="00113239">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100" w:firstRow="0" w:lastRow="0" w:firstColumn="1" w:lastColumn="0" w:oddVBand="0" w:evenVBand="0" w:oddHBand="0" w:evenHBand="0" w:firstRowFirstColumn="1" w:firstRowLastColumn="0" w:lastRowFirstColumn="0" w:lastRowLastColumn="0"/>
            <w:tcW w:w="0" w:type="auto"/>
            <w:vMerge w:val="restart"/>
            <w:vAlign w:val="center"/>
            <w:hideMark/>
          </w:tcPr>
          <w:p w:rsidR="004570B0" w:rsidRPr="004570B0" w:rsidRDefault="004570B0" w:rsidP="004570B0">
            <w:pPr>
              <w:spacing w:line="240" w:lineRule="auto"/>
              <w:jc w:val="center"/>
              <w:rPr>
                <w:rFonts w:eastAsia="Times New Roman" w:cs="Calibri"/>
                <w:color w:val="000000"/>
                <w:lang w:val="es-NI" w:eastAsia="es-NI"/>
              </w:rPr>
            </w:pPr>
            <w:r w:rsidRPr="004570B0">
              <w:rPr>
                <w:rFonts w:eastAsia="Times New Roman" w:cs="Calibri"/>
                <w:color w:val="000000"/>
                <w:lang w:val="es-NI" w:eastAsia="es-NI"/>
              </w:rPr>
              <w:t xml:space="preserve">Proporción estratificada </w:t>
            </w:r>
          </w:p>
        </w:tc>
        <w:tc>
          <w:tcPr>
            <w:tcW w:w="0" w:type="auto"/>
            <w:gridSpan w:val="2"/>
            <w:vAlign w:val="center"/>
            <w:hideMark/>
          </w:tcPr>
          <w:p w:rsidR="004570B0" w:rsidRPr="004570B0" w:rsidRDefault="004570B0" w:rsidP="004570B0">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4570B0">
              <w:rPr>
                <w:rFonts w:ascii="Arial" w:eastAsia="Times New Roman" w:hAnsi="Arial" w:cs="Arial"/>
                <w:color w:val="000000"/>
                <w:sz w:val="18"/>
                <w:szCs w:val="18"/>
                <w:lang w:val="es-NI" w:eastAsia="es-NI"/>
              </w:rPr>
              <w:t>No Trabaja</w:t>
            </w:r>
          </w:p>
        </w:tc>
        <w:tc>
          <w:tcPr>
            <w:tcW w:w="0" w:type="auto"/>
            <w:gridSpan w:val="2"/>
            <w:vAlign w:val="center"/>
            <w:hideMark/>
          </w:tcPr>
          <w:p w:rsidR="004570B0" w:rsidRPr="004570B0" w:rsidRDefault="004570B0" w:rsidP="004570B0">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4570B0">
              <w:rPr>
                <w:rFonts w:ascii="Arial" w:eastAsia="Times New Roman" w:hAnsi="Arial" w:cs="Arial"/>
                <w:color w:val="000000"/>
                <w:sz w:val="18"/>
                <w:szCs w:val="18"/>
                <w:lang w:val="es-NI" w:eastAsia="es-NI"/>
              </w:rPr>
              <w:t>Trabaja</w:t>
            </w:r>
          </w:p>
        </w:tc>
        <w:tc>
          <w:tcPr>
            <w:tcW w:w="0" w:type="auto"/>
            <w:gridSpan w:val="2"/>
            <w:vAlign w:val="center"/>
            <w:hideMark/>
          </w:tcPr>
          <w:p w:rsidR="004570B0" w:rsidRPr="004570B0" w:rsidRDefault="004570B0" w:rsidP="004570B0">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4570B0">
              <w:rPr>
                <w:rFonts w:ascii="Arial" w:eastAsia="Times New Roman" w:hAnsi="Arial" w:cs="Arial"/>
                <w:color w:val="000000"/>
                <w:sz w:val="18"/>
                <w:szCs w:val="18"/>
                <w:lang w:val="es-NI" w:eastAsia="es-NI"/>
              </w:rPr>
              <w:t>Total</w:t>
            </w:r>
          </w:p>
        </w:tc>
      </w:tr>
      <w:tr w:rsidR="00765F68" w:rsidRPr="004570B0" w:rsidTr="00113239">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100" w:firstRow="0" w:lastRow="0" w:firstColumn="1" w:lastColumn="0" w:oddVBand="0" w:evenVBand="0" w:oddHBand="0" w:evenHBand="0" w:firstRowFirstColumn="1" w:firstRowLastColumn="0" w:lastRowFirstColumn="0" w:lastRowLastColumn="0"/>
            <w:tcW w:w="0" w:type="auto"/>
            <w:vMerge/>
            <w:vAlign w:val="center"/>
            <w:hideMark/>
          </w:tcPr>
          <w:p w:rsidR="004570B0" w:rsidRPr="004570B0" w:rsidRDefault="004570B0" w:rsidP="004570B0">
            <w:pPr>
              <w:spacing w:line="240" w:lineRule="auto"/>
              <w:rPr>
                <w:rFonts w:eastAsia="Times New Roman" w:cs="Calibri"/>
                <w:color w:val="000000"/>
                <w:lang w:val="es-NI" w:eastAsia="es-NI"/>
              </w:rPr>
            </w:pPr>
          </w:p>
        </w:tc>
        <w:tc>
          <w:tcPr>
            <w:tcW w:w="0" w:type="auto"/>
            <w:noWrap/>
            <w:vAlign w:val="center"/>
            <w:hideMark/>
          </w:tcPr>
          <w:p w:rsidR="004570B0" w:rsidRPr="004570B0" w:rsidRDefault="004570B0" w:rsidP="004570B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4570B0">
              <w:rPr>
                <w:rFonts w:eastAsia="Times New Roman" w:cs="Calibri"/>
                <w:color w:val="000000"/>
                <w:lang w:val="es-NI" w:eastAsia="es-NI"/>
              </w:rPr>
              <w:t>Frecuencia</w:t>
            </w:r>
          </w:p>
        </w:tc>
        <w:tc>
          <w:tcPr>
            <w:tcW w:w="0" w:type="auto"/>
            <w:noWrap/>
            <w:vAlign w:val="center"/>
            <w:hideMark/>
          </w:tcPr>
          <w:p w:rsidR="004570B0" w:rsidRPr="004570B0" w:rsidRDefault="004570B0" w:rsidP="004570B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4570B0">
              <w:rPr>
                <w:rFonts w:eastAsia="Times New Roman" w:cs="Calibri"/>
                <w:color w:val="000000"/>
                <w:lang w:val="es-NI" w:eastAsia="es-NI"/>
              </w:rPr>
              <w:t>%</w:t>
            </w:r>
          </w:p>
        </w:tc>
        <w:tc>
          <w:tcPr>
            <w:tcW w:w="0" w:type="auto"/>
            <w:noWrap/>
            <w:vAlign w:val="center"/>
            <w:hideMark/>
          </w:tcPr>
          <w:p w:rsidR="004570B0" w:rsidRPr="004570B0" w:rsidRDefault="004570B0" w:rsidP="004570B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4570B0">
              <w:rPr>
                <w:rFonts w:eastAsia="Times New Roman" w:cs="Calibri"/>
                <w:color w:val="000000"/>
                <w:lang w:val="es-NI" w:eastAsia="es-NI"/>
              </w:rPr>
              <w:t>Frecuencia</w:t>
            </w:r>
          </w:p>
        </w:tc>
        <w:tc>
          <w:tcPr>
            <w:tcW w:w="0" w:type="auto"/>
            <w:noWrap/>
            <w:vAlign w:val="center"/>
            <w:hideMark/>
          </w:tcPr>
          <w:p w:rsidR="004570B0" w:rsidRPr="004570B0" w:rsidRDefault="004570B0" w:rsidP="004570B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4570B0">
              <w:rPr>
                <w:rFonts w:eastAsia="Times New Roman" w:cs="Calibri"/>
                <w:color w:val="000000"/>
                <w:lang w:val="es-NI" w:eastAsia="es-NI"/>
              </w:rPr>
              <w:t>%</w:t>
            </w:r>
          </w:p>
        </w:tc>
        <w:tc>
          <w:tcPr>
            <w:tcW w:w="0" w:type="auto"/>
            <w:noWrap/>
            <w:vAlign w:val="center"/>
            <w:hideMark/>
          </w:tcPr>
          <w:p w:rsidR="004570B0" w:rsidRPr="004570B0" w:rsidRDefault="004570B0" w:rsidP="004570B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4570B0">
              <w:rPr>
                <w:rFonts w:eastAsia="Times New Roman" w:cs="Calibri"/>
                <w:color w:val="000000"/>
                <w:lang w:val="es-NI" w:eastAsia="es-NI"/>
              </w:rPr>
              <w:t>Frecuencia</w:t>
            </w:r>
          </w:p>
        </w:tc>
        <w:tc>
          <w:tcPr>
            <w:tcW w:w="0" w:type="auto"/>
            <w:noWrap/>
            <w:vAlign w:val="center"/>
            <w:hideMark/>
          </w:tcPr>
          <w:p w:rsidR="004570B0" w:rsidRPr="004570B0" w:rsidRDefault="004570B0" w:rsidP="004570B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4570B0">
              <w:rPr>
                <w:rFonts w:eastAsia="Times New Roman" w:cs="Calibri"/>
                <w:color w:val="000000"/>
                <w:lang w:val="es-NI" w:eastAsia="es-NI"/>
              </w:rPr>
              <w:t>%</w:t>
            </w:r>
          </w:p>
        </w:tc>
      </w:tr>
      <w:tr w:rsidR="004570B0" w:rsidRPr="004570B0" w:rsidTr="00CF47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hideMark/>
          </w:tcPr>
          <w:p w:rsidR="004570B0" w:rsidRPr="004570B0" w:rsidRDefault="004570B0" w:rsidP="00B62098">
            <w:pPr>
              <w:spacing w:line="240" w:lineRule="auto"/>
              <w:rPr>
                <w:rFonts w:ascii="Arial" w:eastAsia="Times New Roman" w:hAnsi="Arial" w:cs="Arial"/>
                <w:color w:val="000000"/>
                <w:sz w:val="20"/>
                <w:szCs w:val="20"/>
                <w:lang w:val="es-NI" w:eastAsia="es-NI"/>
              </w:rPr>
            </w:pPr>
            <w:r w:rsidRPr="004570B0">
              <w:rPr>
                <w:rFonts w:ascii="Arial" w:eastAsia="Times New Roman" w:hAnsi="Arial" w:cs="Arial"/>
                <w:color w:val="000000"/>
                <w:sz w:val="20"/>
                <w:szCs w:val="20"/>
                <w:lang w:val="es-NI" w:eastAsia="es-NI"/>
              </w:rPr>
              <w:t xml:space="preserve">Menor </w:t>
            </w:r>
            <w:r w:rsidR="00B62098">
              <w:rPr>
                <w:rFonts w:ascii="Arial" w:eastAsia="Times New Roman" w:hAnsi="Arial" w:cs="Arial"/>
                <w:color w:val="000000"/>
                <w:sz w:val="20"/>
                <w:szCs w:val="20"/>
                <w:lang w:val="es-NI" w:eastAsia="es-NI"/>
              </w:rPr>
              <w:t>al</w:t>
            </w:r>
            <w:r w:rsidRPr="004570B0">
              <w:rPr>
                <w:rFonts w:ascii="Arial" w:eastAsia="Times New Roman" w:hAnsi="Arial" w:cs="Arial"/>
                <w:color w:val="000000"/>
                <w:sz w:val="20"/>
                <w:szCs w:val="20"/>
                <w:lang w:val="es-NI" w:eastAsia="es-NI"/>
              </w:rPr>
              <w:t xml:space="preserve"> 30%</w:t>
            </w:r>
            <w:r w:rsidR="00B62098">
              <w:rPr>
                <w:rFonts w:ascii="Arial" w:eastAsia="Times New Roman" w:hAnsi="Arial" w:cs="Arial"/>
                <w:color w:val="000000"/>
                <w:sz w:val="20"/>
                <w:szCs w:val="20"/>
                <w:lang w:val="es-NI" w:eastAsia="es-NI"/>
              </w:rPr>
              <w:t xml:space="preserve"> (No Gasto Catastrófico)</w:t>
            </w:r>
          </w:p>
        </w:tc>
        <w:tc>
          <w:tcPr>
            <w:tcW w:w="0" w:type="auto"/>
            <w:noWrap/>
            <w:hideMark/>
          </w:tcPr>
          <w:p w:rsidR="004570B0" w:rsidRPr="004570B0" w:rsidRDefault="004570B0" w:rsidP="004570B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4570B0">
              <w:rPr>
                <w:rFonts w:eastAsia="Times New Roman" w:cs="Calibri"/>
                <w:color w:val="000000"/>
                <w:lang w:val="es-NI" w:eastAsia="es-NI"/>
              </w:rPr>
              <w:t>122</w:t>
            </w:r>
          </w:p>
        </w:tc>
        <w:tc>
          <w:tcPr>
            <w:tcW w:w="0" w:type="auto"/>
            <w:hideMark/>
          </w:tcPr>
          <w:p w:rsidR="004570B0" w:rsidRPr="004570B0" w:rsidRDefault="004570B0" w:rsidP="004570B0">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4570B0">
              <w:rPr>
                <w:rFonts w:ascii="Arial" w:eastAsia="Times New Roman" w:hAnsi="Arial" w:cs="Arial"/>
                <w:color w:val="000000"/>
                <w:sz w:val="18"/>
                <w:szCs w:val="18"/>
                <w:lang w:val="es-NI" w:eastAsia="es-NI"/>
              </w:rPr>
              <w:t>69.7</w:t>
            </w:r>
          </w:p>
        </w:tc>
        <w:tc>
          <w:tcPr>
            <w:tcW w:w="0" w:type="auto"/>
            <w:noWrap/>
            <w:hideMark/>
          </w:tcPr>
          <w:p w:rsidR="004570B0" w:rsidRPr="004570B0" w:rsidRDefault="004570B0" w:rsidP="004570B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4570B0">
              <w:rPr>
                <w:rFonts w:eastAsia="Times New Roman" w:cs="Calibri"/>
                <w:color w:val="000000"/>
                <w:lang w:val="es-NI" w:eastAsia="es-NI"/>
              </w:rPr>
              <w:t>45</w:t>
            </w:r>
          </w:p>
        </w:tc>
        <w:tc>
          <w:tcPr>
            <w:tcW w:w="0" w:type="auto"/>
            <w:hideMark/>
          </w:tcPr>
          <w:p w:rsidR="004570B0" w:rsidRPr="004570B0" w:rsidRDefault="004570B0" w:rsidP="004570B0">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4570B0">
              <w:rPr>
                <w:rFonts w:ascii="Arial" w:eastAsia="Times New Roman" w:hAnsi="Arial" w:cs="Arial"/>
                <w:color w:val="000000"/>
                <w:sz w:val="18"/>
                <w:szCs w:val="18"/>
                <w:lang w:val="es-NI" w:eastAsia="es-NI"/>
              </w:rPr>
              <w:t>68.2</w:t>
            </w:r>
          </w:p>
        </w:tc>
        <w:tc>
          <w:tcPr>
            <w:tcW w:w="0" w:type="auto"/>
            <w:noWrap/>
            <w:hideMark/>
          </w:tcPr>
          <w:p w:rsidR="004570B0" w:rsidRPr="004570B0" w:rsidRDefault="004570B0" w:rsidP="004570B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4570B0">
              <w:rPr>
                <w:rFonts w:eastAsia="Times New Roman" w:cs="Calibri"/>
                <w:color w:val="000000"/>
                <w:lang w:val="es-NI" w:eastAsia="es-NI"/>
              </w:rPr>
              <w:t>167</w:t>
            </w:r>
          </w:p>
        </w:tc>
        <w:tc>
          <w:tcPr>
            <w:tcW w:w="0" w:type="auto"/>
            <w:noWrap/>
            <w:hideMark/>
          </w:tcPr>
          <w:p w:rsidR="004570B0" w:rsidRPr="004570B0" w:rsidRDefault="004570B0" w:rsidP="004570B0">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4570B0">
              <w:rPr>
                <w:rFonts w:eastAsia="Times New Roman" w:cs="Calibri"/>
                <w:color w:val="000000"/>
                <w:lang w:val="es-NI" w:eastAsia="es-NI"/>
              </w:rPr>
              <w:t>69.3</w:t>
            </w:r>
          </w:p>
        </w:tc>
      </w:tr>
      <w:tr w:rsidR="004570B0" w:rsidRPr="004570B0" w:rsidTr="00B62098">
        <w:trPr>
          <w:trHeight w:val="340"/>
        </w:trPr>
        <w:tc>
          <w:tcPr>
            <w:cnfStyle w:val="001000000000" w:firstRow="0" w:lastRow="0" w:firstColumn="1" w:lastColumn="0" w:oddVBand="0" w:evenVBand="0" w:oddHBand="0" w:evenHBand="0" w:firstRowFirstColumn="0" w:firstRowLastColumn="0" w:lastRowFirstColumn="0" w:lastRowLastColumn="0"/>
            <w:tcW w:w="0" w:type="auto"/>
          </w:tcPr>
          <w:p w:rsidR="004570B0" w:rsidRPr="004570B0" w:rsidRDefault="00B62098" w:rsidP="00B62098">
            <w:pPr>
              <w:spacing w:line="240" w:lineRule="auto"/>
              <w:rPr>
                <w:rFonts w:ascii="Arial" w:eastAsia="Times New Roman" w:hAnsi="Arial" w:cs="Arial"/>
                <w:color w:val="000000"/>
                <w:sz w:val="20"/>
                <w:szCs w:val="20"/>
                <w:lang w:val="es-NI" w:eastAsia="es-NI"/>
              </w:rPr>
            </w:pPr>
            <w:r w:rsidRPr="004570B0">
              <w:rPr>
                <w:rFonts w:ascii="Arial" w:eastAsia="Times New Roman" w:hAnsi="Arial" w:cs="Arial"/>
                <w:color w:val="000000"/>
                <w:sz w:val="20"/>
                <w:szCs w:val="20"/>
                <w:lang w:val="es-NI" w:eastAsia="es-NI"/>
              </w:rPr>
              <w:t>M</w:t>
            </w:r>
            <w:r>
              <w:rPr>
                <w:rFonts w:ascii="Arial" w:eastAsia="Times New Roman" w:hAnsi="Arial" w:cs="Arial"/>
                <w:color w:val="000000"/>
                <w:sz w:val="20"/>
                <w:szCs w:val="20"/>
                <w:lang w:val="es-NI" w:eastAsia="es-NI"/>
              </w:rPr>
              <w:t>ayor o igual al 3</w:t>
            </w:r>
            <w:r w:rsidRPr="004570B0">
              <w:rPr>
                <w:rFonts w:ascii="Arial" w:eastAsia="Times New Roman" w:hAnsi="Arial" w:cs="Arial"/>
                <w:color w:val="000000"/>
                <w:sz w:val="20"/>
                <w:szCs w:val="20"/>
                <w:lang w:val="es-NI" w:eastAsia="es-NI"/>
              </w:rPr>
              <w:t>0%</w:t>
            </w:r>
            <w:r>
              <w:rPr>
                <w:rFonts w:ascii="Arial" w:eastAsia="Times New Roman" w:hAnsi="Arial" w:cs="Arial"/>
                <w:color w:val="000000"/>
                <w:sz w:val="20"/>
                <w:szCs w:val="20"/>
                <w:lang w:val="es-NI" w:eastAsia="es-NI"/>
              </w:rPr>
              <w:t xml:space="preserve"> (Con Gasto Catastrófico)</w:t>
            </w:r>
          </w:p>
        </w:tc>
        <w:tc>
          <w:tcPr>
            <w:tcW w:w="0" w:type="auto"/>
            <w:noWrap/>
          </w:tcPr>
          <w:p w:rsidR="004570B0" w:rsidRPr="004570B0" w:rsidRDefault="00B62098" w:rsidP="004570B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Pr>
                <w:rFonts w:eastAsia="Times New Roman" w:cs="Calibri"/>
                <w:color w:val="000000"/>
                <w:lang w:val="es-NI" w:eastAsia="es-NI"/>
              </w:rPr>
              <w:t>53</w:t>
            </w:r>
          </w:p>
        </w:tc>
        <w:tc>
          <w:tcPr>
            <w:tcW w:w="0" w:type="auto"/>
          </w:tcPr>
          <w:p w:rsidR="004570B0" w:rsidRPr="004570B0" w:rsidRDefault="00B62098" w:rsidP="004570B0">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30.3</w:t>
            </w:r>
          </w:p>
        </w:tc>
        <w:tc>
          <w:tcPr>
            <w:tcW w:w="0" w:type="auto"/>
            <w:noWrap/>
          </w:tcPr>
          <w:p w:rsidR="004570B0" w:rsidRPr="004570B0" w:rsidRDefault="00B62098" w:rsidP="004570B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Pr>
                <w:rFonts w:eastAsia="Times New Roman" w:cs="Calibri"/>
                <w:color w:val="000000"/>
                <w:lang w:val="es-NI" w:eastAsia="es-NI"/>
              </w:rPr>
              <w:t>21</w:t>
            </w:r>
          </w:p>
        </w:tc>
        <w:tc>
          <w:tcPr>
            <w:tcW w:w="0" w:type="auto"/>
          </w:tcPr>
          <w:p w:rsidR="004570B0" w:rsidRPr="004570B0" w:rsidRDefault="00B62098" w:rsidP="004570B0">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Pr>
                <w:rFonts w:ascii="Arial" w:eastAsia="Times New Roman" w:hAnsi="Arial" w:cs="Arial"/>
                <w:color w:val="000000"/>
                <w:sz w:val="18"/>
                <w:szCs w:val="18"/>
                <w:lang w:val="es-NI" w:eastAsia="es-NI"/>
              </w:rPr>
              <w:t>31.8</w:t>
            </w:r>
          </w:p>
        </w:tc>
        <w:tc>
          <w:tcPr>
            <w:tcW w:w="0" w:type="auto"/>
            <w:noWrap/>
          </w:tcPr>
          <w:p w:rsidR="004570B0" w:rsidRPr="004570B0" w:rsidRDefault="00B62098" w:rsidP="004570B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Pr>
                <w:rFonts w:eastAsia="Times New Roman" w:cs="Calibri"/>
                <w:color w:val="000000"/>
                <w:lang w:val="es-NI" w:eastAsia="es-NI"/>
              </w:rPr>
              <w:t>74</w:t>
            </w:r>
          </w:p>
        </w:tc>
        <w:tc>
          <w:tcPr>
            <w:tcW w:w="0" w:type="auto"/>
            <w:noWrap/>
          </w:tcPr>
          <w:p w:rsidR="004570B0" w:rsidRPr="004570B0" w:rsidRDefault="00B62098" w:rsidP="004570B0">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Pr>
                <w:rFonts w:eastAsia="Times New Roman" w:cs="Calibri"/>
                <w:color w:val="000000"/>
                <w:lang w:val="es-NI" w:eastAsia="es-NI"/>
              </w:rPr>
              <w:t>30.7</w:t>
            </w:r>
          </w:p>
        </w:tc>
      </w:tr>
      <w:tr w:rsidR="00765F68" w:rsidRPr="004570B0" w:rsidTr="00CF47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rsidR="004570B0" w:rsidRPr="004570B0" w:rsidRDefault="004570B0" w:rsidP="004570B0">
            <w:pPr>
              <w:spacing w:line="240" w:lineRule="auto"/>
              <w:rPr>
                <w:rFonts w:eastAsia="Times New Roman" w:cs="Calibri"/>
                <w:color w:val="000000"/>
                <w:lang w:val="es-NI" w:eastAsia="es-NI"/>
              </w:rPr>
            </w:pPr>
            <w:r w:rsidRPr="004570B0">
              <w:rPr>
                <w:rFonts w:eastAsia="Times New Roman" w:cs="Calibri"/>
                <w:color w:val="000000"/>
                <w:lang w:val="es-NI" w:eastAsia="es-NI"/>
              </w:rPr>
              <w:t>Total</w:t>
            </w:r>
          </w:p>
        </w:tc>
        <w:tc>
          <w:tcPr>
            <w:tcW w:w="0" w:type="auto"/>
            <w:noWrap/>
            <w:hideMark/>
          </w:tcPr>
          <w:p w:rsidR="004570B0" w:rsidRPr="004570B0" w:rsidRDefault="004570B0" w:rsidP="004570B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4570B0">
              <w:rPr>
                <w:rFonts w:eastAsia="Times New Roman" w:cs="Calibri"/>
                <w:b/>
                <w:bCs/>
                <w:color w:val="000000"/>
                <w:lang w:val="es-NI" w:eastAsia="es-NI"/>
              </w:rPr>
              <w:t>175</w:t>
            </w:r>
          </w:p>
        </w:tc>
        <w:tc>
          <w:tcPr>
            <w:tcW w:w="0" w:type="auto"/>
            <w:noWrap/>
            <w:hideMark/>
          </w:tcPr>
          <w:p w:rsidR="004570B0" w:rsidRPr="004570B0" w:rsidRDefault="004570B0" w:rsidP="004570B0">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4570B0">
              <w:rPr>
                <w:rFonts w:eastAsia="Times New Roman" w:cs="Calibri"/>
                <w:b/>
                <w:bCs/>
                <w:color w:val="000000"/>
                <w:lang w:val="es-NI" w:eastAsia="es-NI"/>
              </w:rPr>
              <w:t>100.0</w:t>
            </w:r>
          </w:p>
        </w:tc>
        <w:tc>
          <w:tcPr>
            <w:tcW w:w="0" w:type="auto"/>
            <w:noWrap/>
            <w:hideMark/>
          </w:tcPr>
          <w:p w:rsidR="004570B0" w:rsidRPr="004570B0" w:rsidRDefault="004570B0" w:rsidP="004570B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4570B0">
              <w:rPr>
                <w:rFonts w:eastAsia="Times New Roman" w:cs="Calibri"/>
                <w:b/>
                <w:bCs/>
                <w:color w:val="000000"/>
                <w:lang w:val="es-NI" w:eastAsia="es-NI"/>
              </w:rPr>
              <w:t>66</w:t>
            </w:r>
          </w:p>
        </w:tc>
        <w:tc>
          <w:tcPr>
            <w:tcW w:w="0" w:type="auto"/>
            <w:noWrap/>
            <w:hideMark/>
          </w:tcPr>
          <w:p w:rsidR="004570B0" w:rsidRPr="004570B0" w:rsidRDefault="004570B0" w:rsidP="004570B0">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4570B0">
              <w:rPr>
                <w:rFonts w:eastAsia="Times New Roman" w:cs="Calibri"/>
                <w:b/>
                <w:bCs/>
                <w:color w:val="000000"/>
                <w:lang w:val="es-NI" w:eastAsia="es-NI"/>
              </w:rPr>
              <w:t>100.0</w:t>
            </w:r>
          </w:p>
        </w:tc>
        <w:tc>
          <w:tcPr>
            <w:tcW w:w="0" w:type="auto"/>
            <w:noWrap/>
            <w:hideMark/>
          </w:tcPr>
          <w:p w:rsidR="004570B0" w:rsidRPr="004570B0" w:rsidRDefault="004570B0" w:rsidP="004570B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4570B0">
              <w:rPr>
                <w:rFonts w:eastAsia="Times New Roman" w:cs="Calibri"/>
                <w:b/>
                <w:bCs/>
                <w:color w:val="000000"/>
                <w:lang w:val="es-NI" w:eastAsia="es-NI"/>
              </w:rPr>
              <w:t>241</w:t>
            </w:r>
          </w:p>
        </w:tc>
        <w:tc>
          <w:tcPr>
            <w:tcW w:w="0" w:type="auto"/>
            <w:noWrap/>
            <w:hideMark/>
          </w:tcPr>
          <w:p w:rsidR="004570B0" w:rsidRPr="004570B0" w:rsidRDefault="004570B0" w:rsidP="004570B0">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4570B0">
              <w:rPr>
                <w:rFonts w:eastAsia="Times New Roman" w:cs="Calibri"/>
                <w:b/>
                <w:bCs/>
                <w:color w:val="000000"/>
                <w:lang w:val="es-NI" w:eastAsia="es-NI"/>
              </w:rPr>
              <w:t>100.0</w:t>
            </w:r>
          </w:p>
        </w:tc>
      </w:tr>
    </w:tbl>
    <w:p w:rsidR="00AE5D1E" w:rsidRPr="005B34E5" w:rsidRDefault="00AE5D1E" w:rsidP="00AE5D1E">
      <w:pPr>
        <w:spacing w:after="160" w:line="240" w:lineRule="auto"/>
        <w:jc w:val="both"/>
        <w:rPr>
          <w:rFonts w:ascii="Arial" w:hAnsi="Arial" w:cs="Arial"/>
          <w:sz w:val="14"/>
          <w:szCs w:val="24"/>
        </w:rPr>
      </w:pPr>
      <w:r w:rsidRPr="005B34E5">
        <w:rPr>
          <w:rFonts w:ascii="Arial" w:hAnsi="Arial" w:cs="Arial"/>
          <w:sz w:val="14"/>
          <w:szCs w:val="24"/>
        </w:rPr>
        <w:t>Fuente: Encuesta a pacientes. Estudio Efecto Catastrófico n= 2</w:t>
      </w:r>
      <w:r>
        <w:rPr>
          <w:rFonts w:ascii="Arial" w:hAnsi="Arial" w:cs="Arial"/>
          <w:sz w:val="14"/>
          <w:szCs w:val="24"/>
        </w:rPr>
        <w:t>41</w:t>
      </w:r>
      <w:r w:rsidRPr="005B34E5">
        <w:rPr>
          <w:rFonts w:ascii="Arial" w:hAnsi="Arial" w:cs="Arial"/>
          <w:sz w:val="14"/>
          <w:szCs w:val="24"/>
        </w:rPr>
        <w:t>.</w:t>
      </w:r>
    </w:p>
    <w:p w:rsidR="00AE5D1E" w:rsidRDefault="00064E71" w:rsidP="008A1C22">
      <w:pPr>
        <w:spacing w:after="160" w:line="240" w:lineRule="auto"/>
        <w:jc w:val="both"/>
        <w:rPr>
          <w:rFonts w:ascii="Arial" w:hAnsi="Arial" w:cs="Arial"/>
          <w:szCs w:val="24"/>
        </w:rPr>
      </w:pPr>
      <w:r>
        <w:rPr>
          <w:rFonts w:ascii="Arial" w:hAnsi="Arial" w:cs="Arial"/>
          <w:szCs w:val="24"/>
        </w:rPr>
        <w:t>Con relación a l</w:t>
      </w:r>
      <w:r w:rsidR="00FD1B7F">
        <w:rPr>
          <w:rFonts w:ascii="Arial" w:hAnsi="Arial" w:cs="Arial"/>
          <w:szCs w:val="24"/>
        </w:rPr>
        <w:t>a frecuencia de pacient</w:t>
      </w:r>
      <w:r w:rsidR="00113239">
        <w:rPr>
          <w:rFonts w:ascii="Arial" w:hAnsi="Arial" w:cs="Arial"/>
          <w:szCs w:val="24"/>
        </w:rPr>
        <w:t xml:space="preserve">es con </w:t>
      </w:r>
      <w:r w:rsidR="00FD1B7F">
        <w:rPr>
          <w:rFonts w:ascii="Arial" w:hAnsi="Arial" w:cs="Arial"/>
          <w:szCs w:val="24"/>
        </w:rPr>
        <w:t xml:space="preserve">gasto catastrófico </w:t>
      </w:r>
      <w:r>
        <w:rPr>
          <w:rFonts w:ascii="Arial" w:hAnsi="Arial" w:cs="Arial"/>
          <w:szCs w:val="24"/>
        </w:rPr>
        <w:t xml:space="preserve">mayor del 30% </w:t>
      </w:r>
      <w:r w:rsidR="00FD1B7F">
        <w:rPr>
          <w:rFonts w:ascii="Arial" w:hAnsi="Arial" w:cs="Arial"/>
          <w:szCs w:val="24"/>
        </w:rPr>
        <w:t xml:space="preserve">por zona geográfica, se logró identificar </w:t>
      </w:r>
      <w:r w:rsidR="00900085">
        <w:rPr>
          <w:rFonts w:ascii="Arial" w:hAnsi="Arial" w:cs="Arial"/>
          <w:szCs w:val="24"/>
        </w:rPr>
        <w:t>que</w:t>
      </w:r>
      <w:r w:rsidR="00FD1B7F" w:rsidRPr="00FD1B7F">
        <w:rPr>
          <w:rFonts w:ascii="Arial" w:hAnsi="Arial" w:cs="Arial"/>
          <w:szCs w:val="24"/>
        </w:rPr>
        <w:t xml:space="preserve"> </w:t>
      </w:r>
      <w:r w:rsidR="00FD1B7F">
        <w:rPr>
          <w:rFonts w:ascii="Arial" w:hAnsi="Arial" w:cs="Arial"/>
          <w:szCs w:val="24"/>
        </w:rPr>
        <w:t xml:space="preserve">el departamento de Masaya y las regiones de la costa caribe norte y sur, </w:t>
      </w:r>
      <w:r w:rsidR="000F4C70">
        <w:rPr>
          <w:rFonts w:ascii="Arial" w:hAnsi="Arial" w:cs="Arial"/>
          <w:szCs w:val="24"/>
        </w:rPr>
        <w:t xml:space="preserve">la relación de pacientes con gasto catastrófico es </w:t>
      </w:r>
      <w:r w:rsidR="00FD1B7F">
        <w:rPr>
          <w:rFonts w:ascii="Arial" w:hAnsi="Arial" w:cs="Arial"/>
          <w:szCs w:val="24"/>
        </w:rPr>
        <w:t xml:space="preserve">mayor del </w:t>
      </w:r>
      <w:r w:rsidR="00113239">
        <w:rPr>
          <w:rFonts w:ascii="Arial" w:hAnsi="Arial" w:cs="Arial"/>
          <w:szCs w:val="24"/>
        </w:rPr>
        <w:t>8</w:t>
      </w:r>
      <w:r w:rsidR="000F4C70">
        <w:rPr>
          <w:rFonts w:ascii="Arial" w:hAnsi="Arial" w:cs="Arial"/>
          <w:szCs w:val="24"/>
        </w:rPr>
        <w:t>0</w:t>
      </w:r>
      <w:r w:rsidR="003625BD">
        <w:rPr>
          <w:rFonts w:ascii="Arial" w:hAnsi="Arial" w:cs="Arial"/>
          <w:szCs w:val="24"/>
        </w:rPr>
        <w:t xml:space="preserve">.0% de las familias </w:t>
      </w:r>
      <w:r w:rsidR="000F4C70">
        <w:rPr>
          <w:rFonts w:ascii="Arial" w:hAnsi="Arial" w:cs="Arial"/>
          <w:szCs w:val="24"/>
        </w:rPr>
        <w:t>entrevistadas en cada zona geográfico</w:t>
      </w:r>
      <w:r w:rsidR="003625BD">
        <w:rPr>
          <w:rFonts w:ascii="Arial" w:hAnsi="Arial" w:cs="Arial"/>
          <w:szCs w:val="24"/>
        </w:rPr>
        <w:t xml:space="preserve">. En los </w:t>
      </w:r>
      <w:r w:rsidR="00FD1B7F">
        <w:rPr>
          <w:rFonts w:ascii="Arial" w:hAnsi="Arial" w:cs="Arial"/>
          <w:szCs w:val="24"/>
        </w:rPr>
        <w:t>departamentos de</w:t>
      </w:r>
      <w:r w:rsidR="00113239">
        <w:rPr>
          <w:rFonts w:ascii="Arial" w:hAnsi="Arial" w:cs="Arial"/>
          <w:szCs w:val="24"/>
        </w:rPr>
        <w:t xml:space="preserve"> Managua,</w:t>
      </w:r>
      <w:r w:rsidR="003625BD">
        <w:rPr>
          <w:rFonts w:ascii="Arial" w:hAnsi="Arial" w:cs="Arial"/>
          <w:szCs w:val="24"/>
        </w:rPr>
        <w:t xml:space="preserve"> Matagalpa</w:t>
      </w:r>
      <w:r w:rsidR="00113239">
        <w:rPr>
          <w:rFonts w:ascii="Arial" w:hAnsi="Arial" w:cs="Arial"/>
          <w:szCs w:val="24"/>
        </w:rPr>
        <w:t xml:space="preserve"> y Chontales</w:t>
      </w:r>
      <w:r w:rsidR="00FD1B7F">
        <w:rPr>
          <w:rFonts w:ascii="Arial" w:hAnsi="Arial" w:cs="Arial"/>
          <w:szCs w:val="24"/>
        </w:rPr>
        <w:t xml:space="preserve"> reflejan </w:t>
      </w:r>
      <w:r w:rsidR="000F4C70">
        <w:rPr>
          <w:rFonts w:ascii="Arial" w:hAnsi="Arial" w:cs="Arial"/>
          <w:szCs w:val="24"/>
        </w:rPr>
        <w:t xml:space="preserve">una relación de pacientes con gasto catastrófico </w:t>
      </w:r>
      <w:r w:rsidR="00113239">
        <w:rPr>
          <w:rFonts w:ascii="Arial" w:hAnsi="Arial" w:cs="Arial"/>
          <w:szCs w:val="24"/>
        </w:rPr>
        <w:t xml:space="preserve">del 65.8% </w:t>
      </w:r>
      <w:r w:rsidR="00FD1B7F">
        <w:rPr>
          <w:rFonts w:ascii="Arial" w:hAnsi="Arial" w:cs="Arial"/>
          <w:szCs w:val="24"/>
        </w:rPr>
        <w:t xml:space="preserve">de familias </w:t>
      </w:r>
      <w:r w:rsidR="000F4C70">
        <w:rPr>
          <w:rFonts w:ascii="Arial" w:hAnsi="Arial" w:cs="Arial"/>
          <w:szCs w:val="24"/>
        </w:rPr>
        <w:t>entrevistadas y en</w:t>
      </w:r>
      <w:r w:rsidR="00113239">
        <w:rPr>
          <w:rFonts w:ascii="Arial" w:hAnsi="Arial" w:cs="Arial"/>
          <w:szCs w:val="24"/>
        </w:rPr>
        <w:t xml:space="preserve"> el departamento de Chinandega </w:t>
      </w:r>
      <w:r w:rsidR="003625BD">
        <w:rPr>
          <w:rFonts w:ascii="Arial" w:hAnsi="Arial" w:cs="Arial"/>
          <w:szCs w:val="24"/>
        </w:rPr>
        <w:t>tiene</w:t>
      </w:r>
      <w:r w:rsidR="000F4C70">
        <w:rPr>
          <w:rFonts w:ascii="Arial" w:hAnsi="Arial" w:cs="Arial"/>
          <w:szCs w:val="24"/>
        </w:rPr>
        <w:t xml:space="preserve"> una relación </w:t>
      </w:r>
      <w:r w:rsidR="002133A3">
        <w:rPr>
          <w:rFonts w:ascii="Arial" w:hAnsi="Arial" w:cs="Arial"/>
          <w:szCs w:val="24"/>
        </w:rPr>
        <w:t>del 50% de pacientes con gasto catastrófico de las familias entrevistadas.</w:t>
      </w:r>
      <w:r w:rsidR="003625BD">
        <w:rPr>
          <w:rFonts w:ascii="Arial" w:hAnsi="Arial" w:cs="Arial"/>
          <w:szCs w:val="24"/>
        </w:rPr>
        <w:t xml:space="preserve"> </w:t>
      </w:r>
      <w:r w:rsidR="00DE0A64" w:rsidRPr="009A119B">
        <w:rPr>
          <w:rFonts w:ascii="Arial" w:hAnsi="Arial" w:cs="Arial"/>
          <w:i/>
        </w:rPr>
        <w:t xml:space="preserve">Ver Tabla No. </w:t>
      </w:r>
      <w:r w:rsidR="00DE0A64">
        <w:rPr>
          <w:rFonts w:ascii="Arial" w:hAnsi="Arial" w:cs="Arial"/>
          <w:i/>
        </w:rPr>
        <w:t>2</w:t>
      </w:r>
      <w:r w:rsidR="006219F4">
        <w:rPr>
          <w:rFonts w:ascii="Arial" w:hAnsi="Arial" w:cs="Arial"/>
          <w:i/>
        </w:rPr>
        <w:t>2</w:t>
      </w:r>
      <w:r w:rsidR="00DE0A64">
        <w:rPr>
          <w:rFonts w:ascii="Arial" w:hAnsi="Arial" w:cs="Arial"/>
          <w:i/>
        </w:rPr>
        <w:t>.</w:t>
      </w:r>
    </w:p>
    <w:p w:rsidR="00DE0A64" w:rsidRPr="00DE0A64" w:rsidRDefault="00CF477F" w:rsidP="007A2083">
      <w:pPr>
        <w:pStyle w:val="Ttulo4"/>
        <w:spacing w:before="0" w:line="240" w:lineRule="auto"/>
        <w:rPr>
          <w:rFonts w:ascii="Arial Narrow" w:eastAsia="Times New Roman" w:hAnsi="Arial Narrow"/>
          <w:noProof/>
          <w:color w:val="auto"/>
          <w:lang w:val="es-ES" w:eastAsia="es-NI"/>
        </w:rPr>
      </w:pPr>
      <w:r>
        <w:rPr>
          <w:rFonts w:ascii="Arial Narrow" w:eastAsia="Times New Roman" w:hAnsi="Arial Narrow"/>
          <w:noProof/>
          <w:color w:val="auto"/>
          <w:lang w:val="es-ES" w:eastAsia="es-NI"/>
        </w:rPr>
        <w:t>Tabla 2</w:t>
      </w:r>
      <w:r w:rsidR="006219F4">
        <w:rPr>
          <w:rFonts w:ascii="Arial Narrow" w:eastAsia="Times New Roman" w:hAnsi="Arial Narrow"/>
          <w:noProof/>
          <w:color w:val="auto"/>
          <w:lang w:val="es-ES" w:eastAsia="es-NI"/>
        </w:rPr>
        <w:t>2</w:t>
      </w:r>
      <w:r w:rsidR="00DE0A64">
        <w:rPr>
          <w:rFonts w:ascii="Arial Narrow" w:eastAsia="Times New Roman" w:hAnsi="Arial Narrow"/>
          <w:noProof/>
          <w:color w:val="auto"/>
          <w:lang w:val="es-ES" w:eastAsia="es-NI"/>
        </w:rPr>
        <w:t xml:space="preserve">. Descripción </w:t>
      </w:r>
      <w:r w:rsidR="00064E71">
        <w:rPr>
          <w:rFonts w:ascii="Arial Narrow" w:eastAsia="Times New Roman" w:hAnsi="Arial Narrow"/>
          <w:noProof/>
          <w:color w:val="auto"/>
          <w:lang w:val="es-ES" w:eastAsia="es-NI"/>
        </w:rPr>
        <w:t xml:space="preserve">del </w:t>
      </w:r>
      <w:r w:rsidR="00DE0A64" w:rsidRPr="00EB0D91">
        <w:rPr>
          <w:rFonts w:ascii="Arial Narrow" w:eastAsia="Times New Roman" w:hAnsi="Arial Narrow"/>
          <w:noProof/>
          <w:color w:val="auto"/>
          <w:lang w:val="es-ES" w:eastAsia="es-NI"/>
        </w:rPr>
        <w:t xml:space="preserve">Gasto </w:t>
      </w:r>
      <w:r w:rsidR="00DE0A64">
        <w:rPr>
          <w:rFonts w:ascii="Arial Narrow" w:eastAsia="Times New Roman" w:hAnsi="Arial Narrow"/>
          <w:noProof/>
          <w:color w:val="auto"/>
          <w:lang w:val="es-ES" w:eastAsia="es-NI"/>
        </w:rPr>
        <w:t xml:space="preserve">Catastrófico </w:t>
      </w:r>
      <w:r w:rsidR="00064E71">
        <w:rPr>
          <w:rFonts w:ascii="Arial Narrow" w:eastAsia="Times New Roman" w:hAnsi="Arial Narrow"/>
          <w:noProof/>
          <w:color w:val="auto"/>
          <w:lang w:val="es-ES" w:eastAsia="es-NI"/>
        </w:rPr>
        <w:t xml:space="preserve">de los pacientes </w:t>
      </w:r>
      <w:r w:rsidR="00DE0A64">
        <w:rPr>
          <w:rFonts w:ascii="Arial Narrow" w:eastAsia="Times New Roman" w:hAnsi="Arial Narrow"/>
          <w:noProof/>
          <w:color w:val="auto"/>
          <w:lang w:val="es-ES" w:eastAsia="es-NI"/>
        </w:rPr>
        <w:t>por zona geográfica</w:t>
      </w:r>
      <w:r w:rsidR="00DE0A64" w:rsidRPr="00EB0D91">
        <w:rPr>
          <w:rFonts w:ascii="Arial Narrow" w:eastAsia="Times New Roman" w:hAnsi="Arial Narrow"/>
          <w:noProof/>
          <w:color w:val="auto"/>
          <w:lang w:val="es-ES" w:eastAsia="es-NI"/>
        </w:rPr>
        <w:t xml:space="preserve">. </w:t>
      </w:r>
      <w:r w:rsidR="00DE0A64">
        <w:rPr>
          <w:rFonts w:ascii="Arial Narrow" w:eastAsia="Times New Roman" w:hAnsi="Arial Narrow"/>
          <w:noProof/>
          <w:color w:val="auto"/>
          <w:lang w:val="es-ES" w:eastAsia="es-NI"/>
        </w:rPr>
        <w:t xml:space="preserve">Estudio Efectos Gastos Catastrófico </w:t>
      </w:r>
      <w:r w:rsidR="00DE0A64" w:rsidRPr="00EB0D91">
        <w:rPr>
          <w:rFonts w:ascii="Arial Narrow" w:eastAsia="Times New Roman" w:hAnsi="Arial Narrow"/>
          <w:noProof/>
          <w:color w:val="auto"/>
          <w:lang w:val="es-ES" w:eastAsia="es-NI"/>
        </w:rPr>
        <w:t>de TB. Final. Sept. 2017.</w:t>
      </w:r>
    </w:p>
    <w:tbl>
      <w:tblPr>
        <w:tblStyle w:val="Tabladelista3-nfasis51"/>
        <w:tblW w:w="8855" w:type="dxa"/>
        <w:tblBorders>
          <w:top w:val="dashSmallGap" w:sz="4" w:space="0" w:color="4BACC6" w:themeColor="accent5"/>
          <w:left w:val="dashSmallGap" w:sz="4" w:space="0" w:color="4BACC6" w:themeColor="accent5"/>
          <w:bottom w:val="dashSmallGap" w:sz="4" w:space="0" w:color="4BACC6" w:themeColor="accent5"/>
          <w:right w:val="dashSmallGap" w:sz="4" w:space="0" w:color="4BACC6" w:themeColor="accent5"/>
          <w:insideH w:val="dashSmallGap" w:sz="4" w:space="0" w:color="4BACC6" w:themeColor="accent5"/>
          <w:insideV w:val="dashSmallGap" w:sz="4" w:space="0" w:color="4BACC6" w:themeColor="accent5"/>
        </w:tblBorders>
        <w:tblLook w:val="04A0" w:firstRow="1" w:lastRow="0" w:firstColumn="1" w:lastColumn="0" w:noHBand="0" w:noVBand="1"/>
      </w:tblPr>
      <w:tblGrid>
        <w:gridCol w:w="2607"/>
        <w:gridCol w:w="1370"/>
        <w:gridCol w:w="823"/>
        <w:gridCol w:w="1307"/>
        <w:gridCol w:w="785"/>
        <w:gridCol w:w="1226"/>
        <w:gridCol w:w="737"/>
      </w:tblGrid>
      <w:tr w:rsidR="00DE0A64" w:rsidRPr="00DE0A64" w:rsidTr="007A2083">
        <w:trPr>
          <w:cnfStyle w:val="100000000000" w:firstRow="1" w:lastRow="0" w:firstColumn="0" w:lastColumn="0" w:oddVBand="0" w:evenVBand="0" w:oddHBand="0" w:evenHBand="0" w:firstRowFirstColumn="0" w:firstRowLastColumn="0" w:lastRowFirstColumn="0" w:lastRowLastColumn="0"/>
          <w:trHeight w:val="351"/>
          <w:tblHeader/>
        </w:trPr>
        <w:tc>
          <w:tcPr>
            <w:cnfStyle w:val="001000000100" w:firstRow="0" w:lastRow="0" w:firstColumn="1" w:lastColumn="0" w:oddVBand="0" w:evenVBand="0" w:oddHBand="0" w:evenHBand="0" w:firstRowFirstColumn="1" w:firstRowLastColumn="0" w:lastRowFirstColumn="0" w:lastRowLastColumn="0"/>
            <w:tcW w:w="0" w:type="auto"/>
            <w:vMerge w:val="restart"/>
            <w:tcBorders>
              <w:right w:val="none" w:sz="0" w:space="0" w:color="auto"/>
            </w:tcBorders>
            <w:vAlign w:val="center"/>
            <w:hideMark/>
          </w:tcPr>
          <w:p w:rsidR="00DE0A64" w:rsidRPr="00DE0A64" w:rsidRDefault="00DE0A64" w:rsidP="00DE0A64">
            <w:pPr>
              <w:spacing w:line="240" w:lineRule="auto"/>
              <w:jc w:val="center"/>
              <w:rPr>
                <w:rFonts w:eastAsia="Times New Roman" w:cs="Calibri"/>
                <w:color w:val="000000"/>
                <w:lang w:val="es-NI" w:eastAsia="es-NI"/>
              </w:rPr>
            </w:pPr>
            <w:r w:rsidRPr="00DE0A64">
              <w:rPr>
                <w:rFonts w:eastAsia="Times New Roman" w:cs="Calibri"/>
                <w:color w:val="000000"/>
                <w:lang w:val="es-NI" w:eastAsia="es-NI"/>
              </w:rPr>
              <w:t>Zona geográfica</w:t>
            </w:r>
          </w:p>
        </w:tc>
        <w:tc>
          <w:tcPr>
            <w:tcW w:w="0" w:type="auto"/>
            <w:gridSpan w:val="2"/>
            <w:vAlign w:val="center"/>
            <w:hideMark/>
          </w:tcPr>
          <w:p w:rsidR="00DE0A64" w:rsidRPr="00DE0A64" w:rsidRDefault="00DE0A64" w:rsidP="00DE0A64">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DE0A64">
              <w:rPr>
                <w:rFonts w:ascii="Arial" w:eastAsia="Times New Roman" w:hAnsi="Arial" w:cs="Arial"/>
                <w:color w:val="000000"/>
                <w:sz w:val="18"/>
                <w:szCs w:val="18"/>
                <w:lang w:val="es-NI" w:eastAsia="es-NI"/>
              </w:rPr>
              <w:t>NO Gasto Catastrófico</w:t>
            </w:r>
          </w:p>
        </w:tc>
        <w:tc>
          <w:tcPr>
            <w:tcW w:w="0" w:type="auto"/>
            <w:gridSpan w:val="2"/>
            <w:vAlign w:val="center"/>
            <w:hideMark/>
          </w:tcPr>
          <w:p w:rsidR="00DE0A64" w:rsidRPr="00DE0A64" w:rsidRDefault="00DE0A64" w:rsidP="00DE0A64">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DE0A64">
              <w:rPr>
                <w:rFonts w:ascii="Arial" w:eastAsia="Times New Roman" w:hAnsi="Arial" w:cs="Arial"/>
                <w:color w:val="000000"/>
                <w:sz w:val="18"/>
                <w:szCs w:val="18"/>
                <w:lang w:val="es-NI" w:eastAsia="es-NI"/>
              </w:rPr>
              <w:t>SI Gasto Catastrófico</w:t>
            </w:r>
          </w:p>
        </w:tc>
        <w:tc>
          <w:tcPr>
            <w:tcW w:w="0" w:type="auto"/>
            <w:gridSpan w:val="2"/>
            <w:vAlign w:val="center"/>
            <w:hideMark/>
          </w:tcPr>
          <w:p w:rsidR="00DE0A64" w:rsidRPr="00DE0A64" w:rsidRDefault="00DE0A64" w:rsidP="00DE0A64">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DE0A64">
              <w:rPr>
                <w:rFonts w:ascii="Arial" w:eastAsia="Times New Roman" w:hAnsi="Arial" w:cs="Arial"/>
                <w:color w:val="000000"/>
                <w:sz w:val="18"/>
                <w:szCs w:val="18"/>
                <w:lang w:val="es-NI" w:eastAsia="es-NI"/>
              </w:rPr>
              <w:t>Total</w:t>
            </w:r>
          </w:p>
        </w:tc>
      </w:tr>
      <w:tr w:rsidR="00DE0A64" w:rsidRPr="00DE0A64" w:rsidTr="007A2083">
        <w:trPr>
          <w:cnfStyle w:val="100000000000" w:firstRow="1" w:lastRow="0" w:firstColumn="0" w:lastColumn="0" w:oddVBand="0" w:evenVBand="0" w:oddHBand="0" w:evenHBand="0" w:firstRowFirstColumn="0" w:firstRowLastColumn="0" w:lastRowFirstColumn="0" w:lastRowLastColumn="0"/>
          <w:trHeight w:val="230"/>
          <w:tblHeader/>
        </w:trPr>
        <w:tc>
          <w:tcPr>
            <w:cnfStyle w:val="001000000100" w:firstRow="0" w:lastRow="0" w:firstColumn="1" w:lastColumn="0" w:oddVBand="0" w:evenVBand="0" w:oddHBand="0" w:evenHBand="0" w:firstRowFirstColumn="1" w:firstRowLastColumn="0" w:lastRowFirstColumn="0" w:lastRowLastColumn="0"/>
            <w:tcW w:w="0" w:type="auto"/>
            <w:vMerge/>
            <w:tcBorders>
              <w:bottom w:val="none" w:sz="0" w:space="0" w:color="auto"/>
              <w:right w:val="none" w:sz="0" w:space="0" w:color="auto"/>
            </w:tcBorders>
            <w:hideMark/>
          </w:tcPr>
          <w:p w:rsidR="00DE0A64" w:rsidRPr="00DE0A64" w:rsidRDefault="00DE0A64" w:rsidP="00DE0A64">
            <w:pPr>
              <w:spacing w:line="240" w:lineRule="auto"/>
              <w:rPr>
                <w:rFonts w:eastAsia="Times New Roman" w:cs="Calibri"/>
                <w:color w:val="000000"/>
                <w:lang w:val="es-NI" w:eastAsia="es-NI"/>
              </w:rPr>
            </w:pPr>
          </w:p>
        </w:tc>
        <w:tc>
          <w:tcPr>
            <w:tcW w:w="0" w:type="auto"/>
            <w:noWrap/>
            <w:hideMark/>
          </w:tcPr>
          <w:p w:rsidR="00DE0A64" w:rsidRPr="00DE0A64" w:rsidRDefault="00DE0A64" w:rsidP="00DE0A6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Frecuencia</w:t>
            </w:r>
          </w:p>
        </w:tc>
        <w:tc>
          <w:tcPr>
            <w:tcW w:w="0" w:type="auto"/>
            <w:noWrap/>
            <w:hideMark/>
          </w:tcPr>
          <w:p w:rsidR="00DE0A64" w:rsidRPr="00DE0A64" w:rsidRDefault="00DE0A64" w:rsidP="00DE0A6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w:t>
            </w:r>
          </w:p>
        </w:tc>
        <w:tc>
          <w:tcPr>
            <w:tcW w:w="0" w:type="auto"/>
            <w:noWrap/>
            <w:hideMark/>
          </w:tcPr>
          <w:p w:rsidR="00DE0A64" w:rsidRPr="00DE0A64" w:rsidRDefault="00DE0A64" w:rsidP="00DE0A6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Frecuencia</w:t>
            </w:r>
          </w:p>
        </w:tc>
        <w:tc>
          <w:tcPr>
            <w:tcW w:w="0" w:type="auto"/>
            <w:noWrap/>
            <w:hideMark/>
          </w:tcPr>
          <w:p w:rsidR="00DE0A64" w:rsidRPr="00DE0A64" w:rsidRDefault="00DE0A64" w:rsidP="00DE0A6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w:t>
            </w:r>
          </w:p>
        </w:tc>
        <w:tc>
          <w:tcPr>
            <w:tcW w:w="0" w:type="auto"/>
            <w:noWrap/>
            <w:hideMark/>
          </w:tcPr>
          <w:p w:rsidR="00DE0A64" w:rsidRPr="00DE0A64" w:rsidRDefault="00DE0A64" w:rsidP="00DE0A6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Frecuencia</w:t>
            </w:r>
          </w:p>
        </w:tc>
        <w:tc>
          <w:tcPr>
            <w:tcW w:w="0" w:type="auto"/>
            <w:noWrap/>
            <w:hideMark/>
          </w:tcPr>
          <w:p w:rsidR="00DE0A64" w:rsidRPr="00DE0A64" w:rsidRDefault="00DE0A64" w:rsidP="00DE0A6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w:t>
            </w:r>
          </w:p>
        </w:tc>
      </w:tr>
      <w:tr w:rsidR="00DE0A64" w:rsidRPr="00DE0A64" w:rsidTr="007A208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noWrap/>
            <w:hideMark/>
          </w:tcPr>
          <w:p w:rsidR="00DE0A64" w:rsidRPr="00DE0A64" w:rsidRDefault="00DE0A64" w:rsidP="00DE0A64">
            <w:pPr>
              <w:spacing w:line="240" w:lineRule="auto"/>
              <w:rPr>
                <w:rFonts w:eastAsia="Times New Roman" w:cs="Calibri"/>
                <w:color w:val="000000"/>
                <w:lang w:val="es-NI" w:eastAsia="es-NI"/>
              </w:rPr>
            </w:pPr>
            <w:r w:rsidRPr="00DE0A64">
              <w:rPr>
                <w:rFonts w:eastAsia="Times New Roman" w:cs="Calibri"/>
                <w:color w:val="000000"/>
                <w:lang w:val="es-NI" w:eastAsia="es-NI"/>
              </w:rPr>
              <w:t>Chinandega</w:t>
            </w:r>
          </w:p>
        </w:tc>
        <w:tc>
          <w:tcPr>
            <w:tcW w:w="0" w:type="auto"/>
            <w:tcBorders>
              <w:top w:val="none" w:sz="0" w:space="0" w:color="auto"/>
              <w:bottom w:val="none" w:sz="0" w:space="0" w:color="auto"/>
            </w:tcBorders>
            <w:noWrap/>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10</w:t>
            </w:r>
          </w:p>
        </w:tc>
        <w:tc>
          <w:tcPr>
            <w:tcW w:w="0" w:type="auto"/>
            <w:tcBorders>
              <w:top w:val="none" w:sz="0" w:space="0" w:color="auto"/>
              <w:bottom w:val="none" w:sz="0" w:space="0" w:color="auto"/>
            </w:tcBorders>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DE0A64">
              <w:rPr>
                <w:rFonts w:ascii="Arial" w:eastAsia="Times New Roman" w:hAnsi="Arial" w:cs="Arial"/>
                <w:color w:val="000000"/>
                <w:sz w:val="18"/>
                <w:szCs w:val="18"/>
                <w:lang w:val="es-NI" w:eastAsia="es-NI"/>
              </w:rPr>
              <w:t>14.5</w:t>
            </w:r>
          </w:p>
        </w:tc>
        <w:tc>
          <w:tcPr>
            <w:tcW w:w="0" w:type="auto"/>
            <w:tcBorders>
              <w:top w:val="none" w:sz="0" w:space="0" w:color="auto"/>
              <w:bottom w:val="none" w:sz="0" w:space="0" w:color="auto"/>
            </w:tcBorders>
            <w:noWrap/>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10</w:t>
            </w:r>
          </w:p>
        </w:tc>
        <w:tc>
          <w:tcPr>
            <w:tcW w:w="0" w:type="auto"/>
            <w:tcBorders>
              <w:top w:val="none" w:sz="0" w:space="0" w:color="auto"/>
              <w:bottom w:val="none" w:sz="0" w:space="0" w:color="auto"/>
            </w:tcBorders>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DE0A64">
              <w:rPr>
                <w:rFonts w:ascii="Arial" w:eastAsia="Times New Roman" w:hAnsi="Arial" w:cs="Arial"/>
                <w:color w:val="000000"/>
                <w:sz w:val="18"/>
                <w:szCs w:val="18"/>
                <w:lang w:val="es-NI" w:eastAsia="es-NI"/>
              </w:rPr>
              <w:t>5.8</w:t>
            </w:r>
          </w:p>
        </w:tc>
        <w:tc>
          <w:tcPr>
            <w:tcW w:w="0" w:type="auto"/>
            <w:tcBorders>
              <w:top w:val="none" w:sz="0" w:space="0" w:color="auto"/>
              <w:bottom w:val="none" w:sz="0" w:space="0" w:color="auto"/>
            </w:tcBorders>
            <w:noWrap/>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20</w:t>
            </w:r>
          </w:p>
        </w:tc>
        <w:tc>
          <w:tcPr>
            <w:tcW w:w="0" w:type="auto"/>
            <w:tcBorders>
              <w:top w:val="none" w:sz="0" w:space="0" w:color="auto"/>
              <w:bottom w:val="none" w:sz="0" w:space="0" w:color="auto"/>
            </w:tcBorders>
            <w:noWrap/>
            <w:hideMark/>
          </w:tcPr>
          <w:p w:rsidR="00DE0A64" w:rsidRPr="00DE0A64" w:rsidRDefault="00DE0A64" w:rsidP="00DE0A6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8.3</w:t>
            </w:r>
          </w:p>
        </w:tc>
      </w:tr>
      <w:tr w:rsidR="00DE0A64" w:rsidRPr="00DE0A64" w:rsidTr="007A2083">
        <w:trPr>
          <w:trHeight w:val="247"/>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noWrap/>
            <w:hideMark/>
          </w:tcPr>
          <w:p w:rsidR="00DE0A64" w:rsidRPr="00DE0A64" w:rsidRDefault="00DE0A64" w:rsidP="00DE0A64">
            <w:pPr>
              <w:spacing w:line="240" w:lineRule="auto"/>
              <w:rPr>
                <w:rFonts w:eastAsia="Times New Roman" w:cs="Calibri"/>
                <w:color w:val="000000"/>
                <w:lang w:val="es-NI" w:eastAsia="es-NI"/>
              </w:rPr>
            </w:pPr>
            <w:r w:rsidRPr="00DE0A64">
              <w:rPr>
                <w:rFonts w:eastAsia="Times New Roman" w:cs="Calibri"/>
                <w:color w:val="000000"/>
                <w:lang w:val="es-NI" w:eastAsia="es-NI"/>
              </w:rPr>
              <w:t>Managua</w:t>
            </w:r>
          </w:p>
        </w:tc>
        <w:tc>
          <w:tcPr>
            <w:tcW w:w="0" w:type="auto"/>
            <w:noWrap/>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40</w:t>
            </w:r>
          </w:p>
        </w:tc>
        <w:tc>
          <w:tcPr>
            <w:tcW w:w="0" w:type="auto"/>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DE0A64">
              <w:rPr>
                <w:rFonts w:ascii="Arial" w:eastAsia="Times New Roman" w:hAnsi="Arial" w:cs="Arial"/>
                <w:color w:val="000000"/>
                <w:sz w:val="18"/>
                <w:szCs w:val="18"/>
                <w:lang w:val="es-NI" w:eastAsia="es-NI"/>
              </w:rPr>
              <w:t>58.0</w:t>
            </w:r>
          </w:p>
        </w:tc>
        <w:tc>
          <w:tcPr>
            <w:tcW w:w="0" w:type="auto"/>
            <w:noWrap/>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75</w:t>
            </w:r>
          </w:p>
        </w:tc>
        <w:tc>
          <w:tcPr>
            <w:tcW w:w="0" w:type="auto"/>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DE0A64">
              <w:rPr>
                <w:rFonts w:ascii="Arial" w:eastAsia="Times New Roman" w:hAnsi="Arial" w:cs="Arial"/>
                <w:color w:val="000000"/>
                <w:sz w:val="18"/>
                <w:szCs w:val="18"/>
                <w:lang w:val="es-NI" w:eastAsia="es-NI"/>
              </w:rPr>
              <w:t>43.6</w:t>
            </w:r>
          </w:p>
        </w:tc>
        <w:tc>
          <w:tcPr>
            <w:tcW w:w="0" w:type="auto"/>
            <w:noWrap/>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115</w:t>
            </w:r>
          </w:p>
        </w:tc>
        <w:tc>
          <w:tcPr>
            <w:tcW w:w="0" w:type="auto"/>
            <w:noWrap/>
            <w:hideMark/>
          </w:tcPr>
          <w:p w:rsidR="00DE0A64" w:rsidRPr="00DE0A64" w:rsidRDefault="00DE0A64" w:rsidP="00DE0A6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47.7</w:t>
            </w:r>
          </w:p>
        </w:tc>
      </w:tr>
      <w:tr w:rsidR="00DE0A64" w:rsidRPr="00DE0A64" w:rsidTr="007A208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shd w:val="clear" w:color="auto" w:fill="D9D9D9" w:themeFill="background1" w:themeFillShade="D9"/>
            <w:noWrap/>
            <w:hideMark/>
          </w:tcPr>
          <w:p w:rsidR="00DE0A64" w:rsidRPr="00DE0A64" w:rsidRDefault="00DE0A64" w:rsidP="00DE0A64">
            <w:pPr>
              <w:spacing w:line="240" w:lineRule="auto"/>
              <w:rPr>
                <w:rFonts w:eastAsia="Times New Roman" w:cs="Calibri"/>
                <w:color w:val="000000"/>
                <w:lang w:val="es-NI" w:eastAsia="es-NI"/>
              </w:rPr>
            </w:pPr>
            <w:r w:rsidRPr="00DE0A64">
              <w:rPr>
                <w:rFonts w:eastAsia="Times New Roman" w:cs="Calibri"/>
                <w:color w:val="000000"/>
                <w:lang w:val="es-NI" w:eastAsia="es-NI"/>
              </w:rPr>
              <w:t xml:space="preserve">Masaya </w:t>
            </w:r>
          </w:p>
        </w:tc>
        <w:tc>
          <w:tcPr>
            <w:tcW w:w="0" w:type="auto"/>
            <w:tcBorders>
              <w:top w:val="none" w:sz="0" w:space="0" w:color="auto"/>
              <w:bottom w:val="none" w:sz="0" w:space="0" w:color="auto"/>
            </w:tcBorders>
            <w:shd w:val="clear" w:color="auto" w:fill="D9D9D9" w:themeFill="background1" w:themeFillShade="D9"/>
            <w:noWrap/>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1</w:t>
            </w:r>
          </w:p>
        </w:tc>
        <w:tc>
          <w:tcPr>
            <w:tcW w:w="0" w:type="auto"/>
            <w:tcBorders>
              <w:top w:val="none" w:sz="0" w:space="0" w:color="auto"/>
              <w:bottom w:val="none" w:sz="0" w:space="0" w:color="auto"/>
            </w:tcBorders>
            <w:shd w:val="clear" w:color="auto" w:fill="D9D9D9" w:themeFill="background1" w:themeFillShade="D9"/>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DE0A64">
              <w:rPr>
                <w:rFonts w:ascii="Arial" w:eastAsia="Times New Roman" w:hAnsi="Arial" w:cs="Arial"/>
                <w:color w:val="000000"/>
                <w:sz w:val="18"/>
                <w:szCs w:val="18"/>
                <w:lang w:val="es-NI" w:eastAsia="es-NI"/>
              </w:rPr>
              <w:t>1.4</w:t>
            </w:r>
          </w:p>
        </w:tc>
        <w:tc>
          <w:tcPr>
            <w:tcW w:w="0" w:type="auto"/>
            <w:tcBorders>
              <w:top w:val="none" w:sz="0" w:space="0" w:color="auto"/>
              <w:bottom w:val="none" w:sz="0" w:space="0" w:color="auto"/>
            </w:tcBorders>
            <w:shd w:val="clear" w:color="auto" w:fill="D9D9D9" w:themeFill="background1" w:themeFillShade="D9"/>
            <w:noWrap/>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23</w:t>
            </w:r>
          </w:p>
        </w:tc>
        <w:tc>
          <w:tcPr>
            <w:tcW w:w="0" w:type="auto"/>
            <w:tcBorders>
              <w:top w:val="none" w:sz="0" w:space="0" w:color="auto"/>
              <w:bottom w:val="none" w:sz="0" w:space="0" w:color="auto"/>
            </w:tcBorders>
            <w:shd w:val="clear" w:color="auto" w:fill="D9D9D9" w:themeFill="background1" w:themeFillShade="D9"/>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DE0A64">
              <w:rPr>
                <w:rFonts w:ascii="Arial" w:eastAsia="Times New Roman" w:hAnsi="Arial" w:cs="Arial"/>
                <w:color w:val="000000"/>
                <w:sz w:val="18"/>
                <w:szCs w:val="18"/>
                <w:lang w:val="es-NI" w:eastAsia="es-NI"/>
              </w:rPr>
              <w:t>13.4</w:t>
            </w:r>
          </w:p>
        </w:tc>
        <w:tc>
          <w:tcPr>
            <w:tcW w:w="0" w:type="auto"/>
            <w:tcBorders>
              <w:top w:val="none" w:sz="0" w:space="0" w:color="auto"/>
              <w:bottom w:val="none" w:sz="0" w:space="0" w:color="auto"/>
            </w:tcBorders>
            <w:shd w:val="clear" w:color="auto" w:fill="D9D9D9" w:themeFill="background1" w:themeFillShade="D9"/>
            <w:noWrap/>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24</w:t>
            </w:r>
          </w:p>
        </w:tc>
        <w:tc>
          <w:tcPr>
            <w:tcW w:w="0" w:type="auto"/>
            <w:tcBorders>
              <w:top w:val="none" w:sz="0" w:space="0" w:color="auto"/>
              <w:bottom w:val="none" w:sz="0" w:space="0" w:color="auto"/>
            </w:tcBorders>
            <w:shd w:val="clear" w:color="auto" w:fill="D9D9D9" w:themeFill="background1" w:themeFillShade="D9"/>
            <w:noWrap/>
            <w:hideMark/>
          </w:tcPr>
          <w:p w:rsidR="00DE0A64" w:rsidRPr="00DE0A64" w:rsidRDefault="00DE0A64" w:rsidP="00DE0A6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10.0</w:t>
            </w:r>
          </w:p>
        </w:tc>
      </w:tr>
      <w:tr w:rsidR="00DE0A64" w:rsidRPr="00DE0A64" w:rsidTr="007A2083">
        <w:trPr>
          <w:trHeight w:val="247"/>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noWrap/>
            <w:hideMark/>
          </w:tcPr>
          <w:p w:rsidR="00DE0A64" w:rsidRPr="00DE0A64" w:rsidRDefault="00DE0A64" w:rsidP="00DE0A64">
            <w:pPr>
              <w:spacing w:line="240" w:lineRule="auto"/>
              <w:rPr>
                <w:rFonts w:eastAsia="Times New Roman" w:cs="Calibri"/>
                <w:color w:val="000000"/>
                <w:lang w:val="es-NI" w:eastAsia="es-NI"/>
              </w:rPr>
            </w:pPr>
            <w:r w:rsidRPr="00DE0A64">
              <w:rPr>
                <w:rFonts w:eastAsia="Times New Roman" w:cs="Calibri"/>
                <w:color w:val="000000"/>
                <w:lang w:val="es-NI" w:eastAsia="es-NI"/>
              </w:rPr>
              <w:t>Matagalpa</w:t>
            </w:r>
          </w:p>
        </w:tc>
        <w:tc>
          <w:tcPr>
            <w:tcW w:w="0" w:type="auto"/>
            <w:noWrap/>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10</w:t>
            </w:r>
          </w:p>
        </w:tc>
        <w:tc>
          <w:tcPr>
            <w:tcW w:w="0" w:type="auto"/>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DE0A64">
              <w:rPr>
                <w:rFonts w:ascii="Arial" w:eastAsia="Times New Roman" w:hAnsi="Arial" w:cs="Arial"/>
                <w:color w:val="000000"/>
                <w:sz w:val="18"/>
                <w:szCs w:val="18"/>
                <w:lang w:val="es-NI" w:eastAsia="es-NI"/>
              </w:rPr>
              <w:t>14.5</w:t>
            </w:r>
          </w:p>
        </w:tc>
        <w:tc>
          <w:tcPr>
            <w:tcW w:w="0" w:type="auto"/>
            <w:noWrap/>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19</w:t>
            </w:r>
          </w:p>
        </w:tc>
        <w:tc>
          <w:tcPr>
            <w:tcW w:w="0" w:type="auto"/>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DE0A64">
              <w:rPr>
                <w:rFonts w:ascii="Arial" w:eastAsia="Times New Roman" w:hAnsi="Arial" w:cs="Arial"/>
                <w:color w:val="000000"/>
                <w:sz w:val="18"/>
                <w:szCs w:val="18"/>
                <w:lang w:val="es-NI" w:eastAsia="es-NI"/>
              </w:rPr>
              <w:t>11.0</w:t>
            </w:r>
          </w:p>
        </w:tc>
        <w:tc>
          <w:tcPr>
            <w:tcW w:w="0" w:type="auto"/>
            <w:noWrap/>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29</w:t>
            </w:r>
          </w:p>
        </w:tc>
        <w:tc>
          <w:tcPr>
            <w:tcW w:w="0" w:type="auto"/>
            <w:noWrap/>
            <w:hideMark/>
          </w:tcPr>
          <w:p w:rsidR="00DE0A64" w:rsidRPr="00DE0A64" w:rsidRDefault="00DE0A64" w:rsidP="00DE0A6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12.0</w:t>
            </w:r>
          </w:p>
        </w:tc>
      </w:tr>
      <w:tr w:rsidR="00DE0A64" w:rsidRPr="00DE0A64" w:rsidTr="007A208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noWrap/>
            <w:hideMark/>
          </w:tcPr>
          <w:p w:rsidR="00DE0A64" w:rsidRPr="00DE0A64" w:rsidRDefault="00DE0A64" w:rsidP="00DE0A64">
            <w:pPr>
              <w:spacing w:line="240" w:lineRule="auto"/>
              <w:rPr>
                <w:rFonts w:eastAsia="Times New Roman" w:cs="Calibri"/>
                <w:color w:val="000000"/>
                <w:lang w:val="es-NI" w:eastAsia="es-NI"/>
              </w:rPr>
            </w:pPr>
            <w:r w:rsidRPr="00DE0A64">
              <w:rPr>
                <w:rFonts w:eastAsia="Times New Roman" w:cs="Calibri"/>
                <w:color w:val="000000"/>
                <w:lang w:val="es-NI" w:eastAsia="es-NI"/>
              </w:rPr>
              <w:t>Chontales</w:t>
            </w:r>
          </w:p>
        </w:tc>
        <w:tc>
          <w:tcPr>
            <w:tcW w:w="0" w:type="auto"/>
            <w:tcBorders>
              <w:top w:val="none" w:sz="0" w:space="0" w:color="auto"/>
              <w:bottom w:val="none" w:sz="0" w:space="0" w:color="auto"/>
            </w:tcBorders>
            <w:noWrap/>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1</w:t>
            </w:r>
          </w:p>
        </w:tc>
        <w:tc>
          <w:tcPr>
            <w:tcW w:w="0" w:type="auto"/>
            <w:tcBorders>
              <w:top w:val="none" w:sz="0" w:space="0" w:color="auto"/>
              <w:bottom w:val="none" w:sz="0" w:space="0" w:color="auto"/>
            </w:tcBorders>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DE0A64">
              <w:rPr>
                <w:rFonts w:ascii="Arial" w:eastAsia="Times New Roman" w:hAnsi="Arial" w:cs="Arial"/>
                <w:color w:val="000000"/>
                <w:sz w:val="18"/>
                <w:szCs w:val="18"/>
                <w:lang w:val="es-NI" w:eastAsia="es-NI"/>
              </w:rPr>
              <w:t>1.4</w:t>
            </w:r>
          </w:p>
        </w:tc>
        <w:tc>
          <w:tcPr>
            <w:tcW w:w="0" w:type="auto"/>
            <w:tcBorders>
              <w:top w:val="none" w:sz="0" w:space="0" w:color="auto"/>
              <w:bottom w:val="none" w:sz="0" w:space="0" w:color="auto"/>
            </w:tcBorders>
            <w:noWrap/>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2</w:t>
            </w:r>
          </w:p>
        </w:tc>
        <w:tc>
          <w:tcPr>
            <w:tcW w:w="0" w:type="auto"/>
            <w:tcBorders>
              <w:top w:val="none" w:sz="0" w:space="0" w:color="auto"/>
              <w:bottom w:val="none" w:sz="0" w:space="0" w:color="auto"/>
            </w:tcBorders>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DE0A64">
              <w:rPr>
                <w:rFonts w:ascii="Arial" w:eastAsia="Times New Roman" w:hAnsi="Arial" w:cs="Arial"/>
                <w:color w:val="000000"/>
                <w:sz w:val="18"/>
                <w:szCs w:val="18"/>
                <w:lang w:val="es-NI" w:eastAsia="es-NI"/>
              </w:rPr>
              <w:t>1.2</w:t>
            </w:r>
          </w:p>
        </w:tc>
        <w:tc>
          <w:tcPr>
            <w:tcW w:w="0" w:type="auto"/>
            <w:tcBorders>
              <w:top w:val="none" w:sz="0" w:space="0" w:color="auto"/>
              <w:bottom w:val="none" w:sz="0" w:space="0" w:color="auto"/>
            </w:tcBorders>
            <w:noWrap/>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3</w:t>
            </w:r>
          </w:p>
        </w:tc>
        <w:tc>
          <w:tcPr>
            <w:tcW w:w="0" w:type="auto"/>
            <w:tcBorders>
              <w:top w:val="none" w:sz="0" w:space="0" w:color="auto"/>
              <w:bottom w:val="none" w:sz="0" w:space="0" w:color="auto"/>
            </w:tcBorders>
            <w:noWrap/>
            <w:hideMark/>
          </w:tcPr>
          <w:p w:rsidR="00DE0A64" w:rsidRPr="00DE0A64" w:rsidRDefault="00DE0A64" w:rsidP="00DE0A6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1.2</w:t>
            </w:r>
          </w:p>
        </w:tc>
      </w:tr>
      <w:tr w:rsidR="00DE0A64" w:rsidRPr="00DE0A64" w:rsidTr="007A2083">
        <w:trPr>
          <w:trHeight w:val="247"/>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D9D9D9" w:themeFill="background1" w:themeFillShade="D9"/>
            <w:noWrap/>
            <w:hideMark/>
          </w:tcPr>
          <w:p w:rsidR="00DE0A64" w:rsidRPr="00DE0A64" w:rsidRDefault="00DE0A64" w:rsidP="00DE0A64">
            <w:pPr>
              <w:spacing w:line="240" w:lineRule="auto"/>
              <w:rPr>
                <w:rFonts w:eastAsia="Times New Roman" w:cs="Calibri"/>
                <w:color w:val="000000"/>
                <w:lang w:val="es-NI" w:eastAsia="es-NI"/>
              </w:rPr>
            </w:pPr>
            <w:r w:rsidRPr="00DE0A64">
              <w:rPr>
                <w:rFonts w:eastAsia="Times New Roman" w:cs="Calibri"/>
                <w:color w:val="000000"/>
                <w:lang w:val="es-NI" w:eastAsia="es-NI"/>
              </w:rPr>
              <w:t>Bilwi-RACCN</w:t>
            </w:r>
          </w:p>
        </w:tc>
        <w:tc>
          <w:tcPr>
            <w:tcW w:w="0" w:type="auto"/>
            <w:shd w:val="clear" w:color="auto" w:fill="D9D9D9" w:themeFill="background1" w:themeFillShade="D9"/>
            <w:noWrap/>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5</w:t>
            </w:r>
          </w:p>
        </w:tc>
        <w:tc>
          <w:tcPr>
            <w:tcW w:w="0" w:type="auto"/>
            <w:shd w:val="clear" w:color="auto" w:fill="D9D9D9" w:themeFill="background1" w:themeFillShade="D9"/>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DE0A64">
              <w:rPr>
                <w:rFonts w:ascii="Arial" w:eastAsia="Times New Roman" w:hAnsi="Arial" w:cs="Arial"/>
                <w:color w:val="000000"/>
                <w:sz w:val="18"/>
                <w:szCs w:val="18"/>
                <w:lang w:val="es-NI" w:eastAsia="es-NI"/>
              </w:rPr>
              <w:t>7.2</w:t>
            </w:r>
          </w:p>
        </w:tc>
        <w:tc>
          <w:tcPr>
            <w:tcW w:w="0" w:type="auto"/>
            <w:shd w:val="clear" w:color="auto" w:fill="D9D9D9" w:themeFill="background1" w:themeFillShade="D9"/>
            <w:noWrap/>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25</w:t>
            </w:r>
          </w:p>
        </w:tc>
        <w:tc>
          <w:tcPr>
            <w:tcW w:w="0" w:type="auto"/>
            <w:shd w:val="clear" w:color="auto" w:fill="D9D9D9" w:themeFill="background1" w:themeFillShade="D9"/>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DE0A64">
              <w:rPr>
                <w:rFonts w:ascii="Arial" w:eastAsia="Times New Roman" w:hAnsi="Arial" w:cs="Arial"/>
                <w:color w:val="000000"/>
                <w:sz w:val="18"/>
                <w:szCs w:val="18"/>
                <w:lang w:val="es-NI" w:eastAsia="es-NI"/>
              </w:rPr>
              <w:t>14.5</w:t>
            </w:r>
          </w:p>
        </w:tc>
        <w:tc>
          <w:tcPr>
            <w:tcW w:w="0" w:type="auto"/>
            <w:shd w:val="clear" w:color="auto" w:fill="D9D9D9" w:themeFill="background1" w:themeFillShade="D9"/>
            <w:noWrap/>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30</w:t>
            </w:r>
          </w:p>
        </w:tc>
        <w:tc>
          <w:tcPr>
            <w:tcW w:w="0" w:type="auto"/>
            <w:shd w:val="clear" w:color="auto" w:fill="D9D9D9" w:themeFill="background1" w:themeFillShade="D9"/>
            <w:noWrap/>
            <w:hideMark/>
          </w:tcPr>
          <w:p w:rsidR="00DE0A64" w:rsidRPr="00DE0A64" w:rsidRDefault="00DE0A64" w:rsidP="00DE0A6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12.4</w:t>
            </w:r>
          </w:p>
        </w:tc>
      </w:tr>
      <w:tr w:rsidR="00DE0A64" w:rsidRPr="00DE0A64" w:rsidTr="007A208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shd w:val="clear" w:color="auto" w:fill="D9D9D9" w:themeFill="background1" w:themeFillShade="D9"/>
            <w:noWrap/>
            <w:hideMark/>
          </w:tcPr>
          <w:p w:rsidR="00DE0A64" w:rsidRPr="00DE0A64" w:rsidRDefault="00DE0A64" w:rsidP="00DE0A64">
            <w:pPr>
              <w:spacing w:line="240" w:lineRule="auto"/>
              <w:rPr>
                <w:rFonts w:eastAsia="Times New Roman" w:cs="Calibri"/>
                <w:color w:val="000000"/>
                <w:lang w:val="es-NI" w:eastAsia="es-NI"/>
              </w:rPr>
            </w:pPr>
            <w:r w:rsidRPr="00DE0A64">
              <w:rPr>
                <w:rFonts w:eastAsia="Times New Roman" w:cs="Calibri"/>
                <w:color w:val="000000"/>
                <w:lang w:val="es-NI" w:eastAsia="es-NI"/>
              </w:rPr>
              <w:t>Triangulo Minero -RACCN</w:t>
            </w:r>
          </w:p>
        </w:tc>
        <w:tc>
          <w:tcPr>
            <w:tcW w:w="0" w:type="auto"/>
            <w:tcBorders>
              <w:top w:val="none" w:sz="0" w:space="0" w:color="auto"/>
              <w:bottom w:val="none" w:sz="0" w:space="0" w:color="auto"/>
            </w:tcBorders>
            <w:shd w:val="clear" w:color="auto" w:fill="D9D9D9" w:themeFill="background1" w:themeFillShade="D9"/>
            <w:noWrap/>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1</w:t>
            </w:r>
          </w:p>
        </w:tc>
        <w:tc>
          <w:tcPr>
            <w:tcW w:w="0" w:type="auto"/>
            <w:tcBorders>
              <w:top w:val="none" w:sz="0" w:space="0" w:color="auto"/>
              <w:bottom w:val="none" w:sz="0" w:space="0" w:color="auto"/>
            </w:tcBorders>
            <w:shd w:val="clear" w:color="auto" w:fill="D9D9D9" w:themeFill="background1" w:themeFillShade="D9"/>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DE0A64">
              <w:rPr>
                <w:rFonts w:ascii="Arial" w:eastAsia="Times New Roman" w:hAnsi="Arial" w:cs="Arial"/>
                <w:color w:val="000000"/>
                <w:sz w:val="18"/>
                <w:szCs w:val="18"/>
                <w:lang w:val="es-NI" w:eastAsia="es-NI"/>
              </w:rPr>
              <w:t>1.4</w:t>
            </w:r>
          </w:p>
        </w:tc>
        <w:tc>
          <w:tcPr>
            <w:tcW w:w="0" w:type="auto"/>
            <w:tcBorders>
              <w:top w:val="none" w:sz="0" w:space="0" w:color="auto"/>
              <w:bottom w:val="none" w:sz="0" w:space="0" w:color="auto"/>
            </w:tcBorders>
            <w:shd w:val="clear" w:color="auto" w:fill="D9D9D9" w:themeFill="background1" w:themeFillShade="D9"/>
            <w:noWrap/>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8</w:t>
            </w:r>
          </w:p>
        </w:tc>
        <w:tc>
          <w:tcPr>
            <w:tcW w:w="0" w:type="auto"/>
            <w:tcBorders>
              <w:top w:val="none" w:sz="0" w:space="0" w:color="auto"/>
              <w:bottom w:val="none" w:sz="0" w:space="0" w:color="auto"/>
            </w:tcBorders>
            <w:shd w:val="clear" w:color="auto" w:fill="D9D9D9" w:themeFill="background1" w:themeFillShade="D9"/>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NI" w:eastAsia="es-NI"/>
              </w:rPr>
            </w:pPr>
            <w:r w:rsidRPr="00DE0A64">
              <w:rPr>
                <w:rFonts w:ascii="Arial" w:eastAsia="Times New Roman" w:hAnsi="Arial" w:cs="Arial"/>
                <w:color w:val="000000"/>
                <w:sz w:val="18"/>
                <w:szCs w:val="18"/>
                <w:lang w:val="es-NI" w:eastAsia="es-NI"/>
              </w:rPr>
              <w:t>4.7</w:t>
            </w:r>
          </w:p>
        </w:tc>
        <w:tc>
          <w:tcPr>
            <w:tcW w:w="0" w:type="auto"/>
            <w:tcBorders>
              <w:top w:val="none" w:sz="0" w:space="0" w:color="auto"/>
              <w:bottom w:val="none" w:sz="0" w:space="0" w:color="auto"/>
            </w:tcBorders>
            <w:shd w:val="clear" w:color="auto" w:fill="D9D9D9" w:themeFill="background1" w:themeFillShade="D9"/>
            <w:noWrap/>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9</w:t>
            </w:r>
          </w:p>
        </w:tc>
        <w:tc>
          <w:tcPr>
            <w:tcW w:w="0" w:type="auto"/>
            <w:tcBorders>
              <w:top w:val="none" w:sz="0" w:space="0" w:color="auto"/>
              <w:bottom w:val="none" w:sz="0" w:space="0" w:color="auto"/>
            </w:tcBorders>
            <w:shd w:val="clear" w:color="auto" w:fill="D9D9D9" w:themeFill="background1" w:themeFillShade="D9"/>
            <w:noWrap/>
            <w:hideMark/>
          </w:tcPr>
          <w:p w:rsidR="00DE0A64" w:rsidRPr="00DE0A64" w:rsidRDefault="00DE0A64" w:rsidP="00DE0A6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3.7</w:t>
            </w:r>
          </w:p>
        </w:tc>
      </w:tr>
      <w:tr w:rsidR="00DE0A64" w:rsidRPr="00DE0A64" w:rsidTr="007A2083">
        <w:trPr>
          <w:trHeight w:val="247"/>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D9D9D9" w:themeFill="background1" w:themeFillShade="D9"/>
            <w:noWrap/>
            <w:hideMark/>
          </w:tcPr>
          <w:p w:rsidR="00DE0A64" w:rsidRPr="00DE0A64" w:rsidRDefault="00DE0A64" w:rsidP="00DE0A64">
            <w:pPr>
              <w:spacing w:line="240" w:lineRule="auto"/>
              <w:rPr>
                <w:rFonts w:eastAsia="Times New Roman" w:cs="Calibri"/>
                <w:color w:val="000000"/>
                <w:lang w:val="es-NI" w:eastAsia="es-NI"/>
              </w:rPr>
            </w:pPr>
            <w:r w:rsidRPr="00DE0A64">
              <w:rPr>
                <w:rFonts w:eastAsia="Times New Roman" w:cs="Calibri"/>
                <w:color w:val="000000"/>
                <w:lang w:val="es-NI" w:eastAsia="es-NI"/>
              </w:rPr>
              <w:t>Bluefields - RACCS</w:t>
            </w:r>
          </w:p>
        </w:tc>
        <w:tc>
          <w:tcPr>
            <w:tcW w:w="0" w:type="auto"/>
            <w:shd w:val="clear" w:color="auto" w:fill="D9D9D9" w:themeFill="background1" w:themeFillShade="D9"/>
            <w:noWrap/>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1</w:t>
            </w:r>
          </w:p>
        </w:tc>
        <w:tc>
          <w:tcPr>
            <w:tcW w:w="0" w:type="auto"/>
            <w:shd w:val="clear" w:color="auto" w:fill="D9D9D9" w:themeFill="background1" w:themeFillShade="D9"/>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DE0A64">
              <w:rPr>
                <w:rFonts w:ascii="Arial" w:eastAsia="Times New Roman" w:hAnsi="Arial" w:cs="Arial"/>
                <w:color w:val="000000"/>
                <w:sz w:val="18"/>
                <w:szCs w:val="18"/>
                <w:lang w:val="es-NI" w:eastAsia="es-NI"/>
              </w:rPr>
              <w:t>1.4</w:t>
            </w:r>
          </w:p>
        </w:tc>
        <w:tc>
          <w:tcPr>
            <w:tcW w:w="0" w:type="auto"/>
            <w:shd w:val="clear" w:color="auto" w:fill="D9D9D9" w:themeFill="background1" w:themeFillShade="D9"/>
            <w:noWrap/>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10</w:t>
            </w:r>
          </w:p>
        </w:tc>
        <w:tc>
          <w:tcPr>
            <w:tcW w:w="0" w:type="auto"/>
            <w:shd w:val="clear" w:color="auto" w:fill="D9D9D9" w:themeFill="background1" w:themeFillShade="D9"/>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NI" w:eastAsia="es-NI"/>
              </w:rPr>
            </w:pPr>
            <w:r w:rsidRPr="00DE0A64">
              <w:rPr>
                <w:rFonts w:ascii="Arial" w:eastAsia="Times New Roman" w:hAnsi="Arial" w:cs="Arial"/>
                <w:color w:val="000000"/>
                <w:sz w:val="18"/>
                <w:szCs w:val="18"/>
                <w:lang w:val="es-NI" w:eastAsia="es-NI"/>
              </w:rPr>
              <w:t>5.8</w:t>
            </w:r>
          </w:p>
        </w:tc>
        <w:tc>
          <w:tcPr>
            <w:tcW w:w="0" w:type="auto"/>
            <w:shd w:val="clear" w:color="auto" w:fill="D9D9D9" w:themeFill="background1" w:themeFillShade="D9"/>
            <w:noWrap/>
            <w:hideMark/>
          </w:tcPr>
          <w:p w:rsidR="00DE0A64" w:rsidRPr="00DE0A64" w:rsidRDefault="00DE0A64" w:rsidP="00DE0A6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11</w:t>
            </w:r>
          </w:p>
        </w:tc>
        <w:tc>
          <w:tcPr>
            <w:tcW w:w="0" w:type="auto"/>
            <w:shd w:val="clear" w:color="auto" w:fill="D9D9D9" w:themeFill="background1" w:themeFillShade="D9"/>
            <w:noWrap/>
            <w:hideMark/>
          </w:tcPr>
          <w:p w:rsidR="00DE0A64" w:rsidRPr="00DE0A64" w:rsidRDefault="00DE0A64" w:rsidP="00DE0A6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NI" w:eastAsia="es-NI"/>
              </w:rPr>
            </w:pPr>
            <w:r w:rsidRPr="00DE0A64">
              <w:rPr>
                <w:rFonts w:eastAsia="Times New Roman" w:cs="Calibri"/>
                <w:color w:val="000000"/>
                <w:lang w:val="es-NI" w:eastAsia="es-NI"/>
              </w:rPr>
              <w:t>4.6</w:t>
            </w:r>
          </w:p>
        </w:tc>
      </w:tr>
      <w:tr w:rsidR="00DE0A64" w:rsidRPr="00DE0A64" w:rsidTr="007A208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noWrap/>
            <w:hideMark/>
          </w:tcPr>
          <w:p w:rsidR="00DE0A64" w:rsidRPr="00DE0A64" w:rsidRDefault="00DE0A64" w:rsidP="00DE0A64">
            <w:pPr>
              <w:spacing w:line="240" w:lineRule="auto"/>
              <w:rPr>
                <w:rFonts w:eastAsia="Times New Roman" w:cs="Calibri"/>
                <w:color w:val="000000"/>
                <w:lang w:val="es-NI" w:eastAsia="es-NI"/>
              </w:rPr>
            </w:pPr>
            <w:r w:rsidRPr="00DE0A64">
              <w:rPr>
                <w:rFonts w:eastAsia="Times New Roman" w:cs="Calibri"/>
                <w:color w:val="000000"/>
                <w:lang w:val="es-NI" w:eastAsia="es-NI"/>
              </w:rPr>
              <w:t>Total</w:t>
            </w:r>
          </w:p>
        </w:tc>
        <w:tc>
          <w:tcPr>
            <w:tcW w:w="0" w:type="auto"/>
            <w:tcBorders>
              <w:top w:val="none" w:sz="0" w:space="0" w:color="auto"/>
              <w:bottom w:val="none" w:sz="0" w:space="0" w:color="auto"/>
            </w:tcBorders>
            <w:noWrap/>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DE0A64">
              <w:rPr>
                <w:rFonts w:eastAsia="Times New Roman" w:cs="Calibri"/>
                <w:b/>
                <w:bCs/>
                <w:color w:val="000000"/>
                <w:lang w:val="es-NI" w:eastAsia="es-NI"/>
              </w:rPr>
              <w:t>69</w:t>
            </w:r>
          </w:p>
        </w:tc>
        <w:tc>
          <w:tcPr>
            <w:tcW w:w="0" w:type="auto"/>
            <w:tcBorders>
              <w:top w:val="none" w:sz="0" w:space="0" w:color="auto"/>
              <w:bottom w:val="none" w:sz="0" w:space="0" w:color="auto"/>
            </w:tcBorders>
            <w:noWrap/>
            <w:hideMark/>
          </w:tcPr>
          <w:p w:rsidR="00DE0A64" w:rsidRPr="00DE0A64" w:rsidRDefault="00DE0A64" w:rsidP="00DE0A6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DE0A64">
              <w:rPr>
                <w:rFonts w:eastAsia="Times New Roman" w:cs="Calibri"/>
                <w:b/>
                <w:bCs/>
                <w:color w:val="000000"/>
                <w:lang w:val="es-NI" w:eastAsia="es-NI"/>
              </w:rPr>
              <w:t>100.0</w:t>
            </w:r>
          </w:p>
        </w:tc>
        <w:tc>
          <w:tcPr>
            <w:tcW w:w="0" w:type="auto"/>
            <w:tcBorders>
              <w:top w:val="none" w:sz="0" w:space="0" w:color="auto"/>
              <w:bottom w:val="none" w:sz="0" w:space="0" w:color="auto"/>
            </w:tcBorders>
            <w:noWrap/>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DE0A64">
              <w:rPr>
                <w:rFonts w:eastAsia="Times New Roman" w:cs="Calibri"/>
                <w:b/>
                <w:bCs/>
                <w:color w:val="000000"/>
                <w:lang w:val="es-NI" w:eastAsia="es-NI"/>
              </w:rPr>
              <w:t>172</w:t>
            </w:r>
          </w:p>
        </w:tc>
        <w:tc>
          <w:tcPr>
            <w:tcW w:w="0" w:type="auto"/>
            <w:tcBorders>
              <w:top w:val="none" w:sz="0" w:space="0" w:color="auto"/>
              <w:bottom w:val="none" w:sz="0" w:space="0" w:color="auto"/>
            </w:tcBorders>
            <w:noWrap/>
            <w:hideMark/>
          </w:tcPr>
          <w:p w:rsidR="00DE0A64" w:rsidRPr="00DE0A64" w:rsidRDefault="00DE0A64" w:rsidP="00DE0A6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DE0A64">
              <w:rPr>
                <w:rFonts w:eastAsia="Times New Roman" w:cs="Calibri"/>
                <w:b/>
                <w:bCs/>
                <w:color w:val="000000"/>
                <w:lang w:val="es-NI" w:eastAsia="es-NI"/>
              </w:rPr>
              <w:t>100.0</w:t>
            </w:r>
          </w:p>
        </w:tc>
        <w:tc>
          <w:tcPr>
            <w:tcW w:w="0" w:type="auto"/>
            <w:tcBorders>
              <w:top w:val="none" w:sz="0" w:space="0" w:color="auto"/>
              <w:bottom w:val="none" w:sz="0" w:space="0" w:color="auto"/>
            </w:tcBorders>
            <w:noWrap/>
            <w:hideMark/>
          </w:tcPr>
          <w:p w:rsidR="00DE0A64" w:rsidRPr="00DE0A64" w:rsidRDefault="00DE0A64" w:rsidP="00DE0A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DE0A64">
              <w:rPr>
                <w:rFonts w:eastAsia="Times New Roman" w:cs="Calibri"/>
                <w:b/>
                <w:bCs/>
                <w:color w:val="000000"/>
                <w:lang w:val="es-NI" w:eastAsia="es-NI"/>
              </w:rPr>
              <w:t>241</w:t>
            </w:r>
          </w:p>
        </w:tc>
        <w:tc>
          <w:tcPr>
            <w:tcW w:w="0" w:type="auto"/>
            <w:tcBorders>
              <w:top w:val="none" w:sz="0" w:space="0" w:color="auto"/>
              <w:bottom w:val="none" w:sz="0" w:space="0" w:color="auto"/>
            </w:tcBorders>
            <w:noWrap/>
            <w:hideMark/>
          </w:tcPr>
          <w:p w:rsidR="00DE0A64" w:rsidRPr="00DE0A64" w:rsidRDefault="00DE0A64" w:rsidP="00DE0A6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NI" w:eastAsia="es-NI"/>
              </w:rPr>
            </w:pPr>
            <w:r w:rsidRPr="00DE0A64">
              <w:rPr>
                <w:rFonts w:eastAsia="Times New Roman" w:cs="Calibri"/>
                <w:b/>
                <w:bCs/>
                <w:color w:val="000000"/>
                <w:lang w:val="es-NI" w:eastAsia="es-NI"/>
              </w:rPr>
              <w:t>100.0</w:t>
            </w:r>
          </w:p>
        </w:tc>
      </w:tr>
    </w:tbl>
    <w:p w:rsidR="002133A3" w:rsidRPr="00C9751C" w:rsidRDefault="002133A3" w:rsidP="002133A3">
      <w:pPr>
        <w:spacing w:after="160" w:line="240" w:lineRule="auto"/>
        <w:jc w:val="both"/>
        <w:rPr>
          <w:rFonts w:ascii="Arial" w:hAnsi="Arial" w:cs="Arial"/>
          <w:sz w:val="14"/>
          <w:szCs w:val="24"/>
        </w:rPr>
      </w:pPr>
      <w:r w:rsidRPr="005B34E5">
        <w:rPr>
          <w:rFonts w:ascii="Arial" w:hAnsi="Arial" w:cs="Arial"/>
          <w:sz w:val="14"/>
          <w:szCs w:val="24"/>
        </w:rPr>
        <w:t>Fuente: Encuesta a pacientes. Estu</w:t>
      </w:r>
      <w:r>
        <w:rPr>
          <w:rFonts w:ascii="Arial" w:hAnsi="Arial" w:cs="Arial"/>
          <w:sz w:val="14"/>
          <w:szCs w:val="24"/>
        </w:rPr>
        <w:t>dio Efecto Catastrófico n= 241</w:t>
      </w:r>
    </w:p>
    <w:p w:rsidR="005A699A" w:rsidRDefault="005A699A" w:rsidP="007777E8">
      <w:pPr>
        <w:spacing w:line="240" w:lineRule="auto"/>
        <w:jc w:val="both"/>
        <w:rPr>
          <w:rFonts w:ascii="Arial" w:hAnsi="Arial" w:cs="Arial"/>
          <w:i/>
        </w:rPr>
      </w:pPr>
      <w:r w:rsidRPr="002133A3">
        <w:rPr>
          <w:rFonts w:ascii="Arial" w:hAnsi="Arial" w:cs="Arial"/>
          <w:szCs w:val="24"/>
        </w:rPr>
        <w:t>Con el propósito de poder identificar</w:t>
      </w:r>
      <w:r w:rsidR="002133A3">
        <w:rPr>
          <w:rFonts w:ascii="Arial" w:hAnsi="Arial" w:cs="Arial"/>
          <w:szCs w:val="24"/>
        </w:rPr>
        <w:t>,</w:t>
      </w:r>
      <w:r w:rsidRPr="002133A3">
        <w:rPr>
          <w:rFonts w:ascii="Arial" w:hAnsi="Arial" w:cs="Arial"/>
          <w:szCs w:val="24"/>
        </w:rPr>
        <w:t xml:space="preserve"> cual es la relación especifica del gasto de bolsillo </w:t>
      </w:r>
      <w:r w:rsidR="002133A3">
        <w:rPr>
          <w:rFonts w:ascii="Arial" w:hAnsi="Arial" w:cs="Arial"/>
          <w:szCs w:val="24"/>
        </w:rPr>
        <w:t>en</w:t>
      </w:r>
      <w:r w:rsidRPr="002133A3">
        <w:rPr>
          <w:rFonts w:ascii="Arial" w:hAnsi="Arial" w:cs="Arial"/>
          <w:szCs w:val="24"/>
        </w:rPr>
        <w:t xml:space="preserve"> los 74 pacientes que se identificaron tener un gasto catastrófico mayor del 30%, se realizó un ejercicio </w:t>
      </w:r>
      <w:r w:rsidR="002133A3">
        <w:rPr>
          <w:rFonts w:ascii="Arial" w:hAnsi="Arial" w:cs="Arial"/>
          <w:szCs w:val="24"/>
        </w:rPr>
        <w:t>aplicando</w:t>
      </w:r>
      <w:r w:rsidRPr="002133A3">
        <w:rPr>
          <w:rFonts w:ascii="Arial" w:hAnsi="Arial" w:cs="Arial"/>
          <w:szCs w:val="24"/>
        </w:rPr>
        <w:t xml:space="preserve"> un filtro </w:t>
      </w:r>
      <w:r w:rsidR="002133A3">
        <w:rPr>
          <w:rFonts w:ascii="Arial" w:hAnsi="Arial" w:cs="Arial"/>
          <w:szCs w:val="24"/>
        </w:rPr>
        <w:t>permitiendo valorar el</w:t>
      </w:r>
      <w:r w:rsidRPr="002133A3">
        <w:rPr>
          <w:rFonts w:ascii="Arial" w:hAnsi="Arial" w:cs="Arial"/>
          <w:szCs w:val="24"/>
        </w:rPr>
        <w:t xml:space="preserve"> promedio de la condicionante del gasto de bolsillo</w:t>
      </w:r>
      <w:r w:rsidR="002133A3">
        <w:rPr>
          <w:rFonts w:ascii="Arial" w:hAnsi="Arial" w:cs="Arial"/>
          <w:szCs w:val="24"/>
        </w:rPr>
        <w:t xml:space="preserve"> en salud de los </w:t>
      </w:r>
      <w:r w:rsidRPr="002133A3">
        <w:rPr>
          <w:rFonts w:ascii="Arial" w:hAnsi="Arial" w:cs="Arial"/>
          <w:szCs w:val="24"/>
        </w:rPr>
        <w:t xml:space="preserve">pacientes tienen mayor y menor </w:t>
      </w:r>
      <w:r w:rsidR="002133A3">
        <w:rPr>
          <w:rFonts w:ascii="Arial" w:hAnsi="Arial" w:cs="Arial"/>
          <w:szCs w:val="24"/>
        </w:rPr>
        <w:t xml:space="preserve">proporción </w:t>
      </w:r>
      <w:r w:rsidRPr="002133A3">
        <w:rPr>
          <w:rFonts w:ascii="Arial" w:hAnsi="Arial" w:cs="Arial"/>
          <w:szCs w:val="24"/>
        </w:rPr>
        <w:t xml:space="preserve">en el gasto de bolsillo referidos por estos pacientes. Como resultado se </w:t>
      </w:r>
      <w:r w:rsidR="002133A3">
        <w:rPr>
          <w:rFonts w:ascii="Arial" w:hAnsi="Arial" w:cs="Arial"/>
          <w:szCs w:val="24"/>
        </w:rPr>
        <w:t>determinó</w:t>
      </w:r>
      <w:r w:rsidRPr="002133A3">
        <w:rPr>
          <w:rFonts w:ascii="Arial" w:hAnsi="Arial" w:cs="Arial"/>
          <w:szCs w:val="24"/>
        </w:rPr>
        <w:t xml:space="preserve"> que la condición que tuvo mayor </w:t>
      </w:r>
      <w:r w:rsidR="002133A3">
        <w:rPr>
          <w:rFonts w:ascii="Arial" w:hAnsi="Arial" w:cs="Arial"/>
          <w:szCs w:val="24"/>
        </w:rPr>
        <w:t>proporción</w:t>
      </w:r>
      <w:r w:rsidRPr="002133A3">
        <w:rPr>
          <w:rFonts w:ascii="Arial" w:hAnsi="Arial" w:cs="Arial"/>
          <w:szCs w:val="24"/>
        </w:rPr>
        <w:t xml:space="preserve"> fue </w:t>
      </w:r>
      <w:r w:rsidR="002133A3">
        <w:rPr>
          <w:rFonts w:ascii="Arial" w:hAnsi="Arial" w:cs="Arial"/>
          <w:szCs w:val="24"/>
        </w:rPr>
        <w:t xml:space="preserve">el </w:t>
      </w:r>
      <w:r w:rsidRPr="002133A3">
        <w:rPr>
          <w:rFonts w:ascii="Arial" w:hAnsi="Arial" w:cs="Arial"/>
          <w:szCs w:val="24"/>
        </w:rPr>
        <w:t>gasto de transporte</w:t>
      </w:r>
      <w:r w:rsidR="002133A3">
        <w:rPr>
          <w:rFonts w:ascii="Arial" w:hAnsi="Arial" w:cs="Arial"/>
          <w:szCs w:val="24"/>
        </w:rPr>
        <w:t xml:space="preserve"> correspondiendo al </w:t>
      </w:r>
      <w:r w:rsidRPr="002133A3">
        <w:rPr>
          <w:rFonts w:ascii="Arial" w:hAnsi="Arial" w:cs="Arial"/>
          <w:szCs w:val="24"/>
        </w:rPr>
        <w:t xml:space="preserve">45.6% (34p), el 43.8% (32p) le corresponde al gasto de alimentos y el 10.6% (08p) corresponde al gasto de medicamentos auto medicados por los pacientes y familiares. </w:t>
      </w:r>
      <w:r w:rsidR="007777E8" w:rsidRPr="009A119B">
        <w:rPr>
          <w:rFonts w:ascii="Arial" w:hAnsi="Arial" w:cs="Arial"/>
          <w:i/>
        </w:rPr>
        <w:t xml:space="preserve">Ver Tabla No. </w:t>
      </w:r>
      <w:r w:rsidR="007777E8">
        <w:rPr>
          <w:rFonts w:ascii="Arial" w:hAnsi="Arial" w:cs="Arial"/>
          <w:i/>
        </w:rPr>
        <w:t>2</w:t>
      </w:r>
      <w:r w:rsidR="006219F4">
        <w:rPr>
          <w:rFonts w:ascii="Arial" w:hAnsi="Arial" w:cs="Arial"/>
          <w:i/>
        </w:rPr>
        <w:t>3</w:t>
      </w:r>
      <w:r w:rsidR="007777E8">
        <w:rPr>
          <w:rFonts w:ascii="Arial" w:hAnsi="Arial" w:cs="Arial"/>
          <w:i/>
        </w:rPr>
        <w:t>.</w:t>
      </w:r>
    </w:p>
    <w:p w:rsidR="007777E8" w:rsidRDefault="007777E8" w:rsidP="007777E8">
      <w:pPr>
        <w:spacing w:line="240" w:lineRule="auto"/>
        <w:jc w:val="both"/>
        <w:rPr>
          <w:rFonts w:ascii="Arial" w:hAnsi="Arial" w:cs="Arial"/>
          <w:i/>
        </w:rPr>
      </w:pPr>
    </w:p>
    <w:p w:rsidR="005A699A" w:rsidRPr="00F119CC" w:rsidRDefault="005A699A" w:rsidP="005A699A">
      <w:pPr>
        <w:pStyle w:val="Ttulo4"/>
        <w:spacing w:before="0" w:line="240" w:lineRule="auto"/>
        <w:rPr>
          <w:rFonts w:ascii="Arial Narrow" w:eastAsia="Times New Roman" w:hAnsi="Arial Narrow"/>
          <w:noProof/>
          <w:color w:val="auto"/>
          <w:lang w:val="es-ES" w:eastAsia="es-NI"/>
        </w:rPr>
      </w:pPr>
      <w:r>
        <w:rPr>
          <w:rFonts w:ascii="Arial Narrow" w:eastAsia="Times New Roman" w:hAnsi="Arial Narrow"/>
          <w:noProof/>
          <w:color w:val="auto"/>
          <w:lang w:val="es-ES" w:eastAsia="es-NI"/>
        </w:rPr>
        <w:lastRenderedPageBreak/>
        <w:t xml:space="preserve">Tabla </w:t>
      </w:r>
      <w:r w:rsidR="007777E8">
        <w:rPr>
          <w:rFonts w:ascii="Arial Narrow" w:eastAsia="Times New Roman" w:hAnsi="Arial Narrow"/>
          <w:noProof/>
          <w:color w:val="auto"/>
          <w:lang w:val="es-ES" w:eastAsia="es-NI"/>
        </w:rPr>
        <w:t>2</w:t>
      </w:r>
      <w:r w:rsidR="006219F4">
        <w:rPr>
          <w:rFonts w:ascii="Arial Narrow" w:eastAsia="Times New Roman" w:hAnsi="Arial Narrow"/>
          <w:noProof/>
          <w:color w:val="auto"/>
          <w:lang w:val="es-ES" w:eastAsia="es-NI"/>
        </w:rPr>
        <w:t>3</w:t>
      </w:r>
      <w:r>
        <w:rPr>
          <w:rFonts w:ascii="Arial Narrow" w:eastAsia="Times New Roman" w:hAnsi="Arial Narrow"/>
          <w:noProof/>
          <w:color w:val="auto"/>
          <w:lang w:val="es-ES" w:eastAsia="es-NI"/>
        </w:rPr>
        <w:t>. Relación porcentual del promedio de las condicionantes del Gasto de bolsillo</w:t>
      </w:r>
      <w:r w:rsidR="007777E8">
        <w:rPr>
          <w:rFonts w:ascii="Arial Narrow" w:eastAsia="Times New Roman" w:hAnsi="Arial Narrow"/>
          <w:noProof/>
          <w:color w:val="auto"/>
          <w:lang w:val="es-ES" w:eastAsia="es-NI"/>
        </w:rPr>
        <w:t xml:space="preserve"> con relación al Gasto Catastrófico</w:t>
      </w:r>
      <w:r>
        <w:rPr>
          <w:rFonts w:ascii="Arial Narrow" w:eastAsia="Times New Roman" w:hAnsi="Arial Narrow"/>
          <w:noProof/>
          <w:color w:val="auto"/>
          <w:lang w:val="es-ES" w:eastAsia="es-NI"/>
        </w:rPr>
        <w:t xml:space="preserve"> que </w:t>
      </w:r>
      <w:r w:rsidR="007777E8">
        <w:rPr>
          <w:rFonts w:ascii="Arial Narrow" w:eastAsia="Times New Roman" w:hAnsi="Arial Narrow"/>
          <w:noProof/>
          <w:color w:val="auto"/>
          <w:lang w:val="es-ES" w:eastAsia="es-NI"/>
        </w:rPr>
        <w:t>afecta</w:t>
      </w:r>
      <w:r>
        <w:rPr>
          <w:rFonts w:ascii="Arial Narrow" w:eastAsia="Times New Roman" w:hAnsi="Arial Narrow"/>
          <w:noProof/>
          <w:color w:val="auto"/>
          <w:lang w:val="es-ES" w:eastAsia="es-NI"/>
        </w:rPr>
        <w:t xml:space="preserve"> a la familia. </w:t>
      </w:r>
      <w:r w:rsidR="00B448F8">
        <w:rPr>
          <w:rFonts w:ascii="Arial Narrow" w:eastAsia="Times New Roman" w:hAnsi="Arial Narrow"/>
          <w:noProof/>
          <w:color w:val="auto"/>
          <w:lang w:val="es-ES" w:eastAsia="es-NI"/>
        </w:rPr>
        <w:t xml:space="preserve">Estudio Efectos Gastos Catastrófico </w:t>
      </w:r>
      <w:r w:rsidRPr="008848D5">
        <w:rPr>
          <w:rFonts w:ascii="Arial Narrow" w:eastAsia="Times New Roman" w:hAnsi="Arial Narrow"/>
          <w:noProof/>
          <w:color w:val="auto"/>
          <w:lang w:val="es-ES" w:eastAsia="es-NI"/>
        </w:rPr>
        <w:t>de TB. Final. Sept.</w:t>
      </w:r>
      <w:r w:rsidRPr="005B34E5">
        <w:rPr>
          <w:rFonts w:ascii="Arial Narrow" w:eastAsia="Times New Roman" w:hAnsi="Arial Narrow"/>
          <w:b w:val="0"/>
          <w:bCs w:val="0"/>
          <w:i w:val="0"/>
          <w:iCs w:val="0"/>
          <w:noProof/>
          <w:lang w:val="es-ES" w:eastAsia="es-NI"/>
        </w:rPr>
        <w:t xml:space="preserve"> </w:t>
      </w:r>
      <w:r w:rsidRPr="008848D5">
        <w:rPr>
          <w:rFonts w:ascii="Arial Narrow" w:eastAsia="Times New Roman" w:hAnsi="Arial Narrow"/>
          <w:noProof/>
          <w:color w:val="auto"/>
          <w:lang w:val="es-ES" w:eastAsia="es-NI"/>
        </w:rPr>
        <w:t>2017.</w:t>
      </w:r>
    </w:p>
    <w:tbl>
      <w:tblPr>
        <w:tblStyle w:val="Tabladelista3-nfasis52"/>
        <w:tblW w:w="8840" w:type="dxa"/>
        <w:tblLook w:val="04A0" w:firstRow="1" w:lastRow="0" w:firstColumn="1" w:lastColumn="0" w:noHBand="0" w:noVBand="1"/>
      </w:tblPr>
      <w:tblGrid>
        <w:gridCol w:w="4065"/>
        <w:gridCol w:w="1060"/>
        <w:gridCol w:w="1592"/>
        <w:gridCol w:w="2123"/>
      </w:tblGrid>
      <w:tr w:rsidR="005A699A" w:rsidRPr="00F119CC" w:rsidTr="007A2083">
        <w:trPr>
          <w:cnfStyle w:val="100000000000" w:firstRow="1" w:lastRow="0" w:firstColumn="0" w:lastColumn="0" w:oddVBand="0" w:evenVBand="0" w:oddHBand="0" w:evenHBand="0" w:firstRowFirstColumn="0" w:firstRowLastColumn="0" w:lastRowFirstColumn="0" w:lastRowLastColumn="0"/>
          <w:trHeight w:val="212"/>
        </w:trPr>
        <w:tc>
          <w:tcPr>
            <w:cnfStyle w:val="001000000100" w:firstRow="0" w:lastRow="0" w:firstColumn="1" w:lastColumn="0" w:oddVBand="0" w:evenVBand="0" w:oddHBand="0" w:evenHBand="0" w:firstRowFirstColumn="1" w:firstRowLastColumn="0" w:lastRowFirstColumn="0" w:lastRowLastColumn="0"/>
            <w:tcW w:w="4065" w:type="dxa"/>
            <w:vAlign w:val="center"/>
          </w:tcPr>
          <w:p w:rsidR="005A699A" w:rsidRPr="00F119CC" w:rsidRDefault="005A699A" w:rsidP="005A699A">
            <w:pPr>
              <w:spacing w:line="240" w:lineRule="auto"/>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Condicionante del Gasto de Bolsillo</w:t>
            </w:r>
          </w:p>
        </w:tc>
        <w:tc>
          <w:tcPr>
            <w:tcW w:w="1060" w:type="dxa"/>
            <w:vAlign w:val="center"/>
          </w:tcPr>
          <w:p w:rsidR="005A699A" w:rsidRPr="00152FB7" w:rsidRDefault="005A699A" w:rsidP="005A699A">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152FB7">
              <w:rPr>
                <w:rFonts w:ascii="Arial" w:eastAsia="Times New Roman" w:hAnsi="Arial" w:cs="Arial"/>
                <w:color w:val="000000"/>
                <w:sz w:val="20"/>
                <w:szCs w:val="20"/>
                <w:lang w:val="es-NI" w:eastAsia="es-NI"/>
              </w:rPr>
              <w:t>n</w:t>
            </w:r>
          </w:p>
        </w:tc>
        <w:tc>
          <w:tcPr>
            <w:tcW w:w="1592" w:type="dxa"/>
            <w:vAlign w:val="center"/>
          </w:tcPr>
          <w:p w:rsidR="005A699A" w:rsidRPr="00152FB7" w:rsidRDefault="005A699A" w:rsidP="005A699A">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152FB7">
              <w:rPr>
                <w:rFonts w:ascii="Arial" w:eastAsia="Times New Roman" w:hAnsi="Arial" w:cs="Arial"/>
                <w:color w:val="000000"/>
                <w:sz w:val="20"/>
                <w:szCs w:val="20"/>
                <w:lang w:val="es-NI" w:eastAsia="es-NI"/>
              </w:rPr>
              <w:t>Frecuencia</w:t>
            </w:r>
          </w:p>
        </w:tc>
        <w:tc>
          <w:tcPr>
            <w:tcW w:w="2123" w:type="dxa"/>
            <w:vAlign w:val="center"/>
          </w:tcPr>
          <w:p w:rsidR="005A699A" w:rsidRPr="00152FB7" w:rsidRDefault="005A699A" w:rsidP="005A699A">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NI" w:eastAsia="es-NI"/>
              </w:rPr>
            </w:pPr>
            <w:r w:rsidRPr="00152FB7">
              <w:rPr>
                <w:rFonts w:ascii="Arial" w:eastAsia="Times New Roman" w:hAnsi="Arial" w:cs="Arial"/>
                <w:color w:val="000000"/>
                <w:sz w:val="20"/>
                <w:szCs w:val="20"/>
                <w:lang w:val="es-NI" w:eastAsia="es-NI"/>
              </w:rPr>
              <w:t>Porcentaje</w:t>
            </w:r>
          </w:p>
        </w:tc>
      </w:tr>
      <w:tr w:rsidR="005A699A" w:rsidRPr="00F119CC" w:rsidTr="007A208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065" w:type="dxa"/>
            <w:shd w:val="clear" w:color="auto" w:fill="E5B8B7" w:themeFill="accent2" w:themeFillTint="66"/>
          </w:tcPr>
          <w:p w:rsidR="005A699A" w:rsidRPr="00F119CC" w:rsidRDefault="005A699A" w:rsidP="005A699A">
            <w:pPr>
              <w:spacing w:line="240" w:lineRule="auto"/>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Gasto de alimentos</w:t>
            </w:r>
          </w:p>
        </w:tc>
        <w:tc>
          <w:tcPr>
            <w:tcW w:w="1060" w:type="dxa"/>
            <w:shd w:val="clear" w:color="auto" w:fill="E5B8B7" w:themeFill="accent2" w:themeFillTint="66"/>
          </w:tcPr>
          <w:p w:rsidR="005A699A" w:rsidRPr="00152FB7" w:rsidRDefault="005A699A" w:rsidP="005A699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val="es-NI" w:eastAsia="es-NI"/>
              </w:rPr>
            </w:pPr>
            <w:r>
              <w:rPr>
                <w:rFonts w:eastAsia="Times New Roman" w:cs="Calibri"/>
                <w:b/>
                <w:color w:val="000000"/>
                <w:sz w:val="20"/>
                <w:szCs w:val="20"/>
                <w:lang w:val="es-NI" w:eastAsia="es-NI"/>
              </w:rPr>
              <w:t>74</w:t>
            </w:r>
          </w:p>
        </w:tc>
        <w:tc>
          <w:tcPr>
            <w:tcW w:w="1592" w:type="dxa"/>
            <w:shd w:val="clear" w:color="auto" w:fill="E5B8B7" w:themeFill="accent2" w:themeFillTint="66"/>
            <w:noWrap/>
          </w:tcPr>
          <w:p w:rsidR="005A699A" w:rsidRPr="00152FB7" w:rsidRDefault="005A699A" w:rsidP="005A699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32</w:t>
            </w:r>
          </w:p>
        </w:tc>
        <w:tc>
          <w:tcPr>
            <w:tcW w:w="2123" w:type="dxa"/>
            <w:shd w:val="clear" w:color="auto" w:fill="E5B8B7" w:themeFill="accent2" w:themeFillTint="66"/>
            <w:noWrap/>
          </w:tcPr>
          <w:p w:rsidR="005A699A" w:rsidRPr="00152FB7" w:rsidRDefault="005A699A" w:rsidP="005A699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43.8</w:t>
            </w:r>
          </w:p>
        </w:tc>
      </w:tr>
      <w:tr w:rsidR="005A699A" w:rsidRPr="00F119CC" w:rsidTr="007A2083">
        <w:trPr>
          <w:trHeight w:val="240"/>
        </w:trPr>
        <w:tc>
          <w:tcPr>
            <w:cnfStyle w:val="001000000000" w:firstRow="0" w:lastRow="0" w:firstColumn="1" w:lastColumn="0" w:oddVBand="0" w:evenVBand="0" w:oddHBand="0" w:evenHBand="0" w:firstRowFirstColumn="0" w:firstRowLastColumn="0" w:lastRowFirstColumn="0" w:lastRowLastColumn="0"/>
            <w:tcW w:w="4065" w:type="dxa"/>
            <w:shd w:val="clear" w:color="auto" w:fill="E5B8B7" w:themeFill="accent2" w:themeFillTint="66"/>
          </w:tcPr>
          <w:p w:rsidR="005A699A" w:rsidRPr="00F119CC" w:rsidRDefault="005A699A" w:rsidP="005A699A">
            <w:pPr>
              <w:spacing w:line="240" w:lineRule="auto"/>
              <w:rPr>
                <w:rFonts w:ascii="Arial" w:eastAsia="Times New Roman" w:hAnsi="Arial" w:cs="Arial"/>
                <w:color w:val="000000"/>
                <w:sz w:val="20"/>
                <w:szCs w:val="20"/>
                <w:lang w:val="es-NI" w:eastAsia="es-NI"/>
              </w:rPr>
            </w:pPr>
            <w:r w:rsidRPr="00780661">
              <w:rPr>
                <w:rFonts w:ascii="Arial" w:eastAsia="Times New Roman" w:hAnsi="Arial" w:cs="Arial"/>
                <w:color w:val="000000"/>
                <w:sz w:val="20"/>
                <w:szCs w:val="20"/>
                <w:lang w:val="es-NI" w:eastAsia="es-NI"/>
              </w:rPr>
              <w:t xml:space="preserve">Gasto de </w:t>
            </w:r>
            <w:r>
              <w:rPr>
                <w:rFonts w:ascii="Arial" w:eastAsia="Times New Roman" w:hAnsi="Arial" w:cs="Arial"/>
                <w:color w:val="000000"/>
                <w:sz w:val="20"/>
                <w:szCs w:val="20"/>
                <w:lang w:val="es-NI" w:eastAsia="es-NI"/>
              </w:rPr>
              <w:t>Transporte</w:t>
            </w:r>
          </w:p>
        </w:tc>
        <w:tc>
          <w:tcPr>
            <w:tcW w:w="1060" w:type="dxa"/>
            <w:shd w:val="clear" w:color="auto" w:fill="E5B8B7" w:themeFill="accent2" w:themeFillTint="66"/>
          </w:tcPr>
          <w:p w:rsidR="005A699A" w:rsidRPr="00152FB7" w:rsidRDefault="005A699A" w:rsidP="005A699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val="es-NI" w:eastAsia="es-NI"/>
              </w:rPr>
            </w:pPr>
            <w:r>
              <w:rPr>
                <w:rFonts w:eastAsia="Times New Roman" w:cs="Calibri"/>
                <w:b/>
                <w:color w:val="000000"/>
                <w:sz w:val="20"/>
                <w:szCs w:val="20"/>
                <w:lang w:val="es-NI" w:eastAsia="es-NI"/>
              </w:rPr>
              <w:t>74</w:t>
            </w:r>
          </w:p>
        </w:tc>
        <w:tc>
          <w:tcPr>
            <w:tcW w:w="1592" w:type="dxa"/>
            <w:shd w:val="clear" w:color="auto" w:fill="E5B8B7" w:themeFill="accent2" w:themeFillTint="66"/>
            <w:noWrap/>
          </w:tcPr>
          <w:p w:rsidR="005A699A" w:rsidRPr="00152FB7" w:rsidRDefault="005A699A" w:rsidP="005A699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34</w:t>
            </w:r>
          </w:p>
        </w:tc>
        <w:tc>
          <w:tcPr>
            <w:tcW w:w="2123" w:type="dxa"/>
            <w:shd w:val="clear" w:color="auto" w:fill="E5B8B7" w:themeFill="accent2" w:themeFillTint="66"/>
            <w:noWrap/>
          </w:tcPr>
          <w:p w:rsidR="005A699A" w:rsidRPr="00152FB7" w:rsidRDefault="005A699A" w:rsidP="005A699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45.6</w:t>
            </w:r>
          </w:p>
        </w:tc>
      </w:tr>
      <w:tr w:rsidR="005A699A" w:rsidRPr="00F119CC" w:rsidTr="007A208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065" w:type="dxa"/>
          </w:tcPr>
          <w:p w:rsidR="005A699A" w:rsidRPr="00F119CC" w:rsidRDefault="005A699A" w:rsidP="005A699A">
            <w:pPr>
              <w:spacing w:line="240" w:lineRule="auto"/>
              <w:rPr>
                <w:rFonts w:ascii="Arial" w:eastAsia="Times New Roman" w:hAnsi="Arial" w:cs="Arial"/>
                <w:color w:val="000000"/>
                <w:sz w:val="20"/>
                <w:szCs w:val="20"/>
                <w:lang w:val="es-NI" w:eastAsia="es-NI"/>
              </w:rPr>
            </w:pPr>
            <w:r w:rsidRPr="00780661">
              <w:rPr>
                <w:rFonts w:ascii="Arial" w:eastAsia="Times New Roman" w:hAnsi="Arial" w:cs="Arial"/>
                <w:color w:val="000000"/>
                <w:sz w:val="20"/>
                <w:szCs w:val="20"/>
                <w:lang w:val="es-NI" w:eastAsia="es-NI"/>
              </w:rPr>
              <w:t xml:space="preserve">Gasto de </w:t>
            </w:r>
            <w:r>
              <w:rPr>
                <w:rFonts w:ascii="Arial" w:eastAsia="Times New Roman" w:hAnsi="Arial" w:cs="Arial"/>
                <w:color w:val="000000"/>
                <w:sz w:val="20"/>
                <w:szCs w:val="20"/>
                <w:lang w:val="es-NI" w:eastAsia="es-NI"/>
              </w:rPr>
              <w:t>medicamentos auto medicados</w:t>
            </w:r>
          </w:p>
        </w:tc>
        <w:tc>
          <w:tcPr>
            <w:tcW w:w="1060" w:type="dxa"/>
            <w:shd w:val="clear" w:color="auto" w:fill="FFFFFF" w:themeFill="background1"/>
          </w:tcPr>
          <w:p w:rsidR="005A699A" w:rsidRPr="00152FB7" w:rsidRDefault="005A699A" w:rsidP="005A699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val="es-NI" w:eastAsia="es-NI"/>
              </w:rPr>
            </w:pPr>
            <w:r>
              <w:rPr>
                <w:rFonts w:eastAsia="Times New Roman" w:cs="Calibri"/>
                <w:b/>
                <w:color w:val="000000"/>
                <w:sz w:val="20"/>
                <w:szCs w:val="20"/>
                <w:lang w:val="es-NI" w:eastAsia="es-NI"/>
              </w:rPr>
              <w:t>74</w:t>
            </w:r>
          </w:p>
        </w:tc>
        <w:tc>
          <w:tcPr>
            <w:tcW w:w="1592" w:type="dxa"/>
            <w:shd w:val="clear" w:color="auto" w:fill="FFFFFF" w:themeFill="background1"/>
            <w:noWrap/>
          </w:tcPr>
          <w:p w:rsidR="005A699A" w:rsidRPr="00152FB7" w:rsidRDefault="005A699A" w:rsidP="005A699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08</w:t>
            </w:r>
          </w:p>
        </w:tc>
        <w:tc>
          <w:tcPr>
            <w:tcW w:w="2123" w:type="dxa"/>
            <w:shd w:val="clear" w:color="auto" w:fill="FFFFFF" w:themeFill="background1"/>
            <w:noWrap/>
          </w:tcPr>
          <w:p w:rsidR="005A699A" w:rsidRPr="00152FB7" w:rsidRDefault="005A699A" w:rsidP="005A699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10.6</w:t>
            </w:r>
          </w:p>
        </w:tc>
      </w:tr>
      <w:tr w:rsidR="005A699A" w:rsidRPr="00F119CC" w:rsidTr="007A2083">
        <w:trPr>
          <w:trHeight w:val="240"/>
        </w:trPr>
        <w:tc>
          <w:tcPr>
            <w:cnfStyle w:val="001000000000" w:firstRow="0" w:lastRow="0" w:firstColumn="1" w:lastColumn="0" w:oddVBand="0" w:evenVBand="0" w:oddHBand="0" w:evenHBand="0" w:firstRowFirstColumn="0" w:firstRowLastColumn="0" w:lastRowFirstColumn="0" w:lastRowLastColumn="0"/>
            <w:tcW w:w="4065" w:type="dxa"/>
          </w:tcPr>
          <w:p w:rsidR="005A699A" w:rsidRPr="00780661" w:rsidRDefault="005A699A" w:rsidP="005A699A">
            <w:pPr>
              <w:spacing w:line="240" w:lineRule="auto"/>
              <w:rPr>
                <w:rFonts w:ascii="Arial" w:eastAsia="Times New Roman" w:hAnsi="Arial" w:cs="Arial"/>
                <w:color w:val="000000"/>
                <w:sz w:val="20"/>
                <w:szCs w:val="20"/>
                <w:lang w:val="es-NI" w:eastAsia="es-NI"/>
              </w:rPr>
            </w:pPr>
            <w:r>
              <w:rPr>
                <w:rFonts w:ascii="Arial" w:eastAsia="Times New Roman" w:hAnsi="Arial" w:cs="Arial"/>
                <w:color w:val="000000"/>
                <w:sz w:val="20"/>
                <w:szCs w:val="20"/>
                <w:lang w:val="es-NI" w:eastAsia="es-NI"/>
              </w:rPr>
              <w:t>Gasto de atención y prestación médica</w:t>
            </w:r>
          </w:p>
        </w:tc>
        <w:tc>
          <w:tcPr>
            <w:tcW w:w="1060" w:type="dxa"/>
            <w:shd w:val="clear" w:color="auto" w:fill="FFFFFF" w:themeFill="background1"/>
          </w:tcPr>
          <w:p w:rsidR="005A699A" w:rsidRPr="00152FB7" w:rsidRDefault="005A699A" w:rsidP="005A699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val="es-NI" w:eastAsia="es-NI"/>
              </w:rPr>
            </w:pPr>
            <w:r>
              <w:rPr>
                <w:rFonts w:eastAsia="Times New Roman" w:cs="Calibri"/>
                <w:b/>
                <w:color w:val="000000"/>
                <w:sz w:val="20"/>
                <w:szCs w:val="20"/>
                <w:lang w:val="es-NI" w:eastAsia="es-NI"/>
              </w:rPr>
              <w:t>74</w:t>
            </w:r>
          </w:p>
        </w:tc>
        <w:tc>
          <w:tcPr>
            <w:tcW w:w="1592" w:type="dxa"/>
            <w:shd w:val="clear" w:color="auto" w:fill="FFFFFF" w:themeFill="background1"/>
            <w:noWrap/>
          </w:tcPr>
          <w:p w:rsidR="005A699A" w:rsidRPr="00152FB7" w:rsidRDefault="005A699A" w:rsidP="005A699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0</w:t>
            </w:r>
          </w:p>
        </w:tc>
        <w:tc>
          <w:tcPr>
            <w:tcW w:w="2123" w:type="dxa"/>
            <w:shd w:val="clear" w:color="auto" w:fill="FFFFFF" w:themeFill="background1"/>
            <w:noWrap/>
          </w:tcPr>
          <w:p w:rsidR="005A699A" w:rsidRPr="00152FB7" w:rsidRDefault="005A699A" w:rsidP="005A699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NI" w:eastAsia="es-NI"/>
              </w:rPr>
            </w:pPr>
            <w:r>
              <w:rPr>
                <w:rFonts w:eastAsia="Times New Roman" w:cs="Calibri"/>
                <w:color w:val="000000"/>
                <w:sz w:val="20"/>
                <w:szCs w:val="20"/>
                <w:lang w:val="es-NI" w:eastAsia="es-NI"/>
              </w:rPr>
              <w:t>0.0</w:t>
            </w:r>
          </w:p>
        </w:tc>
      </w:tr>
      <w:tr w:rsidR="005A699A" w:rsidRPr="00F119CC" w:rsidTr="007A208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065" w:type="dxa"/>
            <w:hideMark/>
          </w:tcPr>
          <w:p w:rsidR="005A699A" w:rsidRPr="00F119CC" w:rsidRDefault="005A699A" w:rsidP="005A699A">
            <w:pPr>
              <w:spacing w:line="240" w:lineRule="auto"/>
              <w:rPr>
                <w:rFonts w:ascii="Arial" w:eastAsia="Times New Roman" w:hAnsi="Arial" w:cs="Arial"/>
                <w:color w:val="000000"/>
                <w:sz w:val="20"/>
                <w:szCs w:val="20"/>
                <w:lang w:val="es-NI" w:eastAsia="es-NI"/>
              </w:rPr>
            </w:pPr>
            <w:r w:rsidRPr="00F119CC">
              <w:rPr>
                <w:rFonts w:ascii="Arial" w:eastAsia="Times New Roman" w:hAnsi="Arial" w:cs="Arial"/>
                <w:color w:val="000000"/>
                <w:sz w:val="20"/>
                <w:szCs w:val="20"/>
                <w:lang w:val="es-NI" w:eastAsia="es-NI"/>
              </w:rPr>
              <w:t>Total</w:t>
            </w:r>
          </w:p>
        </w:tc>
        <w:tc>
          <w:tcPr>
            <w:tcW w:w="1060" w:type="dxa"/>
          </w:tcPr>
          <w:p w:rsidR="005A699A" w:rsidRPr="00152FB7" w:rsidRDefault="005A699A" w:rsidP="005A699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val="es-NI" w:eastAsia="es-NI"/>
              </w:rPr>
            </w:pPr>
          </w:p>
        </w:tc>
        <w:tc>
          <w:tcPr>
            <w:tcW w:w="1592" w:type="dxa"/>
            <w:noWrap/>
            <w:hideMark/>
          </w:tcPr>
          <w:p w:rsidR="005A699A" w:rsidRPr="00F119CC" w:rsidRDefault="005A699A" w:rsidP="005A699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val="es-NI" w:eastAsia="es-NI"/>
              </w:rPr>
            </w:pPr>
            <w:r>
              <w:rPr>
                <w:rFonts w:eastAsia="Times New Roman" w:cs="Calibri"/>
                <w:b/>
                <w:bCs/>
                <w:color w:val="000000"/>
                <w:sz w:val="20"/>
                <w:szCs w:val="20"/>
                <w:lang w:val="es-NI" w:eastAsia="es-NI"/>
              </w:rPr>
              <w:t>74</w:t>
            </w:r>
          </w:p>
        </w:tc>
        <w:tc>
          <w:tcPr>
            <w:tcW w:w="2123" w:type="dxa"/>
            <w:noWrap/>
            <w:hideMark/>
          </w:tcPr>
          <w:p w:rsidR="005A699A" w:rsidRPr="00F119CC" w:rsidRDefault="005A699A" w:rsidP="005A699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val="es-NI" w:eastAsia="es-NI"/>
              </w:rPr>
            </w:pPr>
            <w:r w:rsidRPr="00F119CC">
              <w:rPr>
                <w:rFonts w:eastAsia="Times New Roman" w:cs="Calibri"/>
                <w:b/>
                <w:bCs/>
                <w:color w:val="000000"/>
                <w:sz w:val="20"/>
                <w:szCs w:val="20"/>
                <w:lang w:val="es-NI" w:eastAsia="es-NI"/>
              </w:rPr>
              <w:t>100.0</w:t>
            </w:r>
          </w:p>
        </w:tc>
      </w:tr>
    </w:tbl>
    <w:p w:rsidR="005A699A" w:rsidRPr="00C9751C" w:rsidRDefault="005A699A" w:rsidP="005A699A">
      <w:pPr>
        <w:spacing w:after="160" w:line="240" w:lineRule="auto"/>
        <w:jc w:val="both"/>
        <w:rPr>
          <w:rFonts w:ascii="Arial" w:hAnsi="Arial" w:cs="Arial"/>
          <w:sz w:val="14"/>
          <w:szCs w:val="24"/>
        </w:rPr>
      </w:pPr>
      <w:r w:rsidRPr="005B34E5">
        <w:rPr>
          <w:rFonts w:ascii="Arial" w:hAnsi="Arial" w:cs="Arial"/>
          <w:sz w:val="14"/>
          <w:szCs w:val="24"/>
        </w:rPr>
        <w:t>Fuente: Encuesta a pacientes. Estu</w:t>
      </w:r>
      <w:r>
        <w:rPr>
          <w:rFonts w:ascii="Arial" w:hAnsi="Arial" w:cs="Arial"/>
          <w:sz w:val="14"/>
          <w:szCs w:val="24"/>
        </w:rPr>
        <w:t>dio Efecto Catastrófico n= 265.</w:t>
      </w:r>
    </w:p>
    <w:p w:rsidR="005A699A" w:rsidRDefault="005A699A" w:rsidP="001B6C45">
      <w:pPr>
        <w:rPr>
          <w:lang w:val="es-ES" w:eastAsia="es-NI"/>
        </w:rPr>
      </w:pPr>
    </w:p>
    <w:p w:rsidR="008D24EF" w:rsidRDefault="008D24EF" w:rsidP="001B6C45">
      <w:pPr>
        <w:rPr>
          <w:lang w:val="es-ES" w:eastAsia="es-NI"/>
        </w:rPr>
      </w:pPr>
    </w:p>
    <w:p w:rsidR="001B6C45" w:rsidRDefault="001B6C45" w:rsidP="001B6C45">
      <w:pPr>
        <w:rPr>
          <w:lang w:val="es-ES" w:eastAsia="es-NI"/>
        </w:rPr>
      </w:pPr>
    </w:p>
    <w:p w:rsidR="001B6C45" w:rsidRPr="001B6C45" w:rsidRDefault="001B6C45" w:rsidP="001B6C45">
      <w:pPr>
        <w:rPr>
          <w:lang w:val="es-ES" w:eastAsia="es-NI"/>
        </w:rPr>
        <w:sectPr w:rsidR="001B6C45" w:rsidRPr="001B6C45" w:rsidSect="00872F27">
          <w:pgSz w:w="12240" w:h="15840"/>
          <w:pgMar w:top="1417" w:right="1608" w:bottom="1417" w:left="1701" w:header="709" w:footer="709" w:gutter="0"/>
          <w:cols w:space="708"/>
          <w:titlePg/>
          <w:docGrid w:linePitch="360"/>
        </w:sectPr>
      </w:pPr>
    </w:p>
    <w:p w:rsidR="00F33C31" w:rsidRDefault="00F33C31">
      <w:pPr>
        <w:spacing w:line="240" w:lineRule="auto"/>
        <w:rPr>
          <w:rFonts w:ascii="Arial" w:eastAsia="Times New Roman" w:hAnsi="Arial"/>
          <w:b/>
          <w:bCs/>
          <w:iCs/>
          <w:sz w:val="24"/>
          <w:szCs w:val="26"/>
          <w:lang w:val="es-ES" w:eastAsia="es-ES"/>
        </w:rPr>
      </w:pPr>
      <w:bookmarkStart w:id="46" w:name="_Toc430336886"/>
    </w:p>
    <w:p w:rsidR="006D26F7" w:rsidRDefault="006D26F7" w:rsidP="006D26F7">
      <w:pPr>
        <w:pStyle w:val="Ttulo1"/>
        <w:numPr>
          <w:ilvl w:val="0"/>
          <w:numId w:val="1"/>
        </w:numPr>
        <w:spacing w:before="0" w:line="240" w:lineRule="auto"/>
        <w:ind w:left="709" w:hanging="709"/>
        <w:rPr>
          <w:rFonts w:ascii="Bookman Old Style" w:hAnsi="Bookman Old Style"/>
          <w:lang w:val="es-NI"/>
        </w:rPr>
      </w:pPr>
      <w:bookmarkStart w:id="47" w:name="_Toc430336896"/>
      <w:bookmarkStart w:id="48" w:name="_Toc506993729"/>
      <w:bookmarkEnd w:id="46"/>
      <w:r>
        <w:rPr>
          <w:rFonts w:ascii="Bookman Old Style" w:hAnsi="Bookman Old Style"/>
          <w:lang w:val="es-NI"/>
        </w:rPr>
        <w:t>C</w:t>
      </w:r>
      <w:r w:rsidR="00B61824">
        <w:rPr>
          <w:rFonts w:ascii="Bookman Old Style" w:hAnsi="Bookman Old Style"/>
          <w:lang w:val="es-NI"/>
        </w:rPr>
        <w:t>onclusiones</w:t>
      </w:r>
      <w:bookmarkEnd w:id="47"/>
      <w:bookmarkEnd w:id="48"/>
    </w:p>
    <w:p w:rsidR="006D26F7" w:rsidRDefault="006D26F7" w:rsidP="00F03627">
      <w:pPr>
        <w:spacing w:after="160" w:line="240" w:lineRule="auto"/>
        <w:jc w:val="both"/>
        <w:rPr>
          <w:rFonts w:ascii="Arial" w:hAnsi="Arial" w:cs="Arial"/>
          <w:szCs w:val="24"/>
        </w:rPr>
      </w:pPr>
    </w:p>
    <w:p w:rsidR="007A2083" w:rsidRDefault="007A2083" w:rsidP="00345263">
      <w:pPr>
        <w:pStyle w:val="Prrafodelista"/>
        <w:numPr>
          <w:ilvl w:val="0"/>
          <w:numId w:val="25"/>
        </w:numPr>
        <w:spacing w:after="160" w:line="240" w:lineRule="auto"/>
        <w:jc w:val="both"/>
        <w:rPr>
          <w:rFonts w:ascii="Arial" w:hAnsi="Arial" w:cs="Arial"/>
          <w:szCs w:val="24"/>
        </w:rPr>
      </w:pPr>
      <w:r w:rsidRPr="00345263">
        <w:rPr>
          <w:rFonts w:ascii="Arial" w:hAnsi="Arial" w:cs="Arial"/>
          <w:szCs w:val="24"/>
        </w:rPr>
        <w:t xml:space="preserve">En los ocho municipios de la muestra existe similitud sobre la dinámica de asistencia para la toma del medicamento </w:t>
      </w:r>
      <w:r w:rsidR="00414198" w:rsidRPr="00345263">
        <w:rPr>
          <w:rFonts w:ascii="Arial" w:hAnsi="Arial" w:cs="Arial"/>
          <w:szCs w:val="24"/>
        </w:rPr>
        <w:t>antifimicos</w:t>
      </w:r>
      <w:r w:rsidR="00345263" w:rsidRPr="00345263">
        <w:rPr>
          <w:rFonts w:ascii="Arial" w:hAnsi="Arial" w:cs="Arial"/>
          <w:szCs w:val="24"/>
        </w:rPr>
        <w:t>, e</w:t>
      </w:r>
      <w:r w:rsidRPr="00345263">
        <w:rPr>
          <w:rFonts w:ascii="Arial" w:hAnsi="Arial" w:cs="Arial"/>
          <w:szCs w:val="24"/>
        </w:rPr>
        <w:t>videnciando que la administración de los esquemas de tratamiento anti TB es responsabilidad del personal de salud, cumpliendo con el 100% de los y las pacientes abordados con el esquema de tratamiento estrictamente supervisado. Solamente un paciente es manejado (supervisado) a través de la estrategia del TAES comunitario, debido a la lejanía de su comunidad a la unidad de salud que lo atiende.</w:t>
      </w:r>
    </w:p>
    <w:p w:rsidR="00345263" w:rsidRPr="00345263" w:rsidRDefault="00345263" w:rsidP="00345263">
      <w:pPr>
        <w:pStyle w:val="Prrafodelista"/>
        <w:spacing w:after="160" w:line="240" w:lineRule="auto"/>
        <w:jc w:val="both"/>
        <w:rPr>
          <w:rFonts w:ascii="Arial" w:hAnsi="Arial" w:cs="Arial"/>
          <w:szCs w:val="24"/>
        </w:rPr>
      </w:pPr>
    </w:p>
    <w:p w:rsidR="007A2083" w:rsidRDefault="007A2083" w:rsidP="00345263">
      <w:pPr>
        <w:pStyle w:val="Prrafodelista"/>
        <w:numPr>
          <w:ilvl w:val="0"/>
          <w:numId w:val="47"/>
        </w:numPr>
        <w:spacing w:after="160" w:line="240" w:lineRule="auto"/>
        <w:jc w:val="both"/>
        <w:rPr>
          <w:rFonts w:ascii="Arial" w:hAnsi="Arial" w:cs="Arial"/>
          <w:szCs w:val="24"/>
        </w:rPr>
      </w:pPr>
      <w:r w:rsidRPr="00345263">
        <w:rPr>
          <w:rFonts w:ascii="Arial" w:hAnsi="Arial" w:cs="Arial"/>
          <w:szCs w:val="24"/>
        </w:rPr>
        <w:t>De manera general los y las pacientes fueron orientadas en el tiempo de duración del tratamiento de la enfermedad (tiempo promedio de seis meses). Se encontró buena práctica implementada por el personal de salud, teniendo una buena relación y comunicación asertiva con las y los pacientes, la cual ha sido forjada sobre la base de la confianza y el vínculo de apoyo en la visita inicial y de seguimiento al núcleo familiar.</w:t>
      </w:r>
    </w:p>
    <w:p w:rsidR="00345263" w:rsidRPr="00345263" w:rsidRDefault="00345263" w:rsidP="00345263">
      <w:pPr>
        <w:pStyle w:val="Prrafodelista"/>
        <w:spacing w:after="160" w:line="240" w:lineRule="auto"/>
        <w:jc w:val="both"/>
        <w:rPr>
          <w:rFonts w:ascii="Arial" w:hAnsi="Arial" w:cs="Arial"/>
          <w:szCs w:val="24"/>
        </w:rPr>
      </w:pPr>
    </w:p>
    <w:p w:rsidR="00345263" w:rsidRDefault="00345263" w:rsidP="00345263">
      <w:pPr>
        <w:pStyle w:val="Prrafodelista"/>
        <w:numPr>
          <w:ilvl w:val="0"/>
          <w:numId w:val="47"/>
        </w:numPr>
        <w:spacing w:after="160" w:line="240" w:lineRule="auto"/>
        <w:jc w:val="both"/>
        <w:rPr>
          <w:rFonts w:ascii="Arial" w:hAnsi="Arial" w:cs="Arial"/>
        </w:rPr>
      </w:pPr>
      <w:r w:rsidRPr="00345263">
        <w:rPr>
          <w:rFonts w:ascii="Arial" w:hAnsi="Arial" w:cs="Arial"/>
        </w:rPr>
        <w:t>A pesar de las buenas condiciones de los servicios de salud, que favorecen la atención de estos pacientes, la mayoría presenta un alto grado de vulnerabilidad, evidenciada por las siguientes condiciones:</w:t>
      </w:r>
    </w:p>
    <w:p w:rsidR="00345263" w:rsidRPr="00345263" w:rsidRDefault="00345263" w:rsidP="00345263">
      <w:pPr>
        <w:pStyle w:val="Prrafodelista"/>
        <w:rPr>
          <w:rFonts w:ascii="Arial" w:hAnsi="Arial" w:cs="Arial"/>
        </w:rPr>
      </w:pPr>
    </w:p>
    <w:p w:rsidR="00345263" w:rsidRPr="00345263" w:rsidRDefault="00345263" w:rsidP="00345263">
      <w:pPr>
        <w:pStyle w:val="Prrafodelista"/>
        <w:numPr>
          <w:ilvl w:val="0"/>
          <w:numId w:val="45"/>
        </w:numPr>
        <w:spacing w:after="160" w:line="240" w:lineRule="auto"/>
        <w:jc w:val="both"/>
        <w:rPr>
          <w:rFonts w:ascii="Arial" w:hAnsi="Arial" w:cs="Arial"/>
        </w:rPr>
      </w:pPr>
      <w:r w:rsidRPr="00345263">
        <w:rPr>
          <w:rFonts w:ascii="Arial" w:hAnsi="Arial" w:cs="Arial"/>
        </w:rPr>
        <w:t>No están insertos en el mercado laboral o debido a la enfermedad, han abandonado su práctica laboral. Esta condición, en la cual se disminuye el ingreso familiar, incrementa su vulnerabilidad y la de su núcleo familiar.</w:t>
      </w:r>
    </w:p>
    <w:p w:rsidR="00345263" w:rsidRPr="00345263" w:rsidRDefault="00345263" w:rsidP="00345263">
      <w:pPr>
        <w:pStyle w:val="Prrafodelista"/>
        <w:numPr>
          <w:ilvl w:val="0"/>
          <w:numId w:val="45"/>
        </w:numPr>
        <w:spacing w:after="160" w:line="240" w:lineRule="auto"/>
        <w:jc w:val="both"/>
        <w:rPr>
          <w:rFonts w:ascii="Arial" w:hAnsi="Arial" w:cs="Arial"/>
        </w:rPr>
      </w:pPr>
      <w:r w:rsidRPr="00345263">
        <w:rPr>
          <w:rFonts w:ascii="Arial" w:hAnsi="Arial" w:cs="Arial"/>
        </w:rPr>
        <w:t>Las viviendas donde habitan no reúnen las mínimas condiciones para su atención y recuperación.</w:t>
      </w:r>
    </w:p>
    <w:p w:rsidR="00345263" w:rsidRPr="00345263" w:rsidRDefault="00345263" w:rsidP="00345263">
      <w:pPr>
        <w:pStyle w:val="Prrafodelista"/>
        <w:numPr>
          <w:ilvl w:val="0"/>
          <w:numId w:val="45"/>
        </w:numPr>
        <w:spacing w:after="160" w:line="240" w:lineRule="auto"/>
        <w:jc w:val="both"/>
        <w:rPr>
          <w:rFonts w:ascii="Arial" w:hAnsi="Arial" w:cs="Arial"/>
        </w:rPr>
      </w:pPr>
      <w:r w:rsidRPr="00345263">
        <w:rPr>
          <w:rFonts w:ascii="Arial" w:hAnsi="Arial" w:cs="Arial"/>
        </w:rPr>
        <w:t xml:space="preserve">Incremento del gasto de bolsillo en salud, producto del incremento de gastos que genera la atención directa del familiar con diagnóstico de TB. </w:t>
      </w:r>
    </w:p>
    <w:p w:rsidR="00345263" w:rsidRDefault="00345263" w:rsidP="00345263">
      <w:pPr>
        <w:pStyle w:val="Prrafodelista"/>
        <w:spacing w:after="160" w:line="240" w:lineRule="auto"/>
        <w:jc w:val="both"/>
        <w:rPr>
          <w:rFonts w:ascii="Arial" w:hAnsi="Arial" w:cs="Arial"/>
          <w:szCs w:val="24"/>
        </w:rPr>
      </w:pPr>
    </w:p>
    <w:p w:rsidR="00345263" w:rsidRDefault="00345263" w:rsidP="00345263">
      <w:pPr>
        <w:pStyle w:val="Prrafodelista"/>
        <w:numPr>
          <w:ilvl w:val="0"/>
          <w:numId w:val="48"/>
        </w:numPr>
        <w:spacing w:after="160" w:line="240" w:lineRule="auto"/>
        <w:jc w:val="both"/>
        <w:rPr>
          <w:rFonts w:ascii="Arial" w:hAnsi="Arial" w:cs="Arial"/>
          <w:szCs w:val="24"/>
        </w:rPr>
      </w:pPr>
      <w:r w:rsidRPr="00345263">
        <w:rPr>
          <w:rFonts w:ascii="Arial" w:hAnsi="Arial" w:cs="Arial"/>
          <w:szCs w:val="24"/>
        </w:rPr>
        <w:t>El tipo de gasto de bolsillo que los hogares destinan para la atención de su familiar que ha sido diagnosticado con TB, son: Gasto en alimentos (64%), Gasto en transporte (29.3%) y Gasto en automedicación (6.7%). Se confirmó que los hogares no tienen gasto por la atención médica, la cual se recibe gratuitamente por los servicios de salud pública.</w:t>
      </w:r>
    </w:p>
    <w:p w:rsidR="00345263" w:rsidRDefault="00345263" w:rsidP="00345263">
      <w:pPr>
        <w:pStyle w:val="Prrafodelista"/>
        <w:spacing w:after="160" w:line="240" w:lineRule="auto"/>
        <w:jc w:val="both"/>
        <w:rPr>
          <w:rFonts w:ascii="Arial" w:hAnsi="Arial" w:cs="Arial"/>
          <w:szCs w:val="24"/>
        </w:rPr>
      </w:pPr>
    </w:p>
    <w:p w:rsidR="00345263" w:rsidRPr="00345263" w:rsidRDefault="00345263" w:rsidP="00345263">
      <w:pPr>
        <w:pStyle w:val="Prrafodelista"/>
        <w:numPr>
          <w:ilvl w:val="0"/>
          <w:numId w:val="48"/>
        </w:numPr>
        <w:spacing w:after="160" w:line="240" w:lineRule="auto"/>
        <w:jc w:val="both"/>
        <w:rPr>
          <w:rFonts w:ascii="Arial" w:hAnsi="Arial" w:cs="Arial"/>
          <w:szCs w:val="24"/>
        </w:rPr>
      </w:pPr>
      <w:r w:rsidRPr="00345263">
        <w:rPr>
          <w:rFonts w:ascii="Arial" w:hAnsi="Arial" w:cs="Arial"/>
        </w:rPr>
        <w:t xml:space="preserve">Los gastos de bolsillo en salud y la falta laboral son las condicionantes principales para que las personas con la enfermedad de TB y sus familiares, sean afectadas y tengan un gasto catastrófico al momento </w:t>
      </w:r>
      <w:r>
        <w:rPr>
          <w:rFonts w:ascii="Arial" w:hAnsi="Arial" w:cs="Arial"/>
        </w:rPr>
        <w:t>de estar paciendo la enfermedad</w:t>
      </w:r>
    </w:p>
    <w:p w:rsidR="00345263" w:rsidRPr="00345263" w:rsidRDefault="00345263" w:rsidP="00345263">
      <w:pPr>
        <w:pStyle w:val="Prrafodelista"/>
        <w:rPr>
          <w:rFonts w:ascii="Arial" w:hAnsi="Arial" w:cs="Arial"/>
          <w:szCs w:val="24"/>
        </w:rPr>
      </w:pPr>
    </w:p>
    <w:p w:rsidR="00345263" w:rsidRPr="00345263" w:rsidRDefault="00345263" w:rsidP="002A49D1">
      <w:pPr>
        <w:pStyle w:val="Prrafodelista"/>
        <w:numPr>
          <w:ilvl w:val="0"/>
          <w:numId w:val="48"/>
        </w:numPr>
        <w:spacing w:after="160" w:line="240" w:lineRule="auto"/>
        <w:jc w:val="both"/>
        <w:rPr>
          <w:rFonts w:ascii="Arial" w:hAnsi="Arial" w:cs="Arial"/>
          <w:szCs w:val="24"/>
        </w:rPr>
      </w:pPr>
      <w:r w:rsidRPr="00345263">
        <w:rPr>
          <w:rFonts w:ascii="Arial" w:hAnsi="Arial" w:cs="Arial"/>
          <w:szCs w:val="24"/>
        </w:rPr>
        <w:t xml:space="preserve">Un tercio de hogares presentan un gasto catastrófico (gasto mayor del 30% de su capacidad de pago) para apoyar la recuperación de la salud de su familiar con TB. De acuerdo a los resultados, el gasto catastrófico no discrimina sexo, condición laboral. Los departamentos que tienen mayor porcentaje de hogares con gasto catastrófico son </w:t>
      </w:r>
      <w:r w:rsidR="00062139">
        <w:rPr>
          <w:rFonts w:ascii="Arial" w:hAnsi="Arial" w:cs="Arial"/>
          <w:szCs w:val="24"/>
        </w:rPr>
        <w:t>Managua</w:t>
      </w:r>
      <w:r>
        <w:rPr>
          <w:rFonts w:ascii="Arial" w:hAnsi="Arial" w:cs="Arial"/>
          <w:szCs w:val="24"/>
        </w:rPr>
        <w:t xml:space="preserve">, </w:t>
      </w:r>
      <w:r w:rsidR="00D55029">
        <w:rPr>
          <w:rFonts w:ascii="Arial" w:hAnsi="Arial" w:cs="Arial"/>
          <w:szCs w:val="24"/>
        </w:rPr>
        <w:t>Chinandega, Triangulo Minero</w:t>
      </w:r>
      <w:r w:rsidR="00062139">
        <w:rPr>
          <w:rFonts w:ascii="Arial" w:hAnsi="Arial" w:cs="Arial"/>
          <w:szCs w:val="24"/>
        </w:rPr>
        <w:t xml:space="preserve"> - </w:t>
      </w:r>
      <w:r>
        <w:rPr>
          <w:rFonts w:ascii="Arial" w:hAnsi="Arial" w:cs="Arial"/>
          <w:szCs w:val="24"/>
        </w:rPr>
        <w:t>RACC</w:t>
      </w:r>
      <w:r w:rsidR="00062139">
        <w:rPr>
          <w:rFonts w:ascii="Arial" w:hAnsi="Arial" w:cs="Arial"/>
          <w:szCs w:val="24"/>
        </w:rPr>
        <w:t>N</w:t>
      </w:r>
      <w:r>
        <w:rPr>
          <w:rFonts w:ascii="Arial" w:hAnsi="Arial" w:cs="Arial"/>
          <w:szCs w:val="24"/>
        </w:rPr>
        <w:t xml:space="preserve"> y </w:t>
      </w:r>
      <w:r w:rsidR="00062139">
        <w:rPr>
          <w:rFonts w:ascii="Arial" w:hAnsi="Arial" w:cs="Arial"/>
          <w:szCs w:val="24"/>
        </w:rPr>
        <w:t xml:space="preserve">Bluefields - </w:t>
      </w:r>
      <w:r>
        <w:rPr>
          <w:rFonts w:ascii="Arial" w:hAnsi="Arial" w:cs="Arial"/>
          <w:szCs w:val="24"/>
        </w:rPr>
        <w:t>RACC</w:t>
      </w:r>
      <w:r w:rsidR="00062139">
        <w:rPr>
          <w:rFonts w:ascii="Arial" w:hAnsi="Arial" w:cs="Arial"/>
          <w:szCs w:val="24"/>
        </w:rPr>
        <w:t>S</w:t>
      </w:r>
      <w:r>
        <w:rPr>
          <w:rFonts w:ascii="Arial" w:hAnsi="Arial" w:cs="Arial"/>
          <w:szCs w:val="24"/>
        </w:rPr>
        <w:t>.</w:t>
      </w:r>
    </w:p>
    <w:p w:rsidR="00040604" w:rsidRPr="00711F4F" w:rsidRDefault="00345263" w:rsidP="00D51E24">
      <w:pPr>
        <w:pStyle w:val="Default"/>
        <w:numPr>
          <w:ilvl w:val="0"/>
          <w:numId w:val="48"/>
        </w:numPr>
        <w:jc w:val="both"/>
        <w:rPr>
          <w:rFonts w:asciiTheme="minorHAnsi" w:hAnsiTheme="minorHAnsi" w:cstheme="minorHAnsi"/>
          <w:bCs/>
        </w:rPr>
      </w:pPr>
      <w:r w:rsidRPr="00711F4F">
        <w:rPr>
          <w:rFonts w:ascii="Arial" w:hAnsi="Arial" w:cs="Arial"/>
          <w:color w:val="auto"/>
          <w:sz w:val="22"/>
          <w:lang w:val="es-ES_tradnl"/>
        </w:rPr>
        <w:t>El gasto de transporte es el que mayor aporta (45.6%) para el gasto catastrófico, el 43.8% le corresponde al gasto de alimentos y el 10.6% corresponde al gasto de medicamentos auto medicados.</w:t>
      </w:r>
      <w:r w:rsidR="00040604" w:rsidRPr="00711F4F">
        <w:rPr>
          <w:rFonts w:asciiTheme="minorHAnsi" w:hAnsiTheme="minorHAnsi" w:cstheme="minorHAnsi"/>
          <w:bCs/>
        </w:rPr>
        <w:br w:type="page"/>
      </w:r>
    </w:p>
    <w:p w:rsidR="006D26F7" w:rsidRDefault="006D26F7" w:rsidP="006D26F7">
      <w:pPr>
        <w:pStyle w:val="Ttulo1"/>
        <w:numPr>
          <w:ilvl w:val="0"/>
          <w:numId w:val="1"/>
        </w:numPr>
        <w:spacing w:before="0" w:line="240" w:lineRule="auto"/>
        <w:ind w:left="709" w:hanging="709"/>
        <w:rPr>
          <w:rFonts w:ascii="Bookman Old Style" w:hAnsi="Bookman Old Style"/>
          <w:lang w:val="es-NI"/>
        </w:rPr>
      </w:pPr>
      <w:bookmarkStart w:id="49" w:name="_Toc430336897"/>
      <w:bookmarkStart w:id="50" w:name="_Toc506993730"/>
      <w:r>
        <w:rPr>
          <w:rFonts w:ascii="Bookman Old Style" w:hAnsi="Bookman Old Style"/>
          <w:lang w:val="es-NI"/>
        </w:rPr>
        <w:lastRenderedPageBreak/>
        <w:t>R</w:t>
      </w:r>
      <w:r w:rsidR="00B61824">
        <w:rPr>
          <w:rFonts w:ascii="Bookman Old Style" w:hAnsi="Bookman Old Style"/>
          <w:lang w:val="es-NI"/>
        </w:rPr>
        <w:t>ecomendaciones</w:t>
      </w:r>
      <w:bookmarkEnd w:id="49"/>
      <w:bookmarkEnd w:id="50"/>
    </w:p>
    <w:p w:rsidR="006D26F7" w:rsidRPr="001C55BD" w:rsidRDefault="006D26F7" w:rsidP="006D26F7">
      <w:pPr>
        <w:pStyle w:val="Default"/>
        <w:jc w:val="both"/>
        <w:rPr>
          <w:rFonts w:ascii="Arial" w:hAnsi="Arial" w:cs="Arial"/>
          <w:bCs/>
          <w:sz w:val="20"/>
          <w:szCs w:val="20"/>
        </w:rPr>
      </w:pPr>
    </w:p>
    <w:p w:rsidR="00AE6BF8" w:rsidRDefault="00345263" w:rsidP="00E3315F">
      <w:pPr>
        <w:pStyle w:val="Default"/>
        <w:numPr>
          <w:ilvl w:val="0"/>
          <w:numId w:val="22"/>
        </w:numPr>
        <w:spacing w:after="160"/>
        <w:jc w:val="both"/>
        <w:rPr>
          <w:rFonts w:ascii="Arial" w:hAnsi="Arial" w:cs="Arial"/>
          <w:color w:val="auto"/>
          <w:sz w:val="22"/>
          <w:szCs w:val="22"/>
        </w:rPr>
      </w:pPr>
      <w:r>
        <w:rPr>
          <w:rFonts w:ascii="Arial" w:hAnsi="Arial" w:cs="Arial"/>
          <w:color w:val="auto"/>
          <w:sz w:val="22"/>
          <w:szCs w:val="22"/>
        </w:rPr>
        <w:t>Mantener la buena práctica en e</w:t>
      </w:r>
      <w:r w:rsidR="00DF621E">
        <w:rPr>
          <w:rFonts w:ascii="Arial" w:hAnsi="Arial" w:cs="Arial"/>
          <w:color w:val="auto"/>
          <w:sz w:val="22"/>
          <w:szCs w:val="22"/>
        </w:rPr>
        <w:t>l</w:t>
      </w:r>
      <w:r w:rsidR="00A8091B">
        <w:rPr>
          <w:rFonts w:ascii="Arial" w:hAnsi="Arial" w:cs="Arial"/>
          <w:color w:val="auto"/>
          <w:sz w:val="22"/>
          <w:szCs w:val="22"/>
        </w:rPr>
        <w:t xml:space="preserve"> acompañamiento </w:t>
      </w:r>
      <w:r w:rsidR="00DF621E">
        <w:rPr>
          <w:rFonts w:ascii="Arial" w:hAnsi="Arial" w:cs="Arial"/>
          <w:color w:val="auto"/>
          <w:sz w:val="22"/>
          <w:szCs w:val="22"/>
        </w:rPr>
        <w:t xml:space="preserve">a pacientes a través de los </w:t>
      </w:r>
      <w:r w:rsidR="00AE6BF8">
        <w:rPr>
          <w:rFonts w:ascii="Arial" w:hAnsi="Arial" w:cs="Arial"/>
          <w:color w:val="auto"/>
          <w:sz w:val="22"/>
          <w:szCs w:val="22"/>
        </w:rPr>
        <w:t>ESAFC</w:t>
      </w:r>
      <w:r w:rsidR="00C856E5">
        <w:rPr>
          <w:rFonts w:ascii="Arial" w:hAnsi="Arial" w:cs="Arial"/>
          <w:color w:val="auto"/>
          <w:sz w:val="22"/>
          <w:szCs w:val="22"/>
        </w:rPr>
        <w:t>/GISI</w:t>
      </w:r>
      <w:r w:rsidR="00DF621E">
        <w:rPr>
          <w:rFonts w:ascii="Arial" w:hAnsi="Arial" w:cs="Arial"/>
          <w:color w:val="auto"/>
          <w:sz w:val="22"/>
          <w:szCs w:val="22"/>
        </w:rPr>
        <w:t>, brinda</w:t>
      </w:r>
      <w:r>
        <w:rPr>
          <w:rFonts w:ascii="Arial" w:hAnsi="Arial" w:cs="Arial"/>
          <w:color w:val="auto"/>
          <w:sz w:val="22"/>
          <w:szCs w:val="22"/>
        </w:rPr>
        <w:t>ndo</w:t>
      </w:r>
      <w:r w:rsidR="00DF621E">
        <w:rPr>
          <w:rFonts w:ascii="Arial" w:hAnsi="Arial" w:cs="Arial"/>
          <w:color w:val="auto"/>
          <w:sz w:val="22"/>
          <w:szCs w:val="22"/>
        </w:rPr>
        <w:t xml:space="preserve"> mayor información a familiares y miembros de la comunidad sobre la importancia </w:t>
      </w:r>
      <w:r>
        <w:rPr>
          <w:rFonts w:ascii="Arial" w:hAnsi="Arial" w:cs="Arial"/>
          <w:color w:val="auto"/>
          <w:sz w:val="22"/>
          <w:szCs w:val="22"/>
        </w:rPr>
        <w:t>que</w:t>
      </w:r>
      <w:r w:rsidR="00DF621E">
        <w:rPr>
          <w:rFonts w:ascii="Arial" w:hAnsi="Arial" w:cs="Arial"/>
          <w:color w:val="auto"/>
          <w:sz w:val="22"/>
          <w:szCs w:val="22"/>
        </w:rPr>
        <w:t xml:space="preserve"> pacientes sean atendidos directamente por el</w:t>
      </w:r>
      <w:r w:rsidR="00A8091B">
        <w:rPr>
          <w:rFonts w:ascii="Arial" w:hAnsi="Arial" w:cs="Arial"/>
          <w:color w:val="auto"/>
          <w:sz w:val="22"/>
          <w:szCs w:val="22"/>
        </w:rPr>
        <w:t xml:space="preserve"> </w:t>
      </w:r>
      <w:r w:rsidR="00DF621E">
        <w:rPr>
          <w:rFonts w:ascii="Arial" w:hAnsi="Arial" w:cs="Arial"/>
          <w:color w:val="auto"/>
          <w:sz w:val="22"/>
          <w:szCs w:val="22"/>
        </w:rPr>
        <w:t>ESAFC</w:t>
      </w:r>
      <w:r w:rsidR="00C856E5">
        <w:rPr>
          <w:rFonts w:ascii="Arial" w:hAnsi="Arial" w:cs="Arial"/>
          <w:color w:val="auto"/>
          <w:sz w:val="22"/>
          <w:szCs w:val="22"/>
        </w:rPr>
        <w:t>/GISI</w:t>
      </w:r>
      <w:r w:rsidR="00DF621E">
        <w:rPr>
          <w:rFonts w:ascii="Arial" w:hAnsi="Arial" w:cs="Arial"/>
          <w:color w:val="auto"/>
          <w:sz w:val="22"/>
          <w:szCs w:val="22"/>
        </w:rPr>
        <w:t xml:space="preserve">, lo que incidiría directamente en </w:t>
      </w:r>
      <w:r w:rsidR="00C856E5">
        <w:rPr>
          <w:rFonts w:ascii="Arial" w:hAnsi="Arial" w:cs="Arial"/>
          <w:color w:val="auto"/>
          <w:sz w:val="22"/>
          <w:szCs w:val="22"/>
        </w:rPr>
        <w:t xml:space="preserve">disminuir </w:t>
      </w:r>
      <w:r w:rsidR="00DF621E">
        <w:rPr>
          <w:rFonts w:ascii="Arial" w:hAnsi="Arial" w:cs="Arial"/>
          <w:color w:val="auto"/>
          <w:sz w:val="22"/>
          <w:szCs w:val="22"/>
        </w:rPr>
        <w:t xml:space="preserve">el gasto de transporte y </w:t>
      </w:r>
      <w:r w:rsidR="00C856E5">
        <w:rPr>
          <w:rFonts w:ascii="Arial" w:hAnsi="Arial" w:cs="Arial"/>
          <w:color w:val="auto"/>
          <w:sz w:val="22"/>
          <w:szCs w:val="22"/>
        </w:rPr>
        <w:t>reduc</w:t>
      </w:r>
      <w:r w:rsidR="00AC3C8E">
        <w:rPr>
          <w:rFonts w:ascii="Arial" w:hAnsi="Arial" w:cs="Arial"/>
          <w:color w:val="auto"/>
          <w:sz w:val="22"/>
          <w:szCs w:val="22"/>
        </w:rPr>
        <w:t xml:space="preserve">ir el </w:t>
      </w:r>
      <w:r w:rsidR="00DF621E">
        <w:rPr>
          <w:rFonts w:ascii="Arial" w:hAnsi="Arial" w:cs="Arial"/>
          <w:color w:val="auto"/>
          <w:sz w:val="22"/>
          <w:szCs w:val="22"/>
        </w:rPr>
        <w:t xml:space="preserve">tiempo que invierten </w:t>
      </w:r>
      <w:r w:rsidR="00B277F6">
        <w:rPr>
          <w:rFonts w:ascii="Arial" w:hAnsi="Arial" w:cs="Arial"/>
          <w:color w:val="auto"/>
          <w:sz w:val="22"/>
          <w:szCs w:val="22"/>
        </w:rPr>
        <w:t xml:space="preserve">para </w:t>
      </w:r>
      <w:r>
        <w:rPr>
          <w:rFonts w:ascii="Arial" w:hAnsi="Arial" w:cs="Arial"/>
          <w:color w:val="auto"/>
          <w:sz w:val="22"/>
          <w:szCs w:val="22"/>
        </w:rPr>
        <w:t xml:space="preserve">asistir </w:t>
      </w:r>
      <w:r w:rsidR="00AE6BF8">
        <w:rPr>
          <w:rFonts w:ascii="Arial" w:hAnsi="Arial" w:cs="Arial"/>
          <w:color w:val="auto"/>
          <w:sz w:val="22"/>
          <w:szCs w:val="22"/>
        </w:rPr>
        <w:t>a la unidad de salud mun</w:t>
      </w:r>
      <w:r w:rsidR="00B277F6">
        <w:rPr>
          <w:rFonts w:ascii="Arial" w:hAnsi="Arial" w:cs="Arial"/>
          <w:color w:val="auto"/>
          <w:sz w:val="22"/>
          <w:szCs w:val="22"/>
        </w:rPr>
        <w:t>icipal a retirar su tratamiento.</w:t>
      </w:r>
    </w:p>
    <w:p w:rsidR="00345263" w:rsidRPr="009C7905" w:rsidRDefault="000376C9" w:rsidP="00345263">
      <w:pPr>
        <w:pStyle w:val="Default"/>
        <w:numPr>
          <w:ilvl w:val="0"/>
          <w:numId w:val="22"/>
        </w:numPr>
        <w:spacing w:after="160"/>
        <w:jc w:val="both"/>
        <w:rPr>
          <w:rFonts w:ascii="Arial" w:hAnsi="Arial" w:cs="Arial"/>
          <w:color w:val="auto"/>
          <w:sz w:val="22"/>
          <w:szCs w:val="22"/>
        </w:rPr>
      </w:pPr>
      <w:r w:rsidRPr="009C7905">
        <w:rPr>
          <w:rFonts w:ascii="Arial" w:hAnsi="Arial" w:cs="Arial"/>
          <w:color w:val="auto"/>
          <w:sz w:val="22"/>
          <w:szCs w:val="22"/>
        </w:rPr>
        <w:t>Desarrollar estrategias de apoyo a los pacientes, en busca</w:t>
      </w:r>
      <w:r w:rsidR="00E06D50" w:rsidRPr="009C7905">
        <w:rPr>
          <w:rFonts w:ascii="Arial" w:hAnsi="Arial" w:cs="Arial"/>
          <w:color w:val="auto"/>
          <w:sz w:val="22"/>
          <w:szCs w:val="22"/>
        </w:rPr>
        <w:t xml:space="preserve"> de alternativas alimentarias </w:t>
      </w:r>
      <w:r w:rsidR="009C7905" w:rsidRPr="009C7905">
        <w:rPr>
          <w:rFonts w:ascii="Arial" w:hAnsi="Arial" w:cs="Arial"/>
          <w:color w:val="auto"/>
          <w:sz w:val="22"/>
          <w:szCs w:val="22"/>
        </w:rPr>
        <w:t xml:space="preserve">con recursos locales y emocionales </w:t>
      </w:r>
      <w:r w:rsidR="00E06D50" w:rsidRPr="009C7905">
        <w:rPr>
          <w:rFonts w:ascii="Arial" w:hAnsi="Arial" w:cs="Arial"/>
          <w:color w:val="auto"/>
          <w:sz w:val="22"/>
          <w:szCs w:val="22"/>
        </w:rPr>
        <w:t xml:space="preserve">para los y las pacientes </w:t>
      </w:r>
      <w:r w:rsidRPr="009C7905">
        <w:rPr>
          <w:rFonts w:ascii="Arial" w:hAnsi="Arial" w:cs="Arial"/>
          <w:color w:val="auto"/>
          <w:sz w:val="22"/>
          <w:szCs w:val="22"/>
        </w:rPr>
        <w:t>durante este en el periodo de su tratamiento.</w:t>
      </w:r>
      <w:r w:rsidR="00345263" w:rsidRPr="009C7905">
        <w:rPr>
          <w:rFonts w:ascii="Arial" w:hAnsi="Arial" w:cs="Arial"/>
          <w:color w:val="auto"/>
          <w:sz w:val="22"/>
          <w:szCs w:val="22"/>
        </w:rPr>
        <w:t xml:space="preserve"> Algunas ideas que se podrían retomar son:</w:t>
      </w:r>
    </w:p>
    <w:p w:rsidR="00345263" w:rsidRPr="009C7905" w:rsidRDefault="00711F4F" w:rsidP="00345263">
      <w:pPr>
        <w:pStyle w:val="Default"/>
        <w:numPr>
          <w:ilvl w:val="1"/>
          <w:numId w:val="22"/>
        </w:numPr>
        <w:spacing w:after="160"/>
        <w:jc w:val="both"/>
        <w:rPr>
          <w:rFonts w:ascii="Arial" w:hAnsi="Arial" w:cs="Arial"/>
          <w:color w:val="auto"/>
          <w:sz w:val="22"/>
          <w:szCs w:val="22"/>
        </w:rPr>
      </w:pPr>
      <w:r w:rsidRPr="009C7905">
        <w:rPr>
          <w:rFonts w:ascii="Arial" w:hAnsi="Arial" w:cs="Arial"/>
          <w:color w:val="auto"/>
          <w:sz w:val="22"/>
          <w:szCs w:val="22"/>
        </w:rPr>
        <w:t>¿Un programa de nutrición para pacientes con TB</w:t>
      </w:r>
      <w:r w:rsidR="009C7905" w:rsidRPr="009C7905">
        <w:rPr>
          <w:rFonts w:ascii="Arial" w:hAnsi="Arial" w:cs="Arial"/>
          <w:color w:val="auto"/>
          <w:sz w:val="22"/>
          <w:szCs w:val="22"/>
        </w:rPr>
        <w:t xml:space="preserve"> a través de los clubes de pacientes implementados en los municipios de alto y mediano riesgo de Tuberculosis</w:t>
      </w:r>
      <w:r w:rsidRPr="009C7905">
        <w:rPr>
          <w:rFonts w:ascii="Arial" w:hAnsi="Arial" w:cs="Arial"/>
          <w:color w:val="auto"/>
          <w:sz w:val="22"/>
          <w:szCs w:val="22"/>
        </w:rPr>
        <w:t>?</w:t>
      </w:r>
      <w:r w:rsidR="00345263" w:rsidRPr="009C7905">
        <w:rPr>
          <w:rFonts w:ascii="Arial" w:hAnsi="Arial" w:cs="Arial"/>
          <w:color w:val="auto"/>
          <w:sz w:val="22"/>
          <w:szCs w:val="22"/>
        </w:rPr>
        <w:t xml:space="preserve"> </w:t>
      </w:r>
    </w:p>
    <w:p w:rsidR="00345263" w:rsidRPr="009C7905" w:rsidRDefault="00711F4F" w:rsidP="00345263">
      <w:pPr>
        <w:pStyle w:val="Default"/>
        <w:numPr>
          <w:ilvl w:val="1"/>
          <w:numId w:val="22"/>
        </w:numPr>
        <w:spacing w:after="160"/>
        <w:jc w:val="both"/>
        <w:rPr>
          <w:rFonts w:ascii="Arial" w:hAnsi="Arial" w:cs="Arial"/>
          <w:color w:val="auto"/>
          <w:sz w:val="22"/>
          <w:szCs w:val="22"/>
        </w:rPr>
      </w:pPr>
      <w:r w:rsidRPr="009C7905">
        <w:rPr>
          <w:rFonts w:ascii="Arial" w:hAnsi="Arial" w:cs="Arial"/>
          <w:color w:val="auto"/>
          <w:sz w:val="22"/>
          <w:szCs w:val="22"/>
        </w:rPr>
        <w:t>¿</w:t>
      </w:r>
      <w:r w:rsidR="009C7905" w:rsidRPr="009C7905">
        <w:rPr>
          <w:rFonts w:ascii="Arial" w:hAnsi="Arial" w:cs="Arial"/>
          <w:color w:val="auto"/>
          <w:sz w:val="22"/>
          <w:szCs w:val="22"/>
        </w:rPr>
        <w:t xml:space="preserve">Desarrollar una guía de </w:t>
      </w:r>
      <w:r w:rsidRPr="009C7905">
        <w:rPr>
          <w:rFonts w:ascii="Arial" w:hAnsi="Arial" w:cs="Arial"/>
          <w:color w:val="auto"/>
          <w:sz w:val="22"/>
          <w:szCs w:val="22"/>
        </w:rPr>
        <w:t>aprendizaje técnico</w:t>
      </w:r>
      <w:r w:rsidR="009C7905" w:rsidRPr="009C7905">
        <w:rPr>
          <w:rFonts w:ascii="Arial" w:hAnsi="Arial" w:cs="Arial"/>
          <w:color w:val="auto"/>
          <w:sz w:val="22"/>
          <w:szCs w:val="22"/>
        </w:rPr>
        <w:t xml:space="preserve"> dirigido a personal de salud de los ESAFC</w:t>
      </w:r>
      <w:r w:rsidRPr="009C7905">
        <w:rPr>
          <w:rFonts w:ascii="Arial" w:hAnsi="Arial" w:cs="Arial"/>
          <w:color w:val="auto"/>
          <w:sz w:val="22"/>
          <w:szCs w:val="22"/>
        </w:rPr>
        <w:t xml:space="preserve"> para la </w:t>
      </w:r>
      <w:r w:rsidR="009C7905" w:rsidRPr="009C7905">
        <w:rPr>
          <w:rFonts w:ascii="Arial" w:hAnsi="Arial" w:cs="Arial"/>
          <w:color w:val="auto"/>
          <w:sz w:val="22"/>
          <w:szCs w:val="22"/>
        </w:rPr>
        <w:t>consejería y apoyo emocional (Estigma y discriminación) para los y las pacientes de TB y sus familiares</w:t>
      </w:r>
      <w:r w:rsidRPr="009C7905">
        <w:rPr>
          <w:rFonts w:ascii="Arial" w:hAnsi="Arial" w:cs="Arial"/>
          <w:color w:val="auto"/>
          <w:sz w:val="22"/>
          <w:szCs w:val="22"/>
        </w:rPr>
        <w:t>?</w:t>
      </w:r>
    </w:p>
    <w:p w:rsidR="00345263" w:rsidRDefault="00345263" w:rsidP="00345263">
      <w:pPr>
        <w:pStyle w:val="Default"/>
        <w:numPr>
          <w:ilvl w:val="0"/>
          <w:numId w:val="22"/>
        </w:numPr>
        <w:spacing w:after="160"/>
        <w:jc w:val="both"/>
        <w:rPr>
          <w:rFonts w:ascii="Arial" w:hAnsi="Arial" w:cs="Arial"/>
          <w:color w:val="auto"/>
          <w:sz w:val="22"/>
          <w:szCs w:val="22"/>
        </w:rPr>
      </w:pPr>
      <w:r w:rsidRPr="00031131">
        <w:rPr>
          <w:rFonts w:ascii="Arial" w:hAnsi="Arial" w:cs="Arial"/>
          <w:color w:val="auto"/>
          <w:sz w:val="22"/>
          <w:szCs w:val="22"/>
        </w:rPr>
        <w:t>La interacción social con los miembros de la familia y organizaciones de la comunidad constituye una potencial de fuente de apoyo para las y los pacientes. A partir de estas relaciones se pueden obtener importantes recursos, información, ayuda psicológica y de apoyo familiar:</w:t>
      </w:r>
    </w:p>
    <w:p w:rsidR="0072011C" w:rsidRPr="0072011C" w:rsidRDefault="0072011C" w:rsidP="00AC3C8E">
      <w:pPr>
        <w:pStyle w:val="Default"/>
        <w:numPr>
          <w:ilvl w:val="0"/>
          <w:numId w:val="22"/>
        </w:numPr>
        <w:spacing w:after="160"/>
        <w:jc w:val="both"/>
        <w:rPr>
          <w:rFonts w:asciiTheme="minorHAnsi" w:hAnsiTheme="minorHAnsi" w:cstheme="minorHAnsi"/>
          <w:bCs/>
        </w:rPr>
      </w:pPr>
      <w:r>
        <w:rPr>
          <w:rFonts w:ascii="Arial" w:hAnsi="Arial" w:cs="Arial"/>
          <w:color w:val="auto"/>
          <w:sz w:val="22"/>
          <w:szCs w:val="22"/>
        </w:rPr>
        <w:t>Para análisis en el futuro, se recomienda:</w:t>
      </w:r>
    </w:p>
    <w:p w:rsidR="00AC3C8E" w:rsidRDefault="000376C9" w:rsidP="0072011C">
      <w:pPr>
        <w:pStyle w:val="Default"/>
        <w:numPr>
          <w:ilvl w:val="1"/>
          <w:numId w:val="22"/>
        </w:numPr>
        <w:spacing w:after="160"/>
        <w:jc w:val="both"/>
        <w:rPr>
          <w:rFonts w:asciiTheme="minorHAnsi" w:hAnsiTheme="minorHAnsi" w:cstheme="minorHAnsi"/>
          <w:bCs/>
        </w:rPr>
      </w:pPr>
      <w:r w:rsidRPr="00E06D50">
        <w:rPr>
          <w:rFonts w:ascii="Arial" w:hAnsi="Arial" w:cs="Arial"/>
          <w:color w:val="auto"/>
          <w:sz w:val="22"/>
          <w:szCs w:val="22"/>
        </w:rPr>
        <w:t xml:space="preserve">Implementar </w:t>
      </w:r>
      <w:r w:rsidR="002A49D1">
        <w:rPr>
          <w:rFonts w:ascii="Arial" w:hAnsi="Arial" w:cs="Arial"/>
          <w:color w:val="auto"/>
          <w:sz w:val="22"/>
          <w:szCs w:val="22"/>
        </w:rPr>
        <w:t xml:space="preserve">un sistema de </w:t>
      </w:r>
      <w:r w:rsidRPr="00E06D50">
        <w:rPr>
          <w:rFonts w:ascii="Arial" w:hAnsi="Arial" w:cs="Arial"/>
          <w:color w:val="auto"/>
          <w:sz w:val="22"/>
          <w:szCs w:val="22"/>
        </w:rPr>
        <w:t>registro del paciente</w:t>
      </w:r>
      <w:r w:rsidR="002A49D1">
        <w:rPr>
          <w:rFonts w:ascii="Arial" w:hAnsi="Arial" w:cs="Arial"/>
          <w:color w:val="auto"/>
          <w:sz w:val="22"/>
          <w:szCs w:val="22"/>
        </w:rPr>
        <w:t xml:space="preserve">, </w:t>
      </w:r>
      <w:r w:rsidR="00C9714D">
        <w:rPr>
          <w:rFonts w:ascii="Arial" w:hAnsi="Arial" w:cs="Arial"/>
          <w:color w:val="auto"/>
          <w:sz w:val="22"/>
          <w:szCs w:val="22"/>
        </w:rPr>
        <w:t xml:space="preserve">con información relativa a los gastos que realiza él y su familia, para atender su recuperación de la TB. Este puede ser un formato sencillo que sea procesado en formato Excel y que sea viable </w:t>
      </w:r>
      <w:r w:rsidR="0072011C">
        <w:rPr>
          <w:rFonts w:ascii="Arial" w:hAnsi="Arial" w:cs="Arial"/>
          <w:color w:val="auto"/>
          <w:sz w:val="22"/>
          <w:szCs w:val="22"/>
        </w:rPr>
        <w:t xml:space="preserve">para el análisis por </w:t>
      </w:r>
      <w:r w:rsidRPr="00E06D50">
        <w:rPr>
          <w:rFonts w:ascii="Arial" w:hAnsi="Arial" w:cs="Arial"/>
          <w:color w:val="auto"/>
          <w:sz w:val="22"/>
          <w:szCs w:val="22"/>
        </w:rPr>
        <w:t>parte del componente de TB en los SILAIS</w:t>
      </w:r>
      <w:r w:rsidR="00AC3C8E">
        <w:rPr>
          <w:rFonts w:asciiTheme="minorHAnsi" w:hAnsiTheme="minorHAnsi" w:cstheme="minorHAnsi"/>
          <w:bCs/>
        </w:rPr>
        <w:t>.</w:t>
      </w:r>
    </w:p>
    <w:p w:rsidR="00345263" w:rsidRPr="00625712" w:rsidRDefault="00345263" w:rsidP="00345263">
      <w:pPr>
        <w:pStyle w:val="Prrafodelista"/>
        <w:numPr>
          <w:ilvl w:val="0"/>
          <w:numId w:val="22"/>
        </w:numPr>
        <w:spacing w:after="160" w:line="240" w:lineRule="auto"/>
        <w:contextualSpacing w:val="0"/>
        <w:jc w:val="both"/>
        <w:rPr>
          <w:rFonts w:ascii="Arial" w:hAnsi="Arial" w:cs="Arial"/>
        </w:rPr>
      </w:pPr>
      <w:r w:rsidRPr="00625712">
        <w:rPr>
          <w:rFonts w:ascii="Arial" w:hAnsi="Arial" w:cs="Arial"/>
        </w:rPr>
        <w:t>El involucramiento de la familia debe de ser parte vital para el proceso de recuperación del paciente, por lo que se debe brindar información clara, sencilla y oportuna sobre la enfermedad. Creando espacios entre familiares y personal de salud que permitan aclarar dudas y fortalecer el vínculo familiar: paciente- familiares.</w:t>
      </w:r>
    </w:p>
    <w:p w:rsidR="00345263" w:rsidRPr="00345263" w:rsidRDefault="00345263" w:rsidP="00345263">
      <w:pPr>
        <w:pStyle w:val="Prrafodelista"/>
        <w:numPr>
          <w:ilvl w:val="0"/>
          <w:numId w:val="22"/>
        </w:numPr>
        <w:spacing w:after="160" w:line="240" w:lineRule="auto"/>
        <w:contextualSpacing w:val="0"/>
        <w:jc w:val="both"/>
        <w:rPr>
          <w:rFonts w:ascii="Arial" w:hAnsi="Arial" w:cs="Arial"/>
        </w:rPr>
      </w:pPr>
      <w:r w:rsidRPr="00625712">
        <w:rPr>
          <w:rFonts w:ascii="Arial" w:hAnsi="Arial" w:cs="Arial"/>
        </w:rPr>
        <w:t>Documentar historia de vida de éxito que permita evidenciar el éxito del tratamiento eficaz del paciente TB y divulgarlo en las unidades de salud</w:t>
      </w:r>
      <w:r>
        <w:rPr>
          <w:rFonts w:ascii="Arial" w:hAnsi="Arial" w:cs="Arial"/>
        </w:rPr>
        <w:t>, radio y comunidades</w:t>
      </w:r>
      <w:r w:rsidRPr="00625712">
        <w:rPr>
          <w:rFonts w:ascii="Arial" w:hAnsi="Arial" w:cs="Arial"/>
        </w:rPr>
        <w:t>.</w:t>
      </w:r>
    </w:p>
    <w:p w:rsidR="00AC3C8E" w:rsidRPr="00AC3C8E" w:rsidRDefault="00AC3C8E" w:rsidP="00AC3C8E">
      <w:pPr>
        <w:pStyle w:val="Default"/>
        <w:spacing w:after="160"/>
        <w:ind w:left="360"/>
        <w:jc w:val="both"/>
        <w:rPr>
          <w:rFonts w:asciiTheme="minorHAnsi" w:hAnsiTheme="minorHAnsi" w:cstheme="minorHAnsi"/>
          <w:bCs/>
        </w:rPr>
      </w:pPr>
    </w:p>
    <w:p w:rsidR="00040604" w:rsidRPr="00E06D50" w:rsidRDefault="000376C9" w:rsidP="00AC3C8E">
      <w:pPr>
        <w:pStyle w:val="Default"/>
        <w:spacing w:after="160"/>
        <w:ind w:left="360"/>
        <w:jc w:val="both"/>
        <w:rPr>
          <w:rFonts w:asciiTheme="minorHAnsi" w:hAnsiTheme="minorHAnsi" w:cstheme="minorHAnsi"/>
          <w:bCs/>
        </w:rPr>
      </w:pPr>
      <w:r w:rsidRPr="00E06D50">
        <w:rPr>
          <w:rFonts w:ascii="Arial" w:hAnsi="Arial" w:cs="Arial"/>
          <w:color w:val="auto"/>
          <w:sz w:val="22"/>
          <w:szCs w:val="22"/>
        </w:rPr>
        <w:t>.</w:t>
      </w:r>
      <w:r w:rsidR="00040604" w:rsidRPr="00E06D50">
        <w:rPr>
          <w:rFonts w:asciiTheme="minorHAnsi" w:hAnsiTheme="minorHAnsi" w:cstheme="minorHAnsi"/>
          <w:bCs/>
        </w:rPr>
        <w:br w:type="page"/>
      </w:r>
    </w:p>
    <w:p w:rsidR="00300A9E" w:rsidRPr="00805966" w:rsidRDefault="00300A9E" w:rsidP="00805966">
      <w:pPr>
        <w:pStyle w:val="Ttulo1"/>
        <w:numPr>
          <w:ilvl w:val="0"/>
          <w:numId w:val="1"/>
        </w:numPr>
        <w:spacing w:before="0" w:line="240" w:lineRule="auto"/>
        <w:ind w:left="709" w:hanging="709"/>
        <w:rPr>
          <w:rFonts w:ascii="Bookman Old Style" w:hAnsi="Bookman Old Style"/>
          <w:lang w:val="es-NI"/>
        </w:rPr>
      </w:pPr>
      <w:bookmarkStart w:id="51" w:name="_Toc506993731"/>
      <w:r w:rsidRPr="00805966">
        <w:rPr>
          <w:rFonts w:ascii="Bookman Old Style" w:hAnsi="Bookman Old Style"/>
          <w:lang w:val="es-NI"/>
        </w:rPr>
        <w:lastRenderedPageBreak/>
        <w:t>A</w:t>
      </w:r>
      <w:r w:rsidR="00B61824">
        <w:rPr>
          <w:rFonts w:ascii="Bookman Old Style" w:hAnsi="Bookman Old Style"/>
          <w:lang w:val="es-NI"/>
        </w:rPr>
        <w:t>nexos</w:t>
      </w:r>
      <w:bookmarkEnd w:id="51"/>
    </w:p>
    <w:p w:rsidR="000466AD" w:rsidRDefault="000466AD" w:rsidP="000466AD"/>
    <w:p w:rsidR="00497D36" w:rsidRDefault="00497D36" w:rsidP="005677C7">
      <w:pPr>
        <w:spacing w:line="360" w:lineRule="auto"/>
        <w:ind w:left="284"/>
        <w:jc w:val="both"/>
        <w:rPr>
          <w:rFonts w:ascii="Arial" w:hAnsi="Arial" w:cs="Arial"/>
          <w:b/>
          <w:sz w:val="24"/>
        </w:rPr>
      </w:pPr>
      <w:r>
        <w:rPr>
          <w:rFonts w:ascii="Arial" w:hAnsi="Arial" w:cs="Arial"/>
          <w:b/>
          <w:sz w:val="24"/>
        </w:rPr>
        <w:t xml:space="preserve">Anexo 01. </w:t>
      </w:r>
      <w:r w:rsidR="0030598A">
        <w:rPr>
          <w:rFonts w:ascii="Arial" w:hAnsi="Arial" w:cs="Arial"/>
          <w:b/>
          <w:sz w:val="24"/>
        </w:rPr>
        <w:t xml:space="preserve">Listado de pacientes entrevistado por zona </w:t>
      </w:r>
      <w:r w:rsidR="005677C7">
        <w:rPr>
          <w:rFonts w:ascii="Arial" w:hAnsi="Arial" w:cs="Arial"/>
          <w:b/>
          <w:sz w:val="24"/>
        </w:rPr>
        <w:t>geográfica</w:t>
      </w:r>
      <w:r>
        <w:rPr>
          <w:rFonts w:ascii="Arial" w:hAnsi="Arial" w:cs="Arial"/>
          <w:b/>
          <w:sz w:val="24"/>
        </w:rPr>
        <w:t>.</w:t>
      </w:r>
    </w:p>
    <w:p w:rsidR="005677C7" w:rsidRPr="000466AD" w:rsidRDefault="005677C7" w:rsidP="005677C7">
      <w:pPr>
        <w:spacing w:line="360" w:lineRule="auto"/>
        <w:ind w:left="284"/>
        <w:jc w:val="both"/>
        <w:rPr>
          <w:rFonts w:ascii="Arial" w:hAnsi="Arial" w:cs="Arial"/>
          <w:b/>
          <w:sz w:val="24"/>
        </w:rPr>
      </w:pPr>
      <w:r w:rsidRPr="005677C7">
        <w:rPr>
          <w:rFonts w:ascii="Arial" w:hAnsi="Arial" w:cs="Arial"/>
          <w:b/>
          <w:sz w:val="24"/>
        </w:rPr>
        <w:t>Anexo 02. Cuestionario de Encuesta de Hogar dirigido a personas con TBTF.</w:t>
      </w:r>
    </w:p>
    <w:p w:rsidR="005677C7" w:rsidRPr="005677C7" w:rsidRDefault="005677C7" w:rsidP="005677C7">
      <w:pPr>
        <w:spacing w:line="360" w:lineRule="auto"/>
        <w:ind w:left="284"/>
        <w:jc w:val="both"/>
        <w:rPr>
          <w:rFonts w:ascii="Arial" w:hAnsi="Arial" w:cs="Arial"/>
          <w:b/>
          <w:sz w:val="24"/>
          <w:lang w:val="es-ES" w:eastAsia="es-ES"/>
        </w:rPr>
      </w:pPr>
      <w:r w:rsidRPr="005677C7">
        <w:rPr>
          <w:rFonts w:ascii="Arial" w:hAnsi="Arial" w:cs="Arial"/>
          <w:b/>
          <w:sz w:val="24"/>
          <w:szCs w:val="26"/>
        </w:rPr>
        <w:t>Anexo 03. Guía de grupos focales dirigido a madres/padres de familia y tutores a cargo de personas afectadas con TBTF.</w:t>
      </w:r>
    </w:p>
    <w:p w:rsidR="000466AD" w:rsidRDefault="000466AD" w:rsidP="000466AD">
      <w:pPr>
        <w:rPr>
          <w:lang w:val="es-ES" w:eastAsia="es-ES"/>
        </w:rPr>
      </w:pPr>
    </w:p>
    <w:p w:rsidR="000466AD" w:rsidRPr="000466AD" w:rsidRDefault="000466AD" w:rsidP="000466AD">
      <w:pPr>
        <w:rPr>
          <w:lang w:val="es-ES" w:eastAsia="es-ES"/>
        </w:rPr>
      </w:pPr>
    </w:p>
    <w:p w:rsidR="0059465E" w:rsidRDefault="0059465E">
      <w:pPr>
        <w:spacing w:line="240" w:lineRule="auto"/>
      </w:pPr>
    </w:p>
    <w:p w:rsidR="004D38FE" w:rsidRDefault="004D38FE" w:rsidP="00425FAD">
      <w:pPr>
        <w:spacing w:line="240" w:lineRule="auto"/>
        <w:jc w:val="center"/>
        <w:rPr>
          <w:rFonts w:ascii="Arial" w:hAnsi="Arial" w:cs="Arial"/>
          <w:color w:val="000000"/>
        </w:rPr>
        <w:sectPr w:rsidR="004D38FE" w:rsidSect="00C86402">
          <w:pgSz w:w="12240" w:h="15840"/>
          <w:pgMar w:top="1417" w:right="1750" w:bottom="1417" w:left="1701" w:header="709" w:footer="709" w:gutter="0"/>
          <w:cols w:space="708"/>
          <w:titlePg/>
          <w:docGrid w:linePitch="360"/>
        </w:sectPr>
      </w:pPr>
    </w:p>
    <w:p w:rsidR="00B62704" w:rsidRPr="00734735" w:rsidRDefault="00B62704" w:rsidP="00B62704">
      <w:pPr>
        <w:pStyle w:val="Ttulo3"/>
      </w:pPr>
      <w:bookmarkStart w:id="52" w:name="_Toc495305597"/>
      <w:bookmarkStart w:id="53" w:name="_Toc506993732"/>
      <w:r w:rsidRPr="00756B6A">
        <w:lastRenderedPageBreak/>
        <w:t>Anexo 01.</w:t>
      </w:r>
      <w:bookmarkEnd w:id="52"/>
      <w:r w:rsidR="00734735">
        <w:tab/>
      </w:r>
      <w:r w:rsidR="00734735" w:rsidRPr="00734735">
        <w:rPr>
          <w:rFonts w:cs="Arial"/>
          <w:sz w:val="24"/>
        </w:rPr>
        <w:t xml:space="preserve">Listado de pacientes entrevistado por zona </w:t>
      </w:r>
      <w:r w:rsidR="00324506" w:rsidRPr="00734735">
        <w:rPr>
          <w:rFonts w:cs="Arial"/>
          <w:sz w:val="24"/>
        </w:rPr>
        <w:t>geográfica</w:t>
      </w:r>
      <w:r w:rsidR="00734735" w:rsidRPr="00734735">
        <w:rPr>
          <w:rFonts w:cs="Arial"/>
          <w:sz w:val="24"/>
        </w:rPr>
        <w:t>.</w:t>
      </w:r>
      <w:bookmarkEnd w:id="53"/>
    </w:p>
    <w:p w:rsidR="00B5536D" w:rsidRDefault="00B5536D" w:rsidP="00B5536D">
      <w:pPr>
        <w:spacing w:line="240" w:lineRule="auto"/>
        <w:jc w:val="both"/>
        <w:rPr>
          <w:rFonts w:ascii="Arial" w:hAnsi="Arial" w:cs="Arial"/>
          <w:bCs/>
        </w:rPr>
      </w:pPr>
    </w:p>
    <w:tbl>
      <w:tblPr>
        <w:tblStyle w:val="Tablaconcuadrcula"/>
        <w:tblW w:w="5092" w:type="pct"/>
        <w:tblLayout w:type="fixed"/>
        <w:tblLook w:val="04A0" w:firstRow="1" w:lastRow="0" w:firstColumn="1" w:lastColumn="0" w:noHBand="0" w:noVBand="1"/>
      </w:tblPr>
      <w:tblGrid>
        <w:gridCol w:w="657"/>
        <w:gridCol w:w="1409"/>
        <w:gridCol w:w="2356"/>
        <w:gridCol w:w="3371"/>
        <w:gridCol w:w="2138"/>
        <w:gridCol w:w="813"/>
        <w:gridCol w:w="2374"/>
      </w:tblGrid>
      <w:tr w:rsidR="00324506" w:rsidRPr="00324506" w:rsidTr="00873746">
        <w:trPr>
          <w:trHeight w:val="255"/>
          <w:tblHeader/>
        </w:trPr>
        <w:tc>
          <w:tcPr>
            <w:tcW w:w="250" w:type="pct"/>
            <w:vMerge w:val="restart"/>
            <w:shd w:val="clear" w:color="auto" w:fill="4BACC6" w:themeFill="accent5"/>
            <w:noWrap/>
            <w:vAlign w:val="center"/>
            <w:hideMark/>
          </w:tcPr>
          <w:p w:rsidR="00734735" w:rsidRPr="00324506" w:rsidRDefault="00734735" w:rsidP="00734735">
            <w:pPr>
              <w:ind w:right="-149"/>
              <w:jc w:val="center"/>
              <w:rPr>
                <w:rFonts w:ascii="Arial" w:hAnsi="Arial" w:cs="Arial"/>
                <w:b/>
                <w:sz w:val="20"/>
                <w:szCs w:val="20"/>
              </w:rPr>
            </w:pPr>
            <w:r w:rsidRPr="00324506">
              <w:rPr>
                <w:rFonts w:ascii="Arial" w:hAnsi="Arial" w:cs="Arial"/>
                <w:b/>
                <w:sz w:val="20"/>
                <w:szCs w:val="20"/>
              </w:rPr>
              <w:t>N°</w:t>
            </w:r>
          </w:p>
        </w:tc>
        <w:tc>
          <w:tcPr>
            <w:tcW w:w="537" w:type="pct"/>
            <w:vMerge w:val="restart"/>
            <w:shd w:val="clear" w:color="auto" w:fill="4BACC6" w:themeFill="accent5"/>
            <w:noWrap/>
            <w:vAlign w:val="center"/>
          </w:tcPr>
          <w:p w:rsidR="00734735" w:rsidRPr="00324506" w:rsidRDefault="00734735" w:rsidP="00734735">
            <w:pPr>
              <w:jc w:val="center"/>
              <w:rPr>
                <w:rFonts w:ascii="Arial" w:hAnsi="Arial" w:cs="Arial"/>
                <w:b/>
                <w:sz w:val="20"/>
                <w:szCs w:val="20"/>
              </w:rPr>
            </w:pPr>
            <w:r w:rsidRPr="00324506">
              <w:rPr>
                <w:rFonts w:ascii="Arial" w:hAnsi="Arial" w:cs="Arial"/>
                <w:b/>
                <w:sz w:val="20"/>
                <w:szCs w:val="20"/>
              </w:rPr>
              <w:t>Municipio</w:t>
            </w:r>
          </w:p>
        </w:tc>
        <w:tc>
          <w:tcPr>
            <w:tcW w:w="898" w:type="pct"/>
            <w:vMerge w:val="restart"/>
            <w:shd w:val="clear" w:color="auto" w:fill="4BACC6" w:themeFill="accent5"/>
            <w:noWrap/>
            <w:vAlign w:val="center"/>
          </w:tcPr>
          <w:p w:rsidR="00734735" w:rsidRPr="00324506" w:rsidRDefault="00734735" w:rsidP="00734735">
            <w:pPr>
              <w:jc w:val="center"/>
              <w:rPr>
                <w:rFonts w:ascii="Arial" w:hAnsi="Arial" w:cs="Arial"/>
                <w:b/>
                <w:sz w:val="20"/>
                <w:szCs w:val="20"/>
              </w:rPr>
            </w:pPr>
            <w:r w:rsidRPr="00324506">
              <w:rPr>
                <w:rFonts w:ascii="Arial" w:hAnsi="Arial" w:cs="Arial"/>
                <w:b/>
                <w:sz w:val="20"/>
                <w:szCs w:val="20"/>
              </w:rPr>
              <w:t>Unidad de Salud</w:t>
            </w:r>
          </w:p>
        </w:tc>
        <w:tc>
          <w:tcPr>
            <w:tcW w:w="3315" w:type="pct"/>
            <w:gridSpan w:val="4"/>
            <w:shd w:val="clear" w:color="auto" w:fill="4BACC6" w:themeFill="accent5"/>
            <w:noWrap/>
            <w:vAlign w:val="center"/>
          </w:tcPr>
          <w:p w:rsidR="00734735" w:rsidRPr="00324506" w:rsidRDefault="00734735" w:rsidP="00734735">
            <w:pPr>
              <w:jc w:val="center"/>
              <w:rPr>
                <w:rFonts w:ascii="Arial" w:hAnsi="Arial" w:cs="Arial"/>
                <w:b/>
                <w:sz w:val="20"/>
                <w:szCs w:val="20"/>
              </w:rPr>
            </w:pPr>
            <w:r w:rsidRPr="00324506">
              <w:rPr>
                <w:rFonts w:ascii="Arial" w:hAnsi="Arial" w:cs="Arial"/>
                <w:b/>
                <w:sz w:val="20"/>
                <w:szCs w:val="20"/>
              </w:rPr>
              <w:t>Datos del Paciente</w:t>
            </w:r>
          </w:p>
        </w:tc>
      </w:tr>
      <w:tr w:rsidR="00324506" w:rsidRPr="00324506" w:rsidTr="00873746">
        <w:trPr>
          <w:trHeight w:val="255"/>
          <w:tblHeader/>
        </w:trPr>
        <w:tc>
          <w:tcPr>
            <w:tcW w:w="250" w:type="pct"/>
            <w:vMerge/>
            <w:shd w:val="clear" w:color="auto" w:fill="4BACC6" w:themeFill="accent5"/>
            <w:noWrap/>
            <w:vAlign w:val="center"/>
          </w:tcPr>
          <w:p w:rsidR="00734735" w:rsidRPr="00324506" w:rsidRDefault="00734735" w:rsidP="00734735">
            <w:pPr>
              <w:jc w:val="center"/>
              <w:rPr>
                <w:rFonts w:ascii="Arial" w:hAnsi="Arial" w:cs="Arial"/>
                <w:b/>
                <w:sz w:val="20"/>
                <w:szCs w:val="20"/>
              </w:rPr>
            </w:pPr>
          </w:p>
        </w:tc>
        <w:tc>
          <w:tcPr>
            <w:tcW w:w="537" w:type="pct"/>
            <w:vMerge/>
            <w:shd w:val="clear" w:color="auto" w:fill="4BACC6" w:themeFill="accent5"/>
            <w:noWrap/>
            <w:vAlign w:val="center"/>
          </w:tcPr>
          <w:p w:rsidR="00734735" w:rsidRPr="00324506" w:rsidRDefault="00734735" w:rsidP="00734735">
            <w:pPr>
              <w:jc w:val="center"/>
              <w:rPr>
                <w:rFonts w:ascii="Arial" w:hAnsi="Arial" w:cs="Arial"/>
                <w:b/>
                <w:sz w:val="20"/>
                <w:szCs w:val="20"/>
              </w:rPr>
            </w:pPr>
          </w:p>
        </w:tc>
        <w:tc>
          <w:tcPr>
            <w:tcW w:w="898" w:type="pct"/>
            <w:vMerge/>
            <w:shd w:val="clear" w:color="auto" w:fill="4BACC6" w:themeFill="accent5"/>
            <w:noWrap/>
            <w:vAlign w:val="center"/>
          </w:tcPr>
          <w:p w:rsidR="00734735" w:rsidRPr="00324506" w:rsidRDefault="00734735" w:rsidP="00734735">
            <w:pPr>
              <w:jc w:val="center"/>
              <w:rPr>
                <w:rFonts w:ascii="Arial" w:hAnsi="Arial" w:cs="Arial"/>
                <w:b/>
                <w:sz w:val="20"/>
                <w:szCs w:val="20"/>
              </w:rPr>
            </w:pPr>
          </w:p>
        </w:tc>
        <w:tc>
          <w:tcPr>
            <w:tcW w:w="1285" w:type="pct"/>
            <w:shd w:val="clear" w:color="auto" w:fill="4BACC6" w:themeFill="accent5"/>
            <w:noWrap/>
            <w:vAlign w:val="center"/>
          </w:tcPr>
          <w:p w:rsidR="00734735" w:rsidRPr="00324506" w:rsidRDefault="00734735" w:rsidP="00734735">
            <w:pPr>
              <w:jc w:val="center"/>
              <w:rPr>
                <w:rFonts w:ascii="Arial" w:hAnsi="Arial" w:cs="Arial"/>
                <w:b/>
                <w:sz w:val="20"/>
                <w:szCs w:val="20"/>
              </w:rPr>
            </w:pPr>
            <w:r w:rsidRPr="00324506">
              <w:rPr>
                <w:rFonts w:ascii="Arial" w:hAnsi="Arial" w:cs="Arial"/>
                <w:b/>
                <w:sz w:val="20"/>
                <w:szCs w:val="20"/>
              </w:rPr>
              <w:t>Nombre y Apellido</w:t>
            </w:r>
          </w:p>
        </w:tc>
        <w:tc>
          <w:tcPr>
            <w:tcW w:w="815" w:type="pct"/>
            <w:shd w:val="clear" w:color="auto" w:fill="4BACC6" w:themeFill="accent5"/>
            <w:vAlign w:val="center"/>
          </w:tcPr>
          <w:p w:rsidR="00734735" w:rsidRPr="00324506" w:rsidRDefault="00734735" w:rsidP="00734735">
            <w:pPr>
              <w:jc w:val="center"/>
              <w:rPr>
                <w:rFonts w:ascii="Arial" w:hAnsi="Arial" w:cs="Arial"/>
                <w:b/>
                <w:sz w:val="20"/>
                <w:szCs w:val="20"/>
              </w:rPr>
            </w:pPr>
            <w:r w:rsidRPr="00324506">
              <w:rPr>
                <w:rFonts w:ascii="Arial" w:hAnsi="Arial" w:cs="Arial"/>
                <w:b/>
                <w:sz w:val="20"/>
                <w:szCs w:val="20"/>
              </w:rPr>
              <w:t>Procedencia</w:t>
            </w:r>
          </w:p>
        </w:tc>
        <w:tc>
          <w:tcPr>
            <w:tcW w:w="310" w:type="pct"/>
            <w:shd w:val="clear" w:color="auto" w:fill="4BACC6" w:themeFill="accent5"/>
            <w:noWrap/>
            <w:vAlign w:val="center"/>
          </w:tcPr>
          <w:p w:rsidR="00734735" w:rsidRPr="00324506" w:rsidRDefault="00734735" w:rsidP="00734735">
            <w:pPr>
              <w:jc w:val="center"/>
              <w:rPr>
                <w:rFonts w:ascii="Arial" w:hAnsi="Arial" w:cs="Arial"/>
                <w:b/>
                <w:sz w:val="20"/>
                <w:szCs w:val="20"/>
              </w:rPr>
            </w:pPr>
            <w:r w:rsidRPr="00324506">
              <w:rPr>
                <w:rFonts w:ascii="Arial" w:hAnsi="Arial" w:cs="Arial"/>
                <w:b/>
                <w:sz w:val="20"/>
                <w:szCs w:val="20"/>
              </w:rPr>
              <w:t>Edad</w:t>
            </w:r>
          </w:p>
        </w:tc>
        <w:tc>
          <w:tcPr>
            <w:tcW w:w="905" w:type="pct"/>
            <w:shd w:val="clear" w:color="auto" w:fill="4BACC6" w:themeFill="accent5"/>
            <w:noWrap/>
            <w:vAlign w:val="center"/>
          </w:tcPr>
          <w:p w:rsidR="00734735" w:rsidRPr="00324506" w:rsidRDefault="00734735" w:rsidP="00734735">
            <w:pPr>
              <w:jc w:val="center"/>
              <w:rPr>
                <w:rFonts w:ascii="Arial" w:hAnsi="Arial" w:cs="Arial"/>
                <w:b/>
                <w:sz w:val="20"/>
                <w:szCs w:val="20"/>
              </w:rPr>
            </w:pPr>
            <w:r w:rsidRPr="00324506">
              <w:rPr>
                <w:rFonts w:ascii="Arial" w:hAnsi="Arial" w:cs="Arial"/>
                <w:b/>
                <w:sz w:val="20"/>
                <w:szCs w:val="20"/>
              </w:rPr>
              <w:t>Diagnóstico</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w:t>
            </w:r>
          </w:p>
        </w:tc>
        <w:tc>
          <w:tcPr>
            <w:tcW w:w="537" w:type="pct"/>
            <w:noWrap/>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tcPr>
          <w:p w:rsidR="00734735" w:rsidRPr="00324506" w:rsidRDefault="00734735" w:rsidP="00734735">
            <w:pPr>
              <w:rPr>
                <w:rFonts w:ascii="Arial" w:hAnsi="Arial" w:cs="Arial"/>
                <w:sz w:val="20"/>
                <w:szCs w:val="20"/>
              </w:rPr>
            </w:pPr>
            <w:r w:rsidRPr="00324506">
              <w:rPr>
                <w:rFonts w:ascii="Arial" w:hAnsi="Arial" w:cs="Arial"/>
                <w:sz w:val="20"/>
                <w:szCs w:val="20"/>
              </w:rPr>
              <w:t>Silvio Moisés Barrera Mejía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Florida</w:t>
            </w:r>
          </w:p>
        </w:tc>
        <w:tc>
          <w:tcPr>
            <w:tcW w:w="310" w:type="pct"/>
            <w:noWrap/>
          </w:tcPr>
          <w:p w:rsidR="00734735" w:rsidRPr="00324506" w:rsidRDefault="00734735" w:rsidP="00734735">
            <w:pPr>
              <w:rPr>
                <w:rFonts w:ascii="Arial" w:hAnsi="Arial" w:cs="Arial"/>
                <w:sz w:val="20"/>
                <w:szCs w:val="20"/>
              </w:rPr>
            </w:pPr>
            <w:r w:rsidRPr="00324506">
              <w:rPr>
                <w:rFonts w:ascii="Arial" w:hAnsi="Arial" w:cs="Arial"/>
                <w:sz w:val="20"/>
                <w:szCs w:val="20"/>
              </w:rPr>
              <w:t>37</w:t>
            </w:r>
          </w:p>
        </w:tc>
        <w:tc>
          <w:tcPr>
            <w:tcW w:w="905" w:type="pct"/>
            <w:noWrap/>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José Luis Moreno Rivera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Col. Roberto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Marlon Antonio Aguirre</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El Rosario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Esperanza Baldelomar Soza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Florida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Jackeline Dinora Cajina Delgado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Col. Roberto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Extra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Levy Antonio Guzmán</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La Florida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Gladys Nohemí Valle Centeno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Col. Roberto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Francisco Antonio Tercero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w:t>
            </w:r>
            <w:r w:rsidR="00112021">
              <w:rPr>
                <w:rFonts w:ascii="Arial" w:hAnsi="Arial" w:cs="Arial"/>
                <w:sz w:val="20"/>
                <w:szCs w:val="20"/>
              </w:rPr>
              <w:t xml:space="preserve"> </w:t>
            </w:r>
            <w:r w:rsidRPr="00324506">
              <w:rPr>
                <w:rFonts w:ascii="Arial" w:hAnsi="Arial" w:cs="Arial"/>
                <w:sz w:val="20"/>
                <w:szCs w:val="20"/>
              </w:rPr>
              <w:t>Camilo Ortega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Silvio Antonio Correa Hernández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La Florida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José Abraham Meza Ubau</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Florida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Moisés Domingo Espinoza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Col. Roberto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Ramón Humberto Martínez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El Rosario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61</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Concepción Salazar Rodríguez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Camilo Ortega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76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Francisco José Alegría Pérez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El Rosario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Byron Rodolfo Morales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Camilo Ortega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Eusebio Martín Canales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Camilo Ortega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Francisco José López Ramírez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Rosario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hideMark/>
          </w:tcPr>
          <w:p w:rsidR="00734735" w:rsidRPr="00324506" w:rsidRDefault="00734735" w:rsidP="00734735">
            <w:pPr>
              <w:jc w:val="center"/>
              <w:rPr>
                <w:rFonts w:ascii="Arial" w:hAnsi="Arial" w:cs="Arial"/>
                <w:sz w:val="20"/>
                <w:szCs w:val="20"/>
              </w:rPr>
            </w:pPr>
            <w:r w:rsidRPr="00324506">
              <w:rPr>
                <w:rFonts w:ascii="Arial" w:hAnsi="Arial" w:cs="Arial"/>
                <w:sz w:val="20"/>
                <w:szCs w:val="20"/>
              </w:rPr>
              <w:t>18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Francisco Calderón Narváez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Rosario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Fátima del Carmen Briceño Jarquín</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Florida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Moisés Domingo Espinoza Rocha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Florida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Chinandega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Cortéz</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Juan José Espinal Romero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Roberto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75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Enrique José Sánchez Lara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Ariel Darce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José Luis Flores Arauz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Ariel Darce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Kaleh Abiú Espinoza Hala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Ariel Darce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 + Coinfección VIH</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Gloria del Socorro Torrez Castillo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Carlos Fonseca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lastRenderedPageBreak/>
              <w:t>26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Adrián Soza Rivera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Carretera Masaya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Jeaneth del Socorro González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18 de Mayo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Nelson Iván Pacheco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Omar Torrijos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Olga Esther Ríos Cabrera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Ariel Darce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30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Russel Miranda Rodríguez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Carlos Fonseca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31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Kirlen Rivera Dávila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18 de Mayo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31</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32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Amaru Manuel Chamorro Cruz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Santos López</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Extra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33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Jorge De Jesús López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Omar Torrijos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Ganglionar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34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Ismael Antonio Artola Loásiga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Esquipulas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73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35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Germán Antonio Mendoza Hernández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Santos López</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36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Dora María Ruíz Lara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Esquipulas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72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37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Ingrid Eunice González Roa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Ariel Darce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38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Aracely del Socorro Pérez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Omar Torrijos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39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Rosa Patricia Torrez Torrez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Ariel Darce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40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Wilmer Antonio Carballo Zamora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Carretera Masaya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31</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41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Cristopher Steven Castro Hernández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18 de Mayo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42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Martha del Socorro Valle Téllez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25 de Febrero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43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Marlon Eugenio Urbina Ruíz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Carlos Fonseca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44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Pedro Altamirano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Enrique Antonio Mendoza González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Ariel Darce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45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María Yolanda Rojas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Laureles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46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Danelia Francisca Martínez Castellón</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25 de febrero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47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Neftalí Herrera Blandón</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25 de febrero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48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Oscar Danilo Cárdenas Vega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Lomas de Guadalupe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49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Marcos Gerardo Parrales Caballero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Laureles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50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Alfredo de Jesús Vásquez Moraga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25 de febrero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lastRenderedPageBreak/>
              <w:t>51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Juan Ramón Monzón Talavera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Anexo Villa Libertad</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52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Juan José Padilla Morales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Villa Libertad</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53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Carlos </w:t>
            </w:r>
            <w:r w:rsidR="00112021" w:rsidRPr="00324506">
              <w:rPr>
                <w:rFonts w:ascii="Arial" w:hAnsi="Arial" w:cs="Arial"/>
                <w:sz w:val="20"/>
                <w:szCs w:val="20"/>
              </w:rPr>
              <w:t>Casimiro</w:t>
            </w:r>
            <w:r w:rsidRPr="00324506">
              <w:rPr>
                <w:rFonts w:ascii="Arial" w:hAnsi="Arial" w:cs="Arial"/>
                <w:sz w:val="20"/>
                <w:szCs w:val="20"/>
              </w:rPr>
              <w:t xml:space="preserve"> Arosteguí</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Anexo Villa Libertad</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MDR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54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Lucía de los Ángeles Maltez Bendaña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Lomas de Guadalupe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55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Lenín Roberto Bermúdez Martínez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Sol de Libertad</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56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Domingo Andrés Meneses Cuadra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Lomas de Guadalupe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57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Rolando José Chavarría González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Villa Libertad</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58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Wascar Iván Elizondo López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Villa Libertad</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MDR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59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Edwin Walter Carrillo Cruz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Lomas de Guadalupe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60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Adilsa del Socorro Sequeira Ramírez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Laureles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61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Jennifer Liseth Roque Hernández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Laureles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62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Elton Antonio Robles Mairena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Anexo Villa Libertad</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63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Marling Daniela Cubas Martínez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Villa Libertad</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64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Adriana Marcela Zelaya Alfaro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Villa Libertad</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65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Abel Arbizú Rostrán</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Lomas de Guadalupe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72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Extra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66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Steven </w:t>
            </w:r>
            <w:r w:rsidR="00112021" w:rsidRPr="00324506">
              <w:rPr>
                <w:rFonts w:ascii="Arial" w:hAnsi="Arial" w:cs="Arial"/>
                <w:sz w:val="20"/>
                <w:szCs w:val="20"/>
              </w:rPr>
              <w:t>José</w:t>
            </w:r>
            <w:r w:rsidRPr="00324506">
              <w:rPr>
                <w:rFonts w:ascii="Arial" w:hAnsi="Arial" w:cs="Arial"/>
                <w:sz w:val="20"/>
                <w:szCs w:val="20"/>
              </w:rPr>
              <w:t xml:space="preserve"> Madrigal</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Sol de Libertad</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67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Roger Antonio Blandón Martínez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Villa Libertad</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68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Jhon Agustín Tenorio Hebbet</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Anexo Villa Libertad</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69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Ángela del Rosario Montoya Reyes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Manuel Fernández</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Extra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70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Juan Bautista Herrera Galindo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Villa Flor</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70"/>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71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Sara Novisar López Moraga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Georgino Andrade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lastRenderedPageBreak/>
              <w:t>72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Edgard Land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José Trinidad Espinoza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Camilo Ortega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73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Edgard Land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Luis Alberto Sotelo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San Judas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74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Edgard Land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Jairo Humberto Delgado Espinoza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Camilo Ortega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41</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Extra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75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Edgard Land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Ruth del Socorro Morales Bermúdez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San Judas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61</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76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Edgard Land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Jader Francisco Castro Calderón</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Camilo Ortega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31</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MDR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77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Edgard Land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Esmeralda del Socorro Ramos Alvarado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Arges Sequeira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78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Edgard Land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Rosa Argentina Hernández Palma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Bartilde Obregario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79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Edgard Land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Rolando de Jesús Hernández Ríos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Omar Torrijos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80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Edgard Land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Cristian Isabel González Navarrete</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Pochocuape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Extra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81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Edgard Land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Martha Marileth Jiménez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Zacatera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51</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82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Edgard Land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Carlos Manuel Salinas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Chiquilistagua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83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Edgard Land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Francisco Arias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San Isidro de Bolas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84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Edgard Land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María Cristina Ruíz Álvarez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San José de las Cañadas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85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Edgard Land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Francisco Salvador Carrión Morales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Camilo Ortega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75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86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Edgard Land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Miguel de Jesús Cárdenas Díaz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Camilo Ortega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87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Masaya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Alejandro Dávila Bolaños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Juan Bautista Ruíz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El Carmen</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88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Masaya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Alejandro Dávila Bolaños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Ericka del Carmen Picado Reyes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Carretera Las Flores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89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Masaya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Alejandro Dávila Bolaños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José Ruíz Hernández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El Repliegue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Extra pulmonar + Coinfección VIH</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90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Masaya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Alejandro Dávila Bolaños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Sorayda del Socorro Acuña Pavón</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El Carmen</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91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Masaya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Alejandro Dávila Bolaños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José Cristóbal López Guevara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El Carmen</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92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Masaya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Alejandro Dávila Bolaños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Miguel Jerónimo Urbina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Calvarito San Jerónimo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lastRenderedPageBreak/>
              <w:t>93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Masaya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Alejandro Dávila Bolaños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Alejandro César Calder Mena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Quinta Las Flores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Extra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94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Masaya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Alejandro Dávila Bolaños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Nery del Carmen López Sánchez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Villa Guadalupe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85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95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Masaya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Alejandro Dávila Bolaños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Rosa María López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La Reforma # 1</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96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Masaya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Alejandro Dávila Bolaños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Jonathan García Calero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Comarca Los Cocos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82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97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Masaya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Alejandro Dávila Bolaños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Manuela del Carmen Mendieta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Llano Grande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98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Masaya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Alejandro Dávila Bolaños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Diana Elizabeth Dávila Vanegas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El Chilamate /Reforma rural</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99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Masaya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Alejandro Dávila Bolaños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Eliezer Samuel Gaitán Téllez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Santa Rosa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100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Masaya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Alejandro Dávila Bolaños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Pedro Joaquín Balistán Membreño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Benjamín Zeledón</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93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101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Masaya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Alejandro Dávila Bolaños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Meylin Páramo Flores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Los López</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31</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102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Ciudad Darío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Ismael Josué Obando Balmaceda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San Pedro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103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Ciudad Darío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José Manuel Téllez Treminio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San José</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104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Ciudad Darío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Pedro Pablo Urbina Hernández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Valle Laguna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78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105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Ciudad Darío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Nicolasa Martínez Orozco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Valle San Juan</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106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Ciudad Darío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Teófilo Mercedes Gómez Sánchez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Nuevo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74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107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Ciudad Darío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Alicia Rugama Figueroa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Conchita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108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Ciudad Darío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José René Torrejo Gutiérrez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Hielera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31</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109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Ciudad Darío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Adilia Treminio Rivera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Sébaco Viejo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110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Ciudad Darío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Zayda Sugey González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Sébaco Viejo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Ganglionar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111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Ciudad Darío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Emilio Antonio Ruíz Castro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w:t>
            </w:r>
            <w:r w:rsidR="00112021">
              <w:rPr>
                <w:rFonts w:ascii="Arial" w:hAnsi="Arial" w:cs="Arial"/>
                <w:sz w:val="20"/>
                <w:szCs w:val="20"/>
              </w:rPr>
              <w:t xml:space="preserve"> </w:t>
            </w:r>
            <w:r w:rsidRPr="00324506">
              <w:rPr>
                <w:rFonts w:ascii="Arial" w:hAnsi="Arial" w:cs="Arial"/>
                <w:sz w:val="20"/>
                <w:szCs w:val="20"/>
              </w:rPr>
              <w:t>San Pedro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112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Ciudad Darío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Anielka Mendoza Castillo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Reconciliación</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113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D52F4">
            <w:pPr>
              <w:rPr>
                <w:rFonts w:ascii="Arial" w:hAnsi="Arial" w:cs="Arial"/>
                <w:sz w:val="20"/>
                <w:szCs w:val="20"/>
              </w:rPr>
            </w:pPr>
            <w:r w:rsidRPr="00324506">
              <w:rPr>
                <w:rFonts w:ascii="Arial" w:hAnsi="Arial" w:cs="Arial"/>
                <w:sz w:val="20"/>
                <w:szCs w:val="20"/>
              </w:rPr>
              <w:t xml:space="preserve">Policlínico Trinidad </w:t>
            </w:r>
            <w:r w:rsidR="007D52F4">
              <w:rPr>
                <w:rFonts w:ascii="Arial" w:hAnsi="Arial" w:cs="Arial"/>
                <w:sz w:val="20"/>
                <w:szCs w:val="20"/>
              </w:rPr>
              <w:t>Guevara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Melvin José Guillén Quintero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Laguna Seca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Intestinal</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lastRenderedPageBreak/>
              <w:t>114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Trinidad </w:t>
            </w:r>
            <w:r w:rsidR="007D52F4">
              <w:rPr>
                <w:rFonts w:ascii="Arial" w:hAnsi="Arial" w:cs="Arial"/>
                <w:sz w:val="20"/>
                <w:szCs w:val="20"/>
              </w:rPr>
              <w:t>Guevara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José Adolfo Guillén Díaz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Laguna Seca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115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w:t>
            </w:r>
            <w:r w:rsidR="007D52F4" w:rsidRPr="00324506">
              <w:rPr>
                <w:rFonts w:ascii="Arial" w:hAnsi="Arial" w:cs="Arial"/>
                <w:sz w:val="20"/>
                <w:szCs w:val="20"/>
              </w:rPr>
              <w:t xml:space="preserve">Trinidad </w:t>
            </w:r>
            <w:r w:rsidR="007D52F4">
              <w:rPr>
                <w:rFonts w:ascii="Arial" w:hAnsi="Arial" w:cs="Arial"/>
                <w:sz w:val="20"/>
                <w:szCs w:val="20"/>
              </w:rPr>
              <w:t>Guevara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Jorge Blandón Rivas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Carlos Roque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MDR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116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w:t>
            </w:r>
            <w:r w:rsidR="007D52F4" w:rsidRPr="00324506">
              <w:rPr>
                <w:rFonts w:ascii="Arial" w:hAnsi="Arial" w:cs="Arial"/>
                <w:sz w:val="20"/>
                <w:szCs w:val="20"/>
              </w:rPr>
              <w:t xml:space="preserve">Trinidad </w:t>
            </w:r>
            <w:r w:rsidR="007D52F4">
              <w:rPr>
                <w:rFonts w:ascii="Arial" w:hAnsi="Arial" w:cs="Arial"/>
                <w:sz w:val="20"/>
                <w:szCs w:val="20"/>
              </w:rPr>
              <w:t>Guevara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Kevin Isaac Hernández Gutiérrez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Santa Teresa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117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w:t>
            </w:r>
            <w:r w:rsidR="007D52F4" w:rsidRPr="00324506">
              <w:rPr>
                <w:rFonts w:ascii="Arial" w:hAnsi="Arial" w:cs="Arial"/>
                <w:sz w:val="20"/>
                <w:szCs w:val="20"/>
              </w:rPr>
              <w:t xml:space="preserve">Trinidad </w:t>
            </w:r>
            <w:r w:rsidR="007D52F4">
              <w:rPr>
                <w:rFonts w:ascii="Arial" w:hAnsi="Arial" w:cs="Arial"/>
                <w:sz w:val="20"/>
                <w:szCs w:val="20"/>
              </w:rPr>
              <w:t>Guevara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Adilia Flores Laguna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Sor María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118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w:t>
            </w:r>
            <w:r w:rsidR="007D52F4" w:rsidRPr="00324506">
              <w:rPr>
                <w:rFonts w:ascii="Arial" w:hAnsi="Arial" w:cs="Arial"/>
                <w:sz w:val="20"/>
                <w:szCs w:val="20"/>
              </w:rPr>
              <w:t xml:space="preserve">Trinidad </w:t>
            </w:r>
            <w:r w:rsidR="007D52F4">
              <w:rPr>
                <w:rFonts w:ascii="Arial" w:hAnsi="Arial" w:cs="Arial"/>
                <w:sz w:val="20"/>
                <w:szCs w:val="20"/>
              </w:rPr>
              <w:t>Guevara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Natividad Rosario Martínez Blandón</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Tule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119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w:t>
            </w:r>
            <w:r w:rsidR="007D52F4" w:rsidRPr="00324506">
              <w:rPr>
                <w:rFonts w:ascii="Arial" w:hAnsi="Arial" w:cs="Arial"/>
                <w:sz w:val="20"/>
                <w:szCs w:val="20"/>
              </w:rPr>
              <w:t xml:space="preserve">Trinidad </w:t>
            </w:r>
            <w:r w:rsidR="007D52F4">
              <w:rPr>
                <w:rFonts w:ascii="Arial" w:hAnsi="Arial" w:cs="Arial"/>
                <w:sz w:val="20"/>
                <w:szCs w:val="20"/>
              </w:rPr>
              <w:t>Guevara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Aura María Salinas Mairena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Guanuca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hideMark/>
          </w:tcPr>
          <w:p w:rsidR="00734735" w:rsidRPr="00324506" w:rsidRDefault="00734735" w:rsidP="00734735">
            <w:pPr>
              <w:jc w:val="center"/>
              <w:rPr>
                <w:rFonts w:ascii="Arial" w:hAnsi="Arial" w:cs="Arial"/>
                <w:sz w:val="20"/>
                <w:szCs w:val="20"/>
              </w:rPr>
            </w:pPr>
            <w:r w:rsidRPr="00324506">
              <w:rPr>
                <w:rFonts w:ascii="Arial" w:hAnsi="Arial" w:cs="Arial"/>
                <w:sz w:val="20"/>
                <w:szCs w:val="20"/>
              </w:rPr>
              <w:t>120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w:t>
            </w:r>
            <w:r w:rsidR="007D52F4" w:rsidRPr="00324506">
              <w:rPr>
                <w:rFonts w:ascii="Arial" w:hAnsi="Arial" w:cs="Arial"/>
                <w:sz w:val="20"/>
                <w:szCs w:val="20"/>
              </w:rPr>
              <w:t xml:space="preserve">Trinidad </w:t>
            </w:r>
            <w:r w:rsidR="007D52F4">
              <w:rPr>
                <w:rFonts w:ascii="Arial" w:hAnsi="Arial" w:cs="Arial"/>
                <w:sz w:val="20"/>
                <w:szCs w:val="20"/>
              </w:rPr>
              <w:t>Guevara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Ana Julia Siles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Tejas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121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w:t>
            </w:r>
            <w:r w:rsidR="007D52F4" w:rsidRPr="00324506">
              <w:rPr>
                <w:rFonts w:ascii="Arial" w:hAnsi="Arial" w:cs="Arial"/>
                <w:sz w:val="20"/>
                <w:szCs w:val="20"/>
              </w:rPr>
              <w:t xml:space="preserve">Trinidad </w:t>
            </w:r>
            <w:r w:rsidR="007D52F4">
              <w:rPr>
                <w:rFonts w:ascii="Arial" w:hAnsi="Arial" w:cs="Arial"/>
                <w:sz w:val="20"/>
                <w:szCs w:val="20"/>
              </w:rPr>
              <w:t>Guevara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Ana María González Hernández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Fanor H</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122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Policlínico - Trinidad Guevara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Eveling del Socorro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Lucía M</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123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 </w:t>
            </w:r>
            <w:r w:rsidR="007D52F4" w:rsidRPr="00324506">
              <w:rPr>
                <w:rFonts w:ascii="Arial" w:hAnsi="Arial" w:cs="Arial"/>
                <w:sz w:val="20"/>
                <w:szCs w:val="20"/>
              </w:rPr>
              <w:t xml:space="preserve">Trinidad </w:t>
            </w:r>
            <w:r w:rsidR="007D52F4">
              <w:rPr>
                <w:rFonts w:ascii="Arial" w:hAnsi="Arial" w:cs="Arial"/>
                <w:sz w:val="20"/>
                <w:szCs w:val="20"/>
              </w:rPr>
              <w:t>Guevara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Fidelia García Hernández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Com. Yaulet</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82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124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 </w:t>
            </w:r>
            <w:r w:rsidR="007D52F4" w:rsidRPr="00324506">
              <w:rPr>
                <w:rFonts w:ascii="Arial" w:hAnsi="Arial" w:cs="Arial"/>
                <w:sz w:val="20"/>
                <w:szCs w:val="20"/>
              </w:rPr>
              <w:t xml:space="preserve">Trinidad </w:t>
            </w:r>
            <w:r w:rsidR="007D52F4">
              <w:rPr>
                <w:rFonts w:ascii="Arial" w:hAnsi="Arial" w:cs="Arial"/>
                <w:sz w:val="20"/>
                <w:szCs w:val="20"/>
              </w:rPr>
              <w:t>Guevara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Adán Roa Zeledón</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Santa Teresa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81</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125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 </w:t>
            </w:r>
            <w:r w:rsidR="007D52F4" w:rsidRPr="00324506">
              <w:rPr>
                <w:rFonts w:ascii="Arial" w:hAnsi="Arial" w:cs="Arial"/>
                <w:sz w:val="20"/>
                <w:szCs w:val="20"/>
              </w:rPr>
              <w:t xml:space="preserve">Trinidad </w:t>
            </w:r>
            <w:r w:rsidR="007D52F4">
              <w:rPr>
                <w:rFonts w:ascii="Arial" w:hAnsi="Arial" w:cs="Arial"/>
                <w:sz w:val="20"/>
                <w:szCs w:val="20"/>
              </w:rPr>
              <w:t>Guevara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Ignacia Antonia Roque González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Santa Teresita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97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126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Policlínico - Trinidad Guevara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Marvin Luis Martínez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5to Comando Militar</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127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Policlínico - Trinidad Guevara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Alberto Tinoco López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Guanuca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128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Policlínico - Trinidad Guevara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Juan David Chavarría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Roberto Centeno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lastRenderedPageBreak/>
              <w:t>129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Policlínico - Trinidad Guevara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José Ángel Blandón</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Carlos Rugama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130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Policlínico - Trinidad Guevara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Juan Pablo Guido Ramos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Alto Alegre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131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Matagalpa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Policlínico - Trinidad Guevara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Dawing José Mendoza Chavarría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25 de Abril</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21</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t>132</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FA3FD2">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Roy Balderrama Olisco</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San Judas</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45</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Pulmonar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t>133</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FA3FD2">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Lilliam Cruz O</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Aeropuerto</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30</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Pulmonar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t>134</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FA3FD2">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Janeth Silvestre Cisneros</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La Bocana</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31</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Pulmonar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t>135</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FA3FD2">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Jenny Ignacio Sebastián</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El Muelle</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4</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hideMark/>
          </w:tcPr>
          <w:p w:rsidR="00734735" w:rsidRPr="00324506" w:rsidRDefault="00734735" w:rsidP="00734735">
            <w:pPr>
              <w:jc w:val="center"/>
              <w:rPr>
                <w:rFonts w:ascii="Arial" w:hAnsi="Arial" w:cs="Arial"/>
                <w:sz w:val="20"/>
                <w:szCs w:val="20"/>
              </w:rPr>
            </w:pPr>
            <w:r w:rsidRPr="00324506">
              <w:rPr>
                <w:rFonts w:ascii="Arial" w:hAnsi="Arial" w:cs="Arial"/>
                <w:sz w:val="20"/>
                <w:szCs w:val="20"/>
              </w:rPr>
              <w:t>136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734735" w:rsidP="00873746">
            <w:pPr>
              <w:rPr>
                <w:rFonts w:ascii="Arial" w:hAnsi="Arial" w:cs="Arial"/>
                <w:sz w:val="20"/>
                <w:szCs w:val="20"/>
              </w:rPr>
            </w:pPr>
            <w:r w:rsidRPr="00324506">
              <w:rPr>
                <w:rFonts w:ascii="Arial" w:hAnsi="Arial" w:cs="Arial"/>
                <w:sz w:val="20"/>
                <w:szCs w:val="20"/>
              </w:rPr>
              <w:t xml:space="preserve">Policlínico - Ernesto Hogdson </w:t>
            </w:r>
            <w:r w:rsidR="00873746">
              <w:rPr>
                <w:rFonts w:ascii="Arial" w:hAnsi="Arial" w:cs="Arial"/>
                <w:sz w:val="20"/>
                <w:szCs w:val="20"/>
              </w:rPr>
              <w:t>Whrite</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Mery Zúniga Ruíz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Nueva Jerusalén</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t>137</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3A482D">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Norma Waldan Carmelato</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Aeropuerto</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44</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Pulmonar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t>138</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3A482D">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Gabriel Ftih Rugama</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Rosario Murillo</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28</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Pulmonar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t>139</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3A482D">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Jairo Yader Mena Carlos</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Sandino</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21</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Pulmonar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t>140</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3A482D">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Joisy Francisco Nelson</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Filemón Rivera</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22</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Pulmonar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t>141</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3A482D">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Salomón Rivera Espinoza</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Krukira</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52</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Pulmonar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t>142</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3A482D">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Jobita Daniel Pablo</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Kolavo</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52</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Pulmonar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t>143</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3A482D">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Juan Allen Pinner</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Peter Ferrera</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33</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Pulmonar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lastRenderedPageBreak/>
              <w:t>144</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B92F8A">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Kemy Cruz Martínez</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Nueva Jerusalén</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2</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Ganglionar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t>145</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B92F8A">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Ocampo Cariffing Velázquez</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San Judas</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48</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Pulmonar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t>146</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B92F8A">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Jenny Cooper Joseph</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Libertad</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24</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Pulmonar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t>147</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B92F8A">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Aseka Solano Fúnez</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Aeropuerto</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20</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Pulmonar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t>148</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B92F8A">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Elvita Omier</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El Muelle</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57</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Pulmonar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t>149</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B92F8A">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Michel Rodríguez Kingsman</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El Muelle</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21</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Pulmonar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t>150</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B92F8A">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Santo Daniel Martínez Guzmán</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El Muelle</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45</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Pulmonar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t>151</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B92F8A">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Bladimir Absobin Lisario</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Alemán</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28</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Pulmonar</w:t>
            </w:r>
          </w:p>
        </w:tc>
      </w:tr>
      <w:tr w:rsidR="00873746" w:rsidRPr="00324506" w:rsidTr="00873746">
        <w:trPr>
          <w:trHeight w:val="255"/>
        </w:trPr>
        <w:tc>
          <w:tcPr>
            <w:tcW w:w="250" w:type="pct"/>
            <w:noWrap/>
          </w:tcPr>
          <w:p w:rsidR="00873746" w:rsidRPr="00324506" w:rsidRDefault="00873746" w:rsidP="00873746">
            <w:pPr>
              <w:jc w:val="center"/>
              <w:rPr>
                <w:rFonts w:ascii="Arial" w:hAnsi="Arial" w:cs="Arial"/>
                <w:sz w:val="20"/>
                <w:szCs w:val="20"/>
              </w:rPr>
            </w:pPr>
            <w:r w:rsidRPr="00324506">
              <w:rPr>
                <w:rFonts w:ascii="Arial" w:hAnsi="Arial" w:cs="Arial"/>
                <w:sz w:val="20"/>
                <w:szCs w:val="20"/>
              </w:rPr>
              <w:t>152</w:t>
            </w:r>
          </w:p>
        </w:tc>
        <w:tc>
          <w:tcPr>
            <w:tcW w:w="537"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RACCN</w:t>
            </w:r>
          </w:p>
        </w:tc>
        <w:tc>
          <w:tcPr>
            <w:tcW w:w="898" w:type="pct"/>
            <w:noWrap/>
            <w:hideMark/>
          </w:tcPr>
          <w:p w:rsidR="00873746" w:rsidRPr="00324506" w:rsidRDefault="00873746" w:rsidP="00873746">
            <w:pPr>
              <w:rPr>
                <w:rFonts w:ascii="Arial" w:hAnsi="Arial" w:cs="Arial"/>
                <w:sz w:val="20"/>
                <w:szCs w:val="20"/>
              </w:rPr>
            </w:pPr>
            <w:r w:rsidRPr="00B92F8A">
              <w:rPr>
                <w:rFonts w:ascii="Arial" w:hAnsi="Arial" w:cs="Arial"/>
                <w:sz w:val="20"/>
                <w:szCs w:val="20"/>
              </w:rPr>
              <w:t>Policlínico - Ernesto Hogdson Whrite</w:t>
            </w:r>
          </w:p>
        </w:tc>
        <w:tc>
          <w:tcPr>
            <w:tcW w:w="128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Ricardo Lacayo Pablo</w:t>
            </w:r>
          </w:p>
        </w:tc>
        <w:tc>
          <w:tcPr>
            <w:tcW w:w="815" w:type="pct"/>
          </w:tcPr>
          <w:p w:rsidR="00873746" w:rsidRPr="00324506" w:rsidRDefault="00873746" w:rsidP="00873746">
            <w:pPr>
              <w:rPr>
                <w:rFonts w:ascii="Arial" w:hAnsi="Arial" w:cs="Arial"/>
                <w:sz w:val="20"/>
                <w:szCs w:val="20"/>
              </w:rPr>
            </w:pPr>
            <w:r w:rsidRPr="00324506">
              <w:rPr>
                <w:rFonts w:ascii="Arial" w:hAnsi="Arial" w:cs="Arial"/>
                <w:sz w:val="20"/>
                <w:szCs w:val="20"/>
              </w:rPr>
              <w:t>B° Muelle</w:t>
            </w:r>
          </w:p>
        </w:tc>
        <w:tc>
          <w:tcPr>
            <w:tcW w:w="310"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43</w:t>
            </w:r>
          </w:p>
        </w:tc>
        <w:tc>
          <w:tcPr>
            <w:tcW w:w="905" w:type="pct"/>
            <w:noWrap/>
            <w:hideMark/>
          </w:tcPr>
          <w:p w:rsidR="00873746" w:rsidRPr="00324506" w:rsidRDefault="00873746" w:rsidP="00873746">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153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RACCN</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 Ernesto Hogdson </w:t>
            </w:r>
            <w:r w:rsidR="00873746" w:rsidRPr="00B92F8A">
              <w:rPr>
                <w:rFonts w:ascii="Arial" w:hAnsi="Arial" w:cs="Arial"/>
                <w:sz w:val="20"/>
                <w:szCs w:val="20"/>
              </w:rPr>
              <w:t>Whrite</w:t>
            </w:r>
            <w:r w:rsidR="00873746" w:rsidRPr="00324506">
              <w:rPr>
                <w:rFonts w:ascii="Arial" w:hAnsi="Arial" w:cs="Arial"/>
                <w:sz w:val="20"/>
                <w:szCs w:val="20"/>
              </w:rPr>
              <w:t xml:space="preserve"> </w:t>
            </w:r>
            <w:r w:rsidRPr="00324506">
              <w:rPr>
                <w:rFonts w:ascii="Arial" w:hAnsi="Arial" w:cs="Arial"/>
                <w:sz w:val="20"/>
                <w:szCs w:val="20"/>
              </w:rPr>
              <w:t>/ P/S El Muelle</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Fraicelas Makenly Iglee</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Muelle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31</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154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RACCN</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 Ernesto Hogdson </w:t>
            </w:r>
            <w:r w:rsidR="00873746" w:rsidRPr="00B92F8A">
              <w:rPr>
                <w:rFonts w:ascii="Arial" w:hAnsi="Arial" w:cs="Arial"/>
                <w:sz w:val="20"/>
                <w:szCs w:val="20"/>
              </w:rPr>
              <w:t>Whrite</w:t>
            </w:r>
            <w:r w:rsidRPr="00324506">
              <w:rPr>
                <w:rFonts w:ascii="Arial" w:hAnsi="Arial" w:cs="Arial"/>
                <w:sz w:val="20"/>
                <w:szCs w:val="20"/>
              </w:rPr>
              <w:t xml:space="preserve"> / PS El Muelle</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Jimmy Morris Alvarado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Muelle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155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RACCN</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 Ernesto Hogdson </w:t>
            </w:r>
            <w:r w:rsidR="00873746" w:rsidRPr="00B92F8A">
              <w:rPr>
                <w:rFonts w:ascii="Arial" w:hAnsi="Arial" w:cs="Arial"/>
                <w:sz w:val="20"/>
                <w:szCs w:val="20"/>
              </w:rPr>
              <w:t>Whrite</w:t>
            </w:r>
            <w:r w:rsidR="00873746" w:rsidRPr="00324506">
              <w:rPr>
                <w:rFonts w:ascii="Arial" w:hAnsi="Arial" w:cs="Arial"/>
                <w:sz w:val="20"/>
                <w:szCs w:val="20"/>
              </w:rPr>
              <w:t xml:space="preserve"> </w:t>
            </w:r>
            <w:r w:rsidRPr="00324506">
              <w:rPr>
                <w:rFonts w:ascii="Arial" w:hAnsi="Arial" w:cs="Arial"/>
                <w:sz w:val="20"/>
                <w:szCs w:val="20"/>
              </w:rPr>
              <w:t>/ GISI El Verbo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Jaime Ceferino Chow</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El Caminante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41</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 + Coinfección VIH</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156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RACCN</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 Ernesto Hogdson </w:t>
            </w:r>
            <w:r w:rsidR="00873746" w:rsidRPr="00B92F8A">
              <w:rPr>
                <w:rFonts w:ascii="Arial" w:hAnsi="Arial" w:cs="Arial"/>
                <w:sz w:val="20"/>
                <w:szCs w:val="20"/>
              </w:rPr>
              <w:t>Whrite</w:t>
            </w:r>
            <w:r w:rsidRPr="00324506">
              <w:rPr>
                <w:rFonts w:ascii="Arial" w:hAnsi="Arial" w:cs="Arial"/>
                <w:sz w:val="20"/>
                <w:szCs w:val="20"/>
              </w:rPr>
              <w:t xml:space="preserve"> /GISI El Verbo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Misael López Salomón</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Teodoro Morales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 + coinfección VIH</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lastRenderedPageBreak/>
              <w:t>157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RACCN</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 Ernesto Hogdson </w:t>
            </w:r>
            <w:r w:rsidR="00873746" w:rsidRPr="00B92F8A">
              <w:rPr>
                <w:rFonts w:ascii="Arial" w:hAnsi="Arial" w:cs="Arial"/>
                <w:sz w:val="20"/>
                <w:szCs w:val="20"/>
              </w:rPr>
              <w:t>Whrite</w:t>
            </w:r>
            <w:r w:rsidRPr="00324506">
              <w:rPr>
                <w:rFonts w:ascii="Arial" w:hAnsi="Arial" w:cs="Arial"/>
                <w:sz w:val="20"/>
                <w:szCs w:val="20"/>
              </w:rPr>
              <w:t xml:space="preserve"> /GISI El Verbo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Freddy Zacaría Rafael</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Loma Verde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158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RACCN</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 Ernesto Hogdson </w:t>
            </w:r>
            <w:r w:rsidR="00873746" w:rsidRPr="00B92F8A">
              <w:rPr>
                <w:rFonts w:ascii="Arial" w:hAnsi="Arial" w:cs="Arial"/>
                <w:sz w:val="20"/>
                <w:szCs w:val="20"/>
              </w:rPr>
              <w:t>Whrite</w:t>
            </w:r>
            <w:r w:rsidRPr="00324506">
              <w:rPr>
                <w:rFonts w:ascii="Arial" w:hAnsi="Arial" w:cs="Arial"/>
                <w:sz w:val="20"/>
                <w:szCs w:val="20"/>
              </w:rPr>
              <w:t xml:space="preserve"> /GISI El Verbo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Leo Wilfred Wilson</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Loma Verde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159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RACCN</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 Ernesto Hogdson </w:t>
            </w:r>
            <w:r w:rsidR="00873746" w:rsidRPr="00B92F8A">
              <w:rPr>
                <w:rFonts w:ascii="Arial" w:hAnsi="Arial" w:cs="Arial"/>
                <w:sz w:val="20"/>
                <w:szCs w:val="20"/>
              </w:rPr>
              <w:t>Whrite</w:t>
            </w:r>
            <w:r w:rsidRPr="00324506">
              <w:rPr>
                <w:rFonts w:ascii="Arial" w:hAnsi="Arial" w:cs="Arial"/>
                <w:sz w:val="20"/>
                <w:szCs w:val="20"/>
              </w:rPr>
              <w:t xml:space="preserve"> /GISI El Verbo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Severiano Castillo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Sandino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160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RACCN</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 Ernesto Hogdson </w:t>
            </w:r>
            <w:r w:rsidR="00873746" w:rsidRPr="00B92F8A">
              <w:rPr>
                <w:rFonts w:ascii="Arial" w:hAnsi="Arial" w:cs="Arial"/>
                <w:sz w:val="20"/>
                <w:szCs w:val="20"/>
              </w:rPr>
              <w:t>Whrite</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Ruth Lorío Guido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Loma Verde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161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RACCN</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 Ernesto Hogdson </w:t>
            </w:r>
            <w:r w:rsidR="00873746" w:rsidRPr="00B92F8A">
              <w:rPr>
                <w:rFonts w:ascii="Arial" w:hAnsi="Arial" w:cs="Arial"/>
                <w:sz w:val="20"/>
                <w:szCs w:val="20"/>
              </w:rPr>
              <w:t>Whrite</w:t>
            </w:r>
            <w:r w:rsidRPr="00324506">
              <w:rPr>
                <w:rFonts w:ascii="Arial" w:hAnsi="Arial" w:cs="Arial"/>
                <w:sz w:val="20"/>
                <w:szCs w:val="20"/>
              </w:rPr>
              <w:t xml:space="preserve"> /GISI El Verbo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Imara Raquel Martínez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Loma Verde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162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RACCN</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 Ernesto Hogdson </w:t>
            </w:r>
            <w:r w:rsidR="00873746" w:rsidRPr="00B92F8A">
              <w:rPr>
                <w:rFonts w:ascii="Arial" w:hAnsi="Arial" w:cs="Arial"/>
                <w:sz w:val="20"/>
                <w:szCs w:val="20"/>
              </w:rPr>
              <w:t>Whrite</w:t>
            </w:r>
            <w:r w:rsidRPr="00324506">
              <w:rPr>
                <w:rFonts w:ascii="Arial" w:hAnsi="Arial" w:cs="Arial"/>
                <w:sz w:val="20"/>
                <w:szCs w:val="20"/>
              </w:rPr>
              <w:t xml:space="preserve"> / GISI El Verbo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Marciano Hernández Flores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Telma Morales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163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RACCN</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 Ernesto Hogdson </w:t>
            </w:r>
            <w:r w:rsidR="00873746" w:rsidRPr="00B92F8A">
              <w:rPr>
                <w:rFonts w:ascii="Arial" w:hAnsi="Arial" w:cs="Arial"/>
                <w:sz w:val="20"/>
                <w:szCs w:val="20"/>
              </w:rPr>
              <w:t>Whrite</w:t>
            </w:r>
            <w:r w:rsidRPr="00324506">
              <w:rPr>
                <w:rFonts w:ascii="Arial" w:hAnsi="Arial" w:cs="Arial"/>
                <w:sz w:val="20"/>
                <w:szCs w:val="20"/>
              </w:rPr>
              <w:t xml:space="preserve"> / GISI El Verbo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Roger Rodríguez Flores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Telma Morales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 Miliar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164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Bilwi</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Policlínico - Ernesto Hogdson </w:t>
            </w:r>
            <w:r w:rsidR="00873746" w:rsidRPr="00B92F8A">
              <w:rPr>
                <w:rFonts w:ascii="Arial" w:hAnsi="Arial" w:cs="Arial"/>
                <w:sz w:val="20"/>
                <w:szCs w:val="20"/>
              </w:rPr>
              <w:t>Whrite</w:t>
            </w:r>
            <w:r w:rsidRPr="00324506">
              <w:rPr>
                <w:rFonts w:ascii="Arial" w:hAnsi="Arial" w:cs="Arial"/>
                <w:sz w:val="20"/>
                <w:szCs w:val="20"/>
              </w:rPr>
              <w:t xml:space="preserve"> / GISI El Verbo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Starling Teófilo Hammet</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Nueva Jerusalén</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 Miliar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165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Siuna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Hospital Primario Carlos Centeno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Julia Gaitán Medina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Villanueva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166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Siuna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Hospital Primario Carlos Centeno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Elixi Joel Álvarez Martínez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Las Aguas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167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Siuna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Hospital Primario Carlos Centeno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Marling Suyen Castellón Duarte</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El Inocente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168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Siuna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Hospital Primario Carlos Centeno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Rosalía Sánchez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Luis Alfonso Velázquez</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lastRenderedPageBreak/>
              <w:t>169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Siuna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Hospital Primario Carlos Centeno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Cristian Flores López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Cmca La Pimienta #1</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170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Siuna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Hospital Primario Carlos Centeno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Eglis Eliezer Rodríguez Ramos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Manses 3</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171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Siuna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Hospital Primario Carlos Centeno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Jesica Cubas González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Cmca. Waspuko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172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Siuna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Hospital Primario Carlos Centeno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Ramona del Socorro Castro López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Cmca. Yuluwas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173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Siuna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Hospital Primario Carlos Centeno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Jubel Lacayo mercado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Cmca Sikilta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174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Bluefields</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Juan Manuel Morales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Gladys Gutiérrez Flores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Pancasán</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175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Bluefields</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Juan Manuel Morales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Manuel Antonio Vega Urbina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Pta fría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 + Coinfección VIH</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176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Bluefields</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Juan Manuel Morales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Rafael Sánchez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Fátima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 + Coinfección VIH</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177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Bluefields</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Juan Manuel Morales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Luis Mario Sánchez Calderón</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Sta. Rosa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 por BPPD</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178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Bluefields</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Juan Manuel Morales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Benesser Gilberto Talavera Bent</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San Mateo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179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Bluefields</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Juan Manuel Morales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Melba Tomasa González Calero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Fátima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180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Bluefields</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Juan Manuel Morales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Gerald Josué Domínguez Calero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San Mateo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181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Bluefields</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Juan Manuel Morales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Sito Augusto Casanova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Beholdeen</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182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Bluefields</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Juan Manuel Morales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Israel Dominicio Gómez González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Fátima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183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Bluefields</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Juan Manuel Morales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Jennifer Brook Dixon</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Fátima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lastRenderedPageBreak/>
              <w:t>184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Bluefields</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Juan Manuel Morales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Juan Francisco Jarquín Ruíz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19 de Julio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78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 retratamiento</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185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Bluefields</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Juan Manuel Morales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Oscar Pérez Morales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Punta Fría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186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Bluefields</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Juan Manuel Morales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Denis Antonio Medina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las Nubes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187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Bluefields</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Juan Manuel Morales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Axel José López Pantoja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19 de Julio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188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Bluefields</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Juan Manuel Morales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Juan Pablo Vargas Sánchez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Comc. Cara de Mono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189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Francisco Buitrago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Karina Eliette Jarquín Leiva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Hilario Sánchez</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 + Coinfección VIH</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190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Francisco Buitrago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Leónidas Alfredo Medrano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Quinta Nina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191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Francisco Buitrago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Brayan Antonio Espinoza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San Cristóbal</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192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Francisco Buitrago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Bladimir de los Ángeles Rocha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Santa Rosa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193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Francisco Buitrago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Reynaldo Reyes Juárez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Hilario Sánchez</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194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Francisco Buitrago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Daniel Antonio Rueda Orozco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Venezuela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195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Francisco Buitrago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Ramón Antonio Espinoza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Venezuela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Francisco Buitrago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José Andrés Vega Reyes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Las Torres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MDR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197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Juigalpa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Adán Barillas Huete</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Rafaela López Sandino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Héctor Ugarte</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79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198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Juigalpa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Adán Barillas Huete</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Abnes Francisco López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El Santuario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21</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199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Juigalpa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Adán Barillas Huete</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Eliezer Domingo Chavarría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Las Canoas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200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Managua </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Villa Libertad</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Matilde Nicolás Velázquez Samayoa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Villa Libertad</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201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Concepción</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Gonzalo López Córdobas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Carmen Velia Rivas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Gaspar García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202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Concepción</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Gonzalo López Córdobas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Sara Bernarda López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19 de Julio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MDR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lastRenderedPageBreak/>
              <w:t>203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Concepción</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Gonzalo López Córdobas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Francis Karelia Ortiz Méndez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Cmca El Rosario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204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Concepción</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Gonzalo López Córdobas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Junieth Moreno González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Santiago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205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Concepción</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Gonzalo López Córdobas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Olman Baltodano Silva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Anexo Juan Danilo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51</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206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Concepción</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Gonzalo López Córdobas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María Luisa Mercado Hernández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Sandino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207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Nindirí</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Enrique Cisne</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Reyna Valentina Martínez Canales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Rpto Unión</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208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Nindirí </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Enrique Cisne</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Ana Rita García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Roberto Lira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95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209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Masaya </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Alejandro Dávila Bolaños</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José Luis Gutiérrez Taleno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Pochotillo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210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Eneyda Herrera Chily</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Rubén Darío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211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Berman José Peña Rojas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San José Oriental</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212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José Luis Chavarría López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Jonathan González</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213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Bryan Steven Hernández Castro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Jardínes de Veracruz</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214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Guadalupe Saballos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René Cisneros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215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Martiza Aracelys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Jonathan González</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216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Rosa María Guevara Ruíz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Jorge Dimitrov</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217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Roberto José Mojica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Isaías Gómez</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 + Coinfección VIH</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218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Juana Mercedes Mendoza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Hialeah</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219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Gelmar Antonio Salgado Cáceres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Memorial Sandino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220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Francisca Tijerino López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Colonial Los Robles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221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Mario de Jesús García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Las Piedrecitas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222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Jairo de Jesús Gadea Vega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Jorge Dimitrov</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41</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223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Juan Pablo Álvarez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Jorge Dimitrov</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lastRenderedPageBreak/>
              <w:t>224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Ramón Antonio Barrera Guillén</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19 de julio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225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Larry Giovani Toruño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19 de julio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226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Rosa Emilia Pérez Jarquín</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Isaía Gómez</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227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Silvio Antonio Leiva González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Jonathan González</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228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Tiburcio Medal Cruz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Los Ángeles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229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Rosario Zeledón Gutiérrez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Enrique Bermúdez</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230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Axel Canales Arraiza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Jonathán González</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231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Ercilia Antonia Rivas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Las Colinas del Memorial</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232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Katherine Petrona Pavón López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B°19 de julio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21</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Extra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233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Yessari Tatiana Morales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Las Colinas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234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Erick Raúl Sánchez Medrano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Santos López</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235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Managua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Roberto Herrera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Juan Carlos Calderón Pérez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Jonathan Gonzalez</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 retratamiento</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236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Ciudad Sandino</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Hospital Nilda Patricia de Sevilla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Ruddy Saúl Guido Romero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Zona 9</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Extra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237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Ciudad Sandino</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Hospital Nilda Patricia de Sevilla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José Luis García Solórzano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Zona 5</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MDR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238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Ciudad Sandino</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Hospital Nilda Patricia de Sevilla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Douglas Baestra Tórrez Urroz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Zona 9</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239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Ciudad Sandino</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Hospital Nilda Patricia de Sevilla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Marvin José Blandón</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Xiloá</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240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Ciudad Sandino</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Hospital Nilda Patricia de Sevilla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Orlando José Obando Sequeira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Nueva Vida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MDR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241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Tipitapa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Yolanda Mayorga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Denzel Javier González Ramírez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Tangará</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Ganglionar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242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Tipitapa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Yolanda Mayorga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Mireya del Socorro Urbina Martínez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Rpto. Orestes Centeno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31</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243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Tipitapa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Yolanda Mayorga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Roger Vicente Gómez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Ana Virginia III</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MDR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lastRenderedPageBreak/>
              <w:t>244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Tipitapa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Yolanda Mayorga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Juan Manuel López Espinoza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Jorge Navarro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60</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MDR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245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Tipitapa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Yolanda Mayorga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Valerio Alexis Silva Lebrón</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La Mocuana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Ganglionar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246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Tipitapa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Yolanda Mayorga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José Andrés Urbina Gutiérrez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Antonio Mendoza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247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Tipitapa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Yolanda Mayorga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Emilia Esmeralda Avilés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Rodolfo Vargas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248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Tipitapa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Yolanda Mayorga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Esmeralda Leticia Salinas Avilés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Roberto Vargas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249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Tipitapa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Yolanda Mayorga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Luis Enrique Bonilla Espinoza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Orontes Centeno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250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Tipitapa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Yolanda Mayorga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Juan Carlos Vargas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San Rafael</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31</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MDR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251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Tipitapa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Yolanda Mayorga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Luis Antonio Castillo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Francisco Rojas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252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Tipitapa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Yolanda Mayorga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Yamil Antonio Moreno Henriquez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Cristo Rey</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253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Tipitapa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Yolanda Mayorga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Felipe Nery Canales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Nueva Jerusalén</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254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Tipitapa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Yolanda Mayorga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Cornelio Martínez Llanez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San Juan de la Plywood</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MDR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255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Tipitapa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Yolanda Mayorga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Keyla Collado Morales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Roberto Vargas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256</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Tipitapa</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Yolanda Mayorga</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Adolfo Collado Morales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 Roberto Vargas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3</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257</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Managua </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Francisco Buitrago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Roberto Rafael Corea Jiménez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Bo. Pablo Corea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67</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258</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Managua </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Francisco Buitrago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Osmar Daniel Medina Reyes</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Bo. Pedro Joaquín Chamarro</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259</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Managua </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Francisco Buitrago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Axel López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Bo. Enrique Smith</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19</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260</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Managua </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Francisco Buitrago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Ronald Pravia Soza</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Bo. santa Rosa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261</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Managua </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Francisco Buitrago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Manuel Villareal</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Bo. Quintanina</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46</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262</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Managua </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Francisco Buitrago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Mario David Rodríguez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Bo. Tenderí</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42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 + Coinfección VIH</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263</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Managua </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Francisco Buitrago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Pascal Enrique Castañeda Valerio</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Bo. San Luis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65</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Pulmonar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264</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Managua </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Francisco Buitrago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Douglas Antonio Hernández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Bo. Rigoberto López Pérez</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52</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MDR</w:t>
            </w:r>
          </w:p>
        </w:tc>
      </w:tr>
      <w:tr w:rsidR="00324506" w:rsidRPr="00324506" w:rsidTr="00873746">
        <w:trPr>
          <w:trHeight w:val="255"/>
        </w:trPr>
        <w:tc>
          <w:tcPr>
            <w:tcW w:w="250" w:type="pct"/>
            <w:noWrap/>
          </w:tcPr>
          <w:p w:rsidR="00734735" w:rsidRPr="00324506" w:rsidRDefault="00734735" w:rsidP="00734735">
            <w:pPr>
              <w:jc w:val="center"/>
              <w:rPr>
                <w:rFonts w:ascii="Arial" w:hAnsi="Arial" w:cs="Arial"/>
                <w:sz w:val="20"/>
                <w:szCs w:val="20"/>
              </w:rPr>
            </w:pPr>
            <w:r w:rsidRPr="00324506">
              <w:rPr>
                <w:rFonts w:ascii="Arial" w:hAnsi="Arial" w:cs="Arial"/>
                <w:sz w:val="20"/>
                <w:szCs w:val="20"/>
              </w:rPr>
              <w:t>265</w:t>
            </w:r>
          </w:p>
        </w:tc>
        <w:tc>
          <w:tcPr>
            <w:tcW w:w="537"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 xml:space="preserve">Managua </w:t>
            </w:r>
          </w:p>
        </w:tc>
        <w:tc>
          <w:tcPr>
            <w:tcW w:w="898"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C/S Francisco Buitrago</w:t>
            </w:r>
          </w:p>
        </w:tc>
        <w:tc>
          <w:tcPr>
            <w:tcW w:w="128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Fabiola del Carmen Talavera Bermúdez</w:t>
            </w:r>
          </w:p>
        </w:tc>
        <w:tc>
          <w:tcPr>
            <w:tcW w:w="815" w:type="pct"/>
          </w:tcPr>
          <w:p w:rsidR="00734735" w:rsidRPr="00324506" w:rsidRDefault="00734735" w:rsidP="00734735">
            <w:pPr>
              <w:rPr>
                <w:rFonts w:ascii="Arial" w:hAnsi="Arial" w:cs="Arial"/>
                <w:sz w:val="20"/>
                <w:szCs w:val="20"/>
              </w:rPr>
            </w:pPr>
            <w:r w:rsidRPr="00324506">
              <w:rPr>
                <w:rFonts w:ascii="Arial" w:hAnsi="Arial" w:cs="Arial"/>
                <w:sz w:val="20"/>
                <w:szCs w:val="20"/>
              </w:rPr>
              <w:t>Bo. Ángeles</w:t>
            </w:r>
          </w:p>
        </w:tc>
        <w:tc>
          <w:tcPr>
            <w:tcW w:w="310"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28</w:t>
            </w:r>
          </w:p>
        </w:tc>
        <w:tc>
          <w:tcPr>
            <w:tcW w:w="905" w:type="pct"/>
            <w:noWrap/>
            <w:hideMark/>
          </w:tcPr>
          <w:p w:rsidR="00734735" w:rsidRPr="00324506" w:rsidRDefault="00734735" w:rsidP="00734735">
            <w:pPr>
              <w:rPr>
                <w:rFonts w:ascii="Arial" w:hAnsi="Arial" w:cs="Arial"/>
                <w:sz w:val="20"/>
                <w:szCs w:val="20"/>
              </w:rPr>
            </w:pPr>
            <w:r w:rsidRPr="00324506">
              <w:rPr>
                <w:rFonts w:ascii="Arial" w:hAnsi="Arial" w:cs="Arial"/>
                <w:sz w:val="20"/>
                <w:szCs w:val="20"/>
              </w:rPr>
              <w:t>TB MDR</w:t>
            </w:r>
          </w:p>
        </w:tc>
      </w:tr>
    </w:tbl>
    <w:p w:rsidR="008B055D" w:rsidRDefault="008B055D" w:rsidP="00B62704">
      <w:pPr>
        <w:jc w:val="both"/>
        <w:rPr>
          <w:rFonts w:ascii="Arial" w:hAnsi="Arial" w:cs="Arial"/>
          <w:highlight w:val="green"/>
        </w:rPr>
      </w:pPr>
    </w:p>
    <w:p w:rsidR="00B62704" w:rsidRPr="00756B6A" w:rsidRDefault="00B62704" w:rsidP="00B62704">
      <w:pPr>
        <w:rPr>
          <w:rFonts w:ascii="Arial" w:hAnsi="Arial" w:cs="Arial"/>
          <w:highlight w:val="green"/>
        </w:rPr>
      </w:pPr>
    </w:p>
    <w:p w:rsidR="00B62704" w:rsidRDefault="00B62704" w:rsidP="00461207">
      <w:pPr>
        <w:pStyle w:val="Ttulo3"/>
        <w:sectPr w:rsidR="00B62704" w:rsidSect="00324506">
          <w:pgSz w:w="15840" w:h="12240" w:orient="landscape"/>
          <w:pgMar w:top="1588" w:right="1418" w:bottom="1588" w:left="1531" w:header="709" w:footer="709" w:gutter="0"/>
          <w:cols w:space="708"/>
          <w:titlePg/>
          <w:docGrid w:linePitch="360"/>
        </w:sectPr>
      </w:pPr>
    </w:p>
    <w:p w:rsidR="00AD1C50" w:rsidRPr="00AD1C50" w:rsidRDefault="00192ADE" w:rsidP="00AD1C50">
      <w:pPr>
        <w:pStyle w:val="Ttulo3"/>
      </w:pPr>
      <w:bookmarkStart w:id="54" w:name="_Toc506993733"/>
      <w:r>
        <w:lastRenderedPageBreak/>
        <w:t xml:space="preserve">Anexo </w:t>
      </w:r>
      <w:r w:rsidR="00497D36">
        <w:t>0</w:t>
      </w:r>
      <w:r w:rsidR="00B62704">
        <w:t>2</w:t>
      </w:r>
      <w:r w:rsidRPr="00192ADE">
        <w:t xml:space="preserve">. </w:t>
      </w:r>
      <w:bookmarkStart w:id="55" w:name="_Toc492033384"/>
      <w:r w:rsidR="00AD1C50">
        <w:t>Cuestionario de Encuesta de H</w:t>
      </w:r>
      <w:r w:rsidR="00AD1C50" w:rsidRPr="00AD1C50">
        <w:t>ogar dirigido a personas con TBTF.</w:t>
      </w:r>
      <w:bookmarkEnd w:id="54"/>
      <w:bookmarkEnd w:id="55"/>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r w:rsidRPr="0019656D">
        <w:rPr>
          <w:noProof/>
          <w:lang w:val="es-NI" w:eastAsia="es-NI"/>
        </w:rPr>
        <w:drawing>
          <wp:inline distT="0" distB="0" distL="0" distR="0" wp14:anchorId="2633610B" wp14:editId="1C1EB113">
            <wp:extent cx="6105525" cy="7197725"/>
            <wp:effectExtent l="0" t="0" r="9525"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0453" cy="7203535"/>
                    </a:xfrm>
                    <a:prstGeom prst="rect">
                      <a:avLst/>
                    </a:prstGeom>
                    <a:noFill/>
                    <a:ln>
                      <a:noFill/>
                    </a:ln>
                  </pic:spPr>
                </pic:pic>
              </a:graphicData>
            </a:graphic>
          </wp:inline>
        </w:drawing>
      </w: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r w:rsidRPr="0019656D">
        <w:rPr>
          <w:noProof/>
          <w:lang w:val="es-NI" w:eastAsia="es-NI"/>
        </w:rPr>
        <w:lastRenderedPageBreak/>
        <w:drawing>
          <wp:inline distT="0" distB="0" distL="0" distR="0" wp14:anchorId="607BE3B7" wp14:editId="0BDBDE11">
            <wp:extent cx="6086475" cy="69627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9696" cy="6966460"/>
                    </a:xfrm>
                    <a:prstGeom prst="rect">
                      <a:avLst/>
                    </a:prstGeom>
                    <a:noFill/>
                    <a:ln>
                      <a:noFill/>
                    </a:ln>
                  </pic:spPr>
                </pic:pic>
              </a:graphicData>
            </a:graphic>
          </wp:inline>
        </w:drawing>
      </w: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r w:rsidRPr="0019656D">
        <w:rPr>
          <w:noProof/>
          <w:lang w:val="es-NI" w:eastAsia="es-NI"/>
        </w:rPr>
        <w:lastRenderedPageBreak/>
        <w:drawing>
          <wp:inline distT="0" distB="0" distL="0" distR="0" wp14:anchorId="0CE2EBF3" wp14:editId="78827E79">
            <wp:extent cx="6086475" cy="7823835"/>
            <wp:effectExtent l="0" t="0" r="9525" b="57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8308" cy="7826191"/>
                    </a:xfrm>
                    <a:prstGeom prst="rect">
                      <a:avLst/>
                    </a:prstGeom>
                    <a:noFill/>
                    <a:ln>
                      <a:noFill/>
                    </a:ln>
                  </pic:spPr>
                </pic:pic>
              </a:graphicData>
            </a:graphic>
          </wp:inline>
        </w:drawing>
      </w: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r w:rsidRPr="00005439">
        <w:rPr>
          <w:noProof/>
          <w:lang w:val="es-NI" w:eastAsia="es-NI"/>
        </w:rPr>
        <w:lastRenderedPageBreak/>
        <w:drawing>
          <wp:inline distT="0" distB="0" distL="0" distR="0" wp14:anchorId="413AE6D0" wp14:editId="0BB580F9">
            <wp:extent cx="6067425" cy="7505225"/>
            <wp:effectExtent l="0" t="0" r="0" b="6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73599" cy="7512862"/>
                    </a:xfrm>
                    <a:prstGeom prst="rect">
                      <a:avLst/>
                    </a:prstGeom>
                    <a:noFill/>
                    <a:ln>
                      <a:noFill/>
                    </a:ln>
                  </pic:spPr>
                </pic:pic>
              </a:graphicData>
            </a:graphic>
          </wp:inline>
        </w:drawing>
      </w: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r w:rsidRPr="00005439">
        <w:rPr>
          <w:noProof/>
          <w:lang w:val="es-NI" w:eastAsia="es-NI"/>
        </w:rPr>
        <w:lastRenderedPageBreak/>
        <w:drawing>
          <wp:inline distT="0" distB="0" distL="0" distR="0" wp14:anchorId="4D2187E7" wp14:editId="1A6792A5">
            <wp:extent cx="6038850" cy="7720836"/>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41685" cy="7724460"/>
                    </a:xfrm>
                    <a:prstGeom prst="rect">
                      <a:avLst/>
                    </a:prstGeom>
                    <a:noFill/>
                    <a:ln>
                      <a:noFill/>
                    </a:ln>
                  </pic:spPr>
                </pic:pic>
              </a:graphicData>
            </a:graphic>
          </wp:inline>
        </w:drawing>
      </w: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r w:rsidRPr="00624602">
        <w:rPr>
          <w:noProof/>
          <w:lang w:val="es-NI" w:eastAsia="es-NI"/>
        </w:rPr>
        <w:lastRenderedPageBreak/>
        <w:drawing>
          <wp:inline distT="0" distB="0" distL="0" distR="0" wp14:anchorId="127182BC" wp14:editId="27B12204">
            <wp:extent cx="5932967" cy="419925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65157" cy="4222038"/>
                    </a:xfrm>
                    <a:prstGeom prst="rect">
                      <a:avLst/>
                    </a:prstGeom>
                    <a:noFill/>
                    <a:ln>
                      <a:noFill/>
                    </a:ln>
                  </pic:spPr>
                </pic:pic>
              </a:graphicData>
            </a:graphic>
          </wp:inline>
        </w:drawing>
      </w: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r w:rsidRPr="003D5C97">
        <w:rPr>
          <w:noProof/>
          <w:lang w:val="es-NI" w:eastAsia="es-NI"/>
        </w:rPr>
        <w:lastRenderedPageBreak/>
        <w:drawing>
          <wp:inline distT="0" distB="0" distL="0" distR="0" wp14:anchorId="5172C460" wp14:editId="3AE4774F">
            <wp:extent cx="5953125" cy="7574685"/>
            <wp:effectExtent l="0" t="0" r="0" b="762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56107" cy="7578479"/>
                    </a:xfrm>
                    <a:prstGeom prst="rect">
                      <a:avLst/>
                    </a:prstGeom>
                    <a:noFill/>
                    <a:ln>
                      <a:noFill/>
                    </a:ln>
                  </pic:spPr>
                </pic:pic>
              </a:graphicData>
            </a:graphic>
          </wp:inline>
        </w:drawing>
      </w: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r w:rsidRPr="003D5C97">
        <w:rPr>
          <w:noProof/>
          <w:lang w:val="es-NI" w:eastAsia="es-NI"/>
        </w:rPr>
        <w:lastRenderedPageBreak/>
        <w:drawing>
          <wp:inline distT="0" distB="0" distL="0" distR="0" wp14:anchorId="69C1E2C5" wp14:editId="4E258DEF">
            <wp:extent cx="6235284" cy="425767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38405" cy="4259806"/>
                    </a:xfrm>
                    <a:prstGeom prst="rect">
                      <a:avLst/>
                    </a:prstGeom>
                    <a:noFill/>
                    <a:ln>
                      <a:noFill/>
                    </a:ln>
                  </pic:spPr>
                </pic:pic>
              </a:graphicData>
            </a:graphic>
          </wp:inline>
        </w:drawing>
      </w: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spacing w:after="160" w:line="259" w:lineRule="auto"/>
        <w:rPr>
          <w:rFonts w:cs="Arial"/>
          <w:color w:val="000000"/>
        </w:rPr>
      </w:pPr>
      <w:r>
        <w:rPr>
          <w:rFonts w:cs="Arial"/>
          <w:color w:val="000000"/>
        </w:rPr>
        <w:br w:type="page"/>
      </w: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r w:rsidRPr="003D5C97">
        <w:rPr>
          <w:noProof/>
          <w:lang w:val="es-NI" w:eastAsia="es-NI"/>
        </w:rPr>
        <w:drawing>
          <wp:inline distT="0" distB="0" distL="0" distR="0" wp14:anchorId="11C2F905" wp14:editId="7FD7FD91">
            <wp:extent cx="6015327" cy="7010400"/>
            <wp:effectExtent l="0" t="0" r="508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20233" cy="7016118"/>
                    </a:xfrm>
                    <a:prstGeom prst="rect">
                      <a:avLst/>
                    </a:prstGeom>
                    <a:noFill/>
                    <a:ln>
                      <a:noFill/>
                    </a:ln>
                  </pic:spPr>
                </pic:pic>
              </a:graphicData>
            </a:graphic>
          </wp:inline>
        </w:drawing>
      </w: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r w:rsidRPr="003D5C97">
        <w:rPr>
          <w:noProof/>
          <w:lang w:val="es-NI" w:eastAsia="es-NI"/>
        </w:rPr>
        <w:drawing>
          <wp:inline distT="0" distB="0" distL="0" distR="0" wp14:anchorId="1C27B231" wp14:editId="39EBC7DC">
            <wp:extent cx="6106795" cy="6248400"/>
            <wp:effectExtent l="0" t="0" r="825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7805" cy="6259665"/>
                    </a:xfrm>
                    <a:prstGeom prst="rect">
                      <a:avLst/>
                    </a:prstGeom>
                    <a:noFill/>
                    <a:ln>
                      <a:noFill/>
                    </a:ln>
                  </pic:spPr>
                </pic:pic>
              </a:graphicData>
            </a:graphic>
          </wp:inline>
        </w:drawing>
      </w: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r w:rsidRPr="003D5C97">
        <w:rPr>
          <w:noProof/>
          <w:lang w:val="es-NI" w:eastAsia="es-NI"/>
        </w:rPr>
        <w:drawing>
          <wp:inline distT="0" distB="0" distL="0" distR="0" wp14:anchorId="255F1665" wp14:editId="4BEAE181">
            <wp:extent cx="6042660" cy="6524625"/>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49214" cy="6531702"/>
                    </a:xfrm>
                    <a:prstGeom prst="rect">
                      <a:avLst/>
                    </a:prstGeom>
                    <a:noFill/>
                    <a:ln>
                      <a:noFill/>
                    </a:ln>
                  </pic:spPr>
                </pic:pic>
              </a:graphicData>
            </a:graphic>
          </wp:inline>
        </w:drawing>
      </w: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autoSpaceDE w:val="0"/>
        <w:autoSpaceDN w:val="0"/>
        <w:adjustRightInd w:val="0"/>
        <w:spacing w:line="360" w:lineRule="auto"/>
        <w:jc w:val="both"/>
        <w:rPr>
          <w:rFonts w:cs="Arial"/>
          <w:color w:val="000000"/>
        </w:rPr>
      </w:pPr>
      <w:r>
        <w:rPr>
          <w:rFonts w:cs="Arial"/>
          <w:color w:val="000000"/>
        </w:rPr>
        <w:t>NOTA: LAS RESPUESTA SEÑALADAS EN AMARILLO, SON LAS POSIBLES RESPUESTA CORRECTA DE CADA VARIABLE CONSULTADA.</w:t>
      </w:r>
    </w:p>
    <w:p w:rsidR="00AD1C50" w:rsidRDefault="00AD1C50" w:rsidP="00AD1C50">
      <w:pPr>
        <w:autoSpaceDE w:val="0"/>
        <w:autoSpaceDN w:val="0"/>
        <w:adjustRightInd w:val="0"/>
        <w:spacing w:line="360" w:lineRule="auto"/>
        <w:jc w:val="both"/>
        <w:rPr>
          <w:rFonts w:cs="Arial"/>
          <w:color w:val="000000"/>
        </w:rPr>
      </w:pPr>
    </w:p>
    <w:p w:rsidR="00AD1C50" w:rsidRDefault="00AD1C50" w:rsidP="00AD1C50">
      <w:pPr>
        <w:spacing w:after="160" w:line="259" w:lineRule="auto"/>
        <w:rPr>
          <w:rFonts w:cs="Arial"/>
          <w:color w:val="000000"/>
        </w:rPr>
      </w:pPr>
      <w:r>
        <w:rPr>
          <w:rFonts w:cs="Arial"/>
          <w:color w:val="000000"/>
        </w:rPr>
        <w:br w:type="page"/>
      </w:r>
    </w:p>
    <w:p w:rsidR="00AD1C50" w:rsidRPr="00AD1C50" w:rsidRDefault="00AD1C50" w:rsidP="00AD1C50">
      <w:pPr>
        <w:pStyle w:val="Ttulo3"/>
      </w:pPr>
      <w:bookmarkStart w:id="56" w:name="_Toc492033385"/>
      <w:bookmarkStart w:id="57" w:name="_Toc506993734"/>
      <w:r>
        <w:lastRenderedPageBreak/>
        <w:t>Anexo 03</w:t>
      </w:r>
      <w:r w:rsidRPr="00192ADE">
        <w:t xml:space="preserve">. </w:t>
      </w:r>
      <w:r>
        <w:t>G</w:t>
      </w:r>
      <w:r w:rsidRPr="00AD1C50">
        <w:t xml:space="preserve">uía de grupos focales dirigido a madres/padres de familia y tutores a </w:t>
      </w:r>
      <w:r>
        <w:t>cargo de personas afectadas con</w:t>
      </w:r>
      <w:r w:rsidRPr="00AD1C50">
        <w:t xml:space="preserve"> TBTF.</w:t>
      </w:r>
      <w:bookmarkEnd w:id="56"/>
      <w:bookmarkEnd w:id="57"/>
    </w:p>
    <w:p w:rsidR="00AD1C50" w:rsidRDefault="00AD1C50" w:rsidP="00AD1C50">
      <w:pPr>
        <w:autoSpaceDE w:val="0"/>
        <w:autoSpaceDN w:val="0"/>
        <w:adjustRightInd w:val="0"/>
        <w:spacing w:line="360" w:lineRule="auto"/>
        <w:jc w:val="both"/>
        <w:rPr>
          <w:rFonts w:cs="Arial"/>
          <w:color w:val="000000"/>
        </w:rPr>
      </w:pPr>
    </w:p>
    <w:tbl>
      <w:tblPr>
        <w:tblStyle w:val="Tablaconcuadrcula"/>
        <w:tblW w:w="5000" w:type="pct"/>
        <w:tblLook w:val="04A0" w:firstRow="1" w:lastRow="0" w:firstColumn="1" w:lastColumn="0" w:noHBand="0" w:noVBand="1"/>
      </w:tblPr>
      <w:tblGrid>
        <w:gridCol w:w="9054"/>
      </w:tblGrid>
      <w:tr w:rsidR="00AD1C50" w:rsidRPr="00E9132A" w:rsidTr="00B74B3F">
        <w:tc>
          <w:tcPr>
            <w:tcW w:w="5000" w:type="pct"/>
          </w:tcPr>
          <w:p w:rsidR="00AD1C50" w:rsidRDefault="00AD1C50" w:rsidP="00B74B3F">
            <w:pPr>
              <w:jc w:val="center"/>
              <w:rPr>
                <w:rFonts w:ascii="Calibri" w:hAnsi="Calibri"/>
                <w:b/>
              </w:rPr>
            </w:pPr>
            <w:bookmarkStart w:id="58" w:name="_Toc482199563"/>
            <w:r w:rsidRPr="005E2B54">
              <w:rPr>
                <w:rFonts w:ascii="Calibri" w:hAnsi="Calibri"/>
                <w:b/>
              </w:rPr>
              <w:t>GUÍA</w:t>
            </w:r>
            <w:r w:rsidRPr="00D61A85">
              <w:rPr>
                <w:rFonts w:ascii="Calibri" w:hAnsi="Calibri"/>
                <w:b/>
              </w:rPr>
              <w:t xml:space="preserve"> </w:t>
            </w:r>
            <w:r>
              <w:rPr>
                <w:rFonts w:ascii="Calibri" w:hAnsi="Calibri"/>
                <w:b/>
              </w:rPr>
              <w:t xml:space="preserve">DE </w:t>
            </w:r>
            <w:r w:rsidRPr="00D61A85">
              <w:rPr>
                <w:rFonts w:ascii="Calibri" w:hAnsi="Calibri"/>
                <w:b/>
              </w:rPr>
              <w:t xml:space="preserve">GRUPO FOCAL </w:t>
            </w:r>
          </w:p>
          <w:p w:rsidR="00AD1C50" w:rsidRPr="005E2B54" w:rsidRDefault="00AD1C50" w:rsidP="00B74B3F">
            <w:pPr>
              <w:jc w:val="center"/>
              <w:rPr>
                <w:rFonts w:ascii="Calibri" w:hAnsi="Calibri"/>
                <w:b/>
              </w:rPr>
            </w:pPr>
            <w:r>
              <w:rPr>
                <w:rFonts w:ascii="Calibri" w:hAnsi="Calibri"/>
                <w:b/>
              </w:rPr>
              <w:t xml:space="preserve">DIRIGIDO A MADRES / PADRES DE FAMILIA / TUTORES A CARGO DE </w:t>
            </w:r>
            <w:r w:rsidRPr="00D61A85">
              <w:rPr>
                <w:rFonts w:ascii="Calibri" w:hAnsi="Calibri"/>
                <w:b/>
              </w:rPr>
              <w:t>PERSONAS AFECTADAS CON TB Y FAMILIARES</w:t>
            </w:r>
            <w:bookmarkEnd w:id="58"/>
          </w:p>
        </w:tc>
      </w:tr>
      <w:tr w:rsidR="00AD1C50" w:rsidRPr="00E9132A" w:rsidTr="00B74B3F">
        <w:tc>
          <w:tcPr>
            <w:tcW w:w="5000" w:type="pct"/>
          </w:tcPr>
          <w:p w:rsidR="00AD1C50" w:rsidRPr="00E9132A" w:rsidRDefault="00AD1C50" w:rsidP="00B74B3F">
            <w:pPr>
              <w:spacing w:before="120"/>
              <w:jc w:val="both"/>
              <w:rPr>
                <w:rFonts w:ascii="Calibri" w:hAnsi="Calibri" w:cs="Calibri"/>
                <w:b/>
              </w:rPr>
            </w:pPr>
            <w:r w:rsidRPr="00E9132A">
              <w:rPr>
                <w:rFonts w:ascii="Calibri" w:hAnsi="Calibri" w:cs="Calibri"/>
                <w:b/>
              </w:rPr>
              <w:t>I. DATOS GENERALES</w:t>
            </w:r>
          </w:p>
        </w:tc>
      </w:tr>
      <w:tr w:rsidR="00AD1C50" w:rsidTr="00B74B3F">
        <w:tc>
          <w:tcPr>
            <w:tcW w:w="5000" w:type="pct"/>
          </w:tcPr>
          <w:p w:rsidR="00AD1C50" w:rsidRPr="00D73B43" w:rsidRDefault="00AD1C50" w:rsidP="00B74B3F">
            <w:pPr>
              <w:spacing w:before="120"/>
              <w:jc w:val="both"/>
              <w:rPr>
                <w:rFonts w:ascii="Calibri" w:hAnsi="Calibri" w:cs="Calibri"/>
              </w:rPr>
            </w:pPr>
            <w:r w:rsidRPr="00D73B43">
              <w:rPr>
                <w:rFonts w:ascii="Calibri" w:hAnsi="Calibri" w:cs="Calibri"/>
              </w:rPr>
              <w:t>Fecha: ____/________/______</w:t>
            </w:r>
            <w:r w:rsidRPr="00D73B43">
              <w:rPr>
                <w:rFonts w:ascii="Calibri" w:hAnsi="Calibri" w:cs="Calibri"/>
              </w:rPr>
              <w:tab/>
            </w:r>
            <w:r w:rsidRPr="00D73B43">
              <w:rPr>
                <w:rFonts w:ascii="Calibri" w:hAnsi="Calibri" w:cs="Calibri"/>
              </w:rPr>
              <w:tab/>
            </w:r>
            <w:r w:rsidRPr="00D73B43">
              <w:rPr>
                <w:rFonts w:ascii="Calibri" w:hAnsi="Calibri" w:cs="Calibri"/>
              </w:rPr>
              <w:tab/>
              <w:t>Hora de inicio_________________</w:t>
            </w:r>
          </w:p>
          <w:p w:rsidR="00AD1C50" w:rsidRDefault="00AD1C50" w:rsidP="00B74B3F">
            <w:pPr>
              <w:jc w:val="both"/>
              <w:rPr>
                <w:rFonts w:ascii="Calibri" w:hAnsi="Calibri" w:cs="Calibri"/>
              </w:rPr>
            </w:pPr>
          </w:p>
          <w:p w:rsidR="00AD1C50" w:rsidRPr="00D73B43" w:rsidRDefault="00AD1C50" w:rsidP="00B74B3F">
            <w:pPr>
              <w:jc w:val="both"/>
              <w:rPr>
                <w:rFonts w:ascii="Calibri" w:hAnsi="Calibri" w:cs="Calibri"/>
              </w:rPr>
            </w:pPr>
            <w:r w:rsidRPr="00D73B43">
              <w:rPr>
                <w:rFonts w:ascii="Calibri" w:hAnsi="Calibri" w:cs="Calibri"/>
              </w:rPr>
              <w:t>Departamento/Región: ______________________   Municipio: ___________________</w:t>
            </w:r>
          </w:p>
          <w:p w:rsidR="00AD1C50" w:rsidRPr="00D73B43" w:rsidRDefault="00AD1C50" w:rsidP="00B74B3F">
            <w:pPr>
              <w:jc w:val="both"/>
              <w:rPr>
                <w:rFonts w:ascii="Calibri" w:hAnsi="Calibri" w:cs="Calibri"/>
              </w:rPr>
            </w:pPr>
          </w:p>
          <w:p w:rsidR="00AD1C50" w:rsidRPr="00D73B43" w:rsidRDefault="00AD1C50" w:rsidP="00B74B3F">
            <w:pPr>
              <w:jc w:val="both"/>
              <w:rPr>
                <w:rFonts w:ascii="Calibri" w:hAnsi="Calibri" w:cs="Calibri"/>
              </w:rPr>
            </w:pPr>
            <w:r w:rsidRPr="00D73B43">
              <w:rPr>
                <w:rFonts w:ascii="Calibri" w:hAnsi="Calibri" w:cs="Calibri"/>
              </w:rPr>
              <w:t>Lugar:    ________________________________________________________________</w:t>
            </w:r>
          </w:p>
          <w:p w:rsidR="00AD1C50" w:rsidRPr="00D73B43" w:rsidRDefault="00AD1C50" w:rsidP="00B74B3F">
            <w:pPr>
              <w:jc w:val="both"/>
              <w:rPr>
                <w:rFonts w:ascii="Calibri" w:hAnsi="Calibri" w:cs="Calibri"/>
              </w:rPr>
            </w:pPr>
          </w:p>
          <w:p w:rsidR="00AD1C50" w:rsidRPr="00D73B43" w:rsidRDefault="00AD1C50" w:rsidP="00B74B3F">
            <w:pPr>
              <w:jc w:val="both"/>
              <w:rPr>
                <w:rFonts w:ascii="Calibri" w:hAnsi="Calibri" w:cs="Calibri"/>
              </w:rPr>
            </w:pPr>
            <w:r w:rsidRPr="00D73B43">
              <w:rPr>
                <w:rFonts w:ascii="Calibri" w:hAnsi="Calibri" w:cs="Calibri"/>
              </w:rPr>
              <w:t>No. de Participantes: _____________________________________________________</w:t>
            </w:r>
          </w:p>
          <w:p w:rsidR="00AD1C50" w:rsidRPr="00D73B43" w:rsidRDefault="00AD1C50" w:rsidP="00B74B3F">
            <w:pPr>
              <w:jc w:val="both"/>
              <w:rPr>
                <w:rFonts w:ascii="Calibri" w:hAnsi="Calibri" w:cs="Calibri"/>
              </w:rPr>
            </w:pPr>
          </w:p>
          <w:p w:rsidR="00AD1C50" w:rsidRPr="00D73B43" w:rsidRDefault="00AD1C50" w:rsidP="00B74B3F">
            <w:pPr>
              <w:jc w:val="both"/>
              <w:rPr>
                <w:rFonts w:ascii="Calibri" w:hAnsi="Calibri" w:cs="Calibri"/>
              </w:rPr>
            </w:pPr>
            <w:r w:rsidRPr="00D73B43">
              <w:rPr>
                <w:rFonts w:ascii="Calibri" w:hAnsi="Calibri" w:cs="Calibri"/>
              </w:rPr>
              <w:t>Moderadora / Facilitador/a: _______________________________________________</w:t>
            </w:r>
          </w:p>
          <w:p w:rsidR="00AD1C50" w:rsidRPr="00D73B43" w:rsidRDefault="00AD1C50" w:rsidP="00B74B3F">
            <w:pPr>
              <w:jc w:val="both"/>
              <w:rPr>
                <w:rFonts w:ascii="Calibri" w:hAnsi="Calibri" w:cs="Calibri"/>
              </w:rPr>
            </w:pPr>
          </w:p>
          <w:p w:rsidR="00AD1C50" w:rsidRPr="00D73B43" w:rsidRDefault="00AD1C50" w:rsidP="00B74B3F">
            <w:pPr>
              <w:jc w:val="both"/>
              <w:rPr>
                <w:rFonts w:ascii="Calibri" w:hAnsi="Calibri" w:cs="Calibri"/>
              </w:rPr>
            </w:pPr>
            <w:r w:rsidRPr="00D73B43">
              <w:rPr>
                <w:rFonts w:ascii="Calibri" w:hAnsi="Calibri" w:cs="Calibri"/>
              </w:rPr>
              <w:t>Anotador/a y apoyo logístico:     ____________________________________________</w:t>
            </w:r>
          </w:p>
          <w:p w:rsidR="00AD1C50" w:rsidRDefault="00AD1C50" w:rsidP="00B74B3F">
            <w:pPr>
              <w:jc w:val="both"/>
            </w:pPr>
            <w:r w:rsidRPr="00D73B43">
              <w:rPr>
                <w:rFonts w:ascii="Calibri" w:hAnsi="Calibri" w:cs="Calibri"/>
              </w:rPr>
              <w:t>Hora de finalización: _________________</w:t>
            </w:r>
          </w:p>
        </w:tc>
      </w:tr>
      <w:tr w:rsidR="00AD1C50" w:rsidRPr="00D73B43" w:rsidTr="00B74B3F">
        <w:tc>
          <w:tcPr>
            <w:tcW w:w="5000" w:type="pct"/>
          </w:tcPr>
          <w:p w:rsidR="00AD1C50" w:rsidRPr="00D73B43" w:rsidRDefault="00AD1C50" w:rsidP="00B74B3F">
            <w:pPr>
              <w:spacing w:before="120"/>
              <w:jc w:val="both"/>
              <w:rPr>
                <w:rFonts w:ascii="Calibri" w:hAnsi="Calibri" w:cs="Calibri"/>
              </w:rPr>
            </w:pPr>
            <w:r>
              <w:rPr>
                <w:rFonts w:ascii="Calibri" w:hAnsi="Calibri" w:cs="Calibri"/>
                <w:b/>
              </w:rPr>
              <w:t>II.INTRODUCCIÓN</w:t>
            </w:r>
          </w:p>
        </w:tc>
      </w:tr>
      <w:tr w:rsidR="00AD1C50" w:rsidRPr="00E9132A" w:rsidTr="00B74B3F">
        <w:tc>
          <w:tcPr>
            <w:tcW w:w="5000" w:type="pct"/>
          </w:tcPr>
          <w:p w:rsidR="00AD1C50" w:rsidRPr="00D73B43" w:rsidRDefault="00AD1C50" w:rsidP="00B74B3F">
            <w:pPr>
              <w:spacing w:before="120" w:line="360" w:lineRule="auto"/>
              <w:jc w:val="both"/>
              <w:rPr>
                <w:rFonts w:ascii="Calibri" w:hAnsi="Calibri" w:cs="Calibri"/>
              </w:rPr>
            </w:pPr>
            <w:r w:rsidRPr="00D73B43">
              <w:rPr>
                <w:rFonts w:ascii="Calibri" w:hAnsi="Calibri" w:cs="Calibri"/>
              </w:rPr>
              <w:t xml:space="preserve">Buenos días/tardes. Mi nombre es ____________________ y estamos realizando un proceso de Consulta para Facilitar la Elaboración </w:t>
            </w:r>
            <w:r>
              <w:rPr>
                <w:rFonts w:ascii="Calibri" w:hAnsi="Calibri" w:cs="Calibri"/>
              </w:rPr>
              <w:t>del estudio de Gasto Catastróficos de Tuberculosis</w:t>
            </w:r>
            <w:r w:rsidRPr="007341B2">
              <w:rPr>
                <w:rFonts w:ascii="Calibri" w:hAnsi="Calibri" w:cs="Calibri"/>
              </w:rPr>
              <w:t>. Hoy</w:t>
            </w:r>
            <w:r w:rsidRPr="00D73B43">
              <w:rPr>
                <w:rFonts w:ascii="Calibri" w:hAnsi="Calibri" w:cs="Calibri"/>
              </w:rPr>
              <w:t xml:space="preserve"> estamos aquí para realizar una Entrevista grupal en el marco de la consulta de campo a informantes claves </w:t>
            </w:r>
            <w:r>
              <w:rPr>
                <w:rFonts w:ascii="Calibri" w:hAnsi="Calibri" w:cs="Calibri"/>
              </w:rPr>
              <w:t xml:space="preserve">que están a cargo de las personas que son atendidas en el componente de TB en </w:t>
            </w:r>
            <w:r w:rsidRPr="00D73B43">
              <w:rPr>
                <w:rFonts w:ascii="Calibri" w:hAnsi="Calibri" w:cs="Calibri"/>
              </w:rPr>
              <w:t>este SILAIS.</w:t>
            </w:r>
          </w:p>
          <w:p w:rsidR="00AD1C50" w:rsidRPr="00D73B43" w:rsidRDefault="00AD1C50" w:rsidP="00B74B3F">
            <w:pPr>
              <w:spacing w:line="360" w:lineRule="auto"/>
              <w:jc w:val="both"/>
              <w:rPr>
                <w:rFonts w:ascii="Calibri" w:hAnsi="Calibri" w:cs="Calibri"/>
              </w:rPr>
            </w:pPr>
            <w:r w:rsidRPr="00D73B43">
              <w:rPr>
                <w:rFonts w:ascii="Calibri" w:hAnsi="Calibri" w:cs="Calibri"/>
              </w:rPr>
              <w:t>La idea es poder conocer sus distintas opiniones para colaborar con este proceso. En este sentido, siéntanse libres de compartir sus ideas en este espacio. Aquí no hay respuestas correctas o incorrectas; lo que importa es su opinión sincera.</w:t>
            </w:r>
          </w:p>
          <w:p w:rsidR="00AD1C50" w:rsidRPr="00D73B43" w:rsidRDefault="00AD1C50" w:rsidP="00B74B3F">
            <w:pPr>
              <w:spacing w:line="360" w:lineRule="auto"/>
              <w:jc w:val="both"/>
              <w:rPr>
                <w:rFonts w:ascii="Calibri" w:hAnsi="Calibri" w:cs="Calibri"/>
              </w:rPr>
            </w:pPr>
            <w:r>
              <w:rPr>
                <w:rFonts w:ascii="Calibri" w:hAnsi="Calibri" w:cs="Calibri"/>
              </w:rPr>
              <w:t>A</w:t>
            </w:r>
            <w:r w:rsidRPr="00D73B43">
              <w:rPr>
                <w:rFonts w:ascii="Calibri" w:hAnsi="Calibri" w:cs="Calibri"/>
              </w:rPr>
              <w:t>clarár</w:t>
            </w:r>
            <w:r>
              <w:rPr>
                <w:rFonts w:ascii="Calibri" w:hAnsi="Calibri" w:cs="Calibri"/>
              </w:rPr>
              <w:t>amos</w:t>
            </w:r>
            <w:r w:rsidRPr="00D73B43">
              <w:rPr>
                <w:rFonts w:ascii="Calibri" w:hAnsi="Calibri" w:cs="Calibri"/>
              </w:rPr>
              <w:t xml:space="preserve"> que la información es sólo para nuestro trabajo, sus respuestas serán unidas a otras opiniones de manera anónima y en ningún momento se identificará qué dijo cada participante.</w:t>
            </w:r>
          </w:p>
          <w:p w:rsidR="00AD1C50" w:rsidRPr="00D73B43" w:rsidRDefault="00AD1C50" w:rsidP="00B74B3F">
            <w:pPr>
              <w:spacing w:line="360" w:lineRule="auto"/>
              <w:jc w:val="both"/>
              <w:rPr>
                <w:rFonts w:ascii="Calibri" w:hAnsi="Calibri" w:cs="Calibri"/>
              </w:rPr>
            </w:pPr>
            <w:r w:rsidRPr="00D73B43">
              <w:rPr>
                <w:rFonts w:ascii="Calibri" w:hAnsi="Calibri" w:cs="Calibri"/>
              </w:rPr>
              <w:t xml:space="preserve">Para agilizar la toma de la información, resulta de mucha utilidad grabar la conversación. Tomar notas a mano demora mucho tiempo y se pueden perder información importante. ¿Existe algún inconveniente en que grabemos la conversación? El uso de la grabación es con fines de </w:t>
            </w:r>
            <w:r>
              <w:rPr>
                <w:rFonts w:ascii="Calibri" w:hAnsi="Calibri" w:cs="Calibri"/>
              </w:rPr>
              <w:t xml:space="preserve">Transcripción para su </w:t>
            </w:r>
            <w:r w:rsidRPr="00D73B43">
              <w:rPr>
                <w:rFonts w:ascii="Calibri" w:hAnsi="Calibri" w:cs="Calibri"/>
              </w:rPr>
              <w:t>análisis.</w:t>
            </w:r>
          </w:p>
          <w:p w:rsidR="00AD1C50" w:rsidRPr="00D73B43" w:rsidRDefault="00AD1C50" w:rsidP="00B74B3F">
            <w:pPr>
              <w:spacing w:line="360" w:lineRule="auto"/>
              <w:jc w:val="both"/>
              <w:rPr>
                <w:rFonts w:ascii="Calibri" w:hAnsi="Calibri" w:cs="Calibri"/>
              </w:rPr>
            </w:pPr>
            <w:r w:rsidRPr="00D73B43">
              <w:rPr>
                <w:rFonts w:ascii="Calibri" w:hAnsi="Calibri" w:cs="Calibri"/>
              </w:rPr>
              <w:lastRenderedPageBreak/>
              <w:t xml:space="preserve">El propósito es conocer de Ustedes su opinión, experiencia y/o participación que han tenido en </w:t>
            </w:r>
            <w:r>
              <w:rPr>
                <w:rFonts w:ascii="Calibri" w:hAnsi="Calibri" w:cs="Calibri"/>
              </w:rPr>
              <w:t>el proceso de acompañamiento y apoyo de su familiar que está padeciendo de Tuberculosis e identificar los efectos de los Gastos Catastróficos y como le afecta en su hogar y familia</w:t>
            </w:r>
            <w:r w:rsidRPr="00D73B43">
              <w:rPr>
                <w:rFonts w:ascii="Calibri" w:hAnsi="Calibri" w:cs="Calibri"/>
              </w:rPr>
              <w:t>.</w:t>
            </w:r>
          </w:p>
          <w:p w:rsidR="00AD1C50" w:rsidRPr="00D73B43" w:rsidRDefault="00AD1C50" w:rsidP="00B74B3F">
            <w:pPr>
              <w:jc w:val="both"/>
              <w:rPr>
                <w:rFonts w:ascii="Calibri" w:hAnsi="Calibri" w:cs="Calibri"/>
              </w:rPr>
            </w:pPr>
          </w:p>
          <w:p w:rsidR="00AD1C50" w:rsidRPr="00E9132A" w:rsidRDefault="00AD1C50" w:rsidP="00B74B3F">
            <w:pPr>
              <w:jc w:val="right"/>
              <w:rPr>
                <w:rFonts w:ascii="Calibri" w:hAnsi="Calibri" w:cs="Calibri"/>
                <w:b/>
              </w:rPr>
            </w:pPr>
            <w:r w:rsidRPr="00E9132A">
              <w:rPr>
                <w:rFonts w:ascii="Calibri" w:hAnsi="Calibri" w:cs="Calibri"/>
                <w:b/>
              </w:rPr>
              <w:t xml:space="preserve">Muchas gracias. </w:t>
            </w:r>
          </w:p>
        </w:tc>
      </w:tr>
      <w:tr w:rsidR="00AD1C50" w:rsidRPr="00D73B43" w:rsidTr="00B74B3F">
        <w:trPr>
          <w:trHeight w:val="256"/>
        </w:trPr>
        <w:tc>
          <w:tcPr>
            <w:tcW w:w="5000" w:type="pct"/>
          </w:tcPr>
          <w:p w:rsidR="00AD1C50" w:rsidRPr="00D73B43" w:rsidRDefault="00AD1C50" w:rsidP="00B74B3F">
            <w:pPr>
              <w:spacing w:before="120"/>
              <w:jc w:val="both"/>
              <w:rPr>
                <w:rFonts w:ascii="Calibri" w:hAnsi="Calibri" w:cs="Calibri"/>
              </w:rPr>
            </w:pPr>
            <w:r>
              <w:rPr>
                <w:rFonts w:ascii="Calibri" w:hAnsi="Calibri" w:cs="Calibri"/>
                <w:b/>
              </w:rPr>
              <w:lastRenderedPageBreak/>
              <w:t>III.</w:t>
            </w:r>
            <w:r w:rsidRPr="00D73B43">
              <w:rPr>
                <w:rFonts w:ascii="Calibri" w:hAnsi="Calibri" w:cs="Calibri"/>
                <w:b/>
              </w:rPr>
              <w:t>ACTIVIDADES INICIALES</w:t>
            </w:r>
          </w:p>
        </w:tc>
      </w:tr>
      <w:tr w:rsidR="00AD1C50" w:rsidRPr="00D73B43" w:rsidTr="00B74B3F">
        <w:trPr>
          <w:trHeight w:val="256"/>
        </w:trPr>
        <w:tc>
          <w:tcPr>
            <w:tcW w:w="5000" w:type="pct"/>
          </w:tcPr>
          <w:p w:rsidR="00AD1C50" w:rsidRPr="00D73B43" w:rsidRDefault="00AD1C50" w:rsidP="00AD1C50">
            <w:pPr>
              <w:numPr>
                <w:ilvl w:val="0"/>
                <w:numId w:val="31"/>
              </w:numPr>
              <w:autoSpaceDE w:val="0"/>
              <w:autoSpaceDN w:val="0"/>
              <w:adjustRightInd w:val="0"/>
              <w:spacing w:before="120" w:line="240" w:lineRule="auto"/>
              <w:ind w:left="357" w:hanging="357"/>
              <w:jc w:val="both"/>
              <w:rPr>
                <w:rFonts w:ascii="Calibri" w:hAnsi="Calibri" w:cs="Calibri"/>
              </w:rPr>
            </w:pPr>
            <w:r w:rsidRPr="00D73B43">
              <w:rPr>
                <w:rFonts w:ascii="Calibri" w:hAnsi="Calibri" w:cs="Calibri"/>
              </w:rPr>
              <w:t xml:space="preserve">Presentarse y dar la bienvenida nuevamente, agradeciendo la presencia de las y los participantes; y presentar el objetivo </w:t>
            </w:r>
            <w:r>
              <w:rPr>
                <w:rFonts w:ascii="Calibri" w:hAnsi="Calibri" w:cs="Calibri"/>
              </w:rPr>
              <w:t>del Grupo Focal</w:t>
            </w:r>
            <w:r w:rsidRPr="00D73B43">
              <w:rPr>
                <w:rFonts w:ascii="Calibri" w:hAnsi="Calibri" w:cs="Calibri"/>
              </w:rPr>
              <w:t>.</w:t>
            </w:r>
          </w:p>
          <w:p w:rsidR="00AD1C50" w:rsidRPr="00CB1893" w:rsidRDefault="00AD1C50" w:rsidP="00B74B3F">
            <w:pPr>
              <w:autoSpaceDE w:val="0"/>
              <w:autoSpaceDN w:val="0"/>
              <w:adjustRightInd w:val="0"/>
              <w:ind w:left="360"/>
              <w:jc w:val="both"/>
              <w:rPr>
                <w:rFonts w:ascii="Calibri" w:hAnsi="Calibri" w:cs="Calibri"/>
                <w:sz w:val="10"/>
              </w:rPr>
            </w:pPr>
          </w:p>
          <w:p w:rsidR="00AD1C50" w:rsidRPr="00D73B43" w:rsidRDefault="00AD1C50" w:rsidP="00AD1C50">
            <w:pPr>
              <w:numPr>
                <w:ilvl w:val="0"/>
                <w:numId w:val="31"/>
              </w:numPr>
              <w:autoSpaceDE w:val="0"/>
              <w:autoSpaceDN w:val="0"/>
              <w:adjustRightInd w:val="0"/>
              <w:spacing w:line="240" w:lineRule="auto"/>
              <w:ind w:left="360"/>
              <w:jc w:val="both"/>
              <w:rPr>
                <w:rFonts w:ascii="Calibri" w:hAnsi="Calibri" w:cs="Calibri"/>
              </w:rPr>
            </w:pPr>
            <w:r w:rsidRPr="00D73B43">
              <w:rPr>
                <w:rFonts w:ascii="Calibri" w:hAnsi="Calibri" w:cs="Calibri"/>
              </w:rPr>
              <w:t>Explicar las reglas y procedimientos a seguir durante la entrevista grupal:</w:t>
            </w:r>
            <w:r w:rsidRPr="00D73B43">
              <w:rPr>
                <w:rFonts w:ascii="Calibri" w:hAnsi="Calibri" w:cs="Calibri"/>
              </w:rPr>
              <w:tab/>
              <w:t>Cada una de ustedes está aquí de manera voluntaria. Ninguna está obligada a responder las preguntas que no quiera responder. Si alguien quiere salirse de la reunión puede hacerlo en cualquier momento.</w:t>
            </w:r>
          </w:p>
          <w:p w:rsidR="00AD1C50" w:rsidRPr="00CB1893" w:rsidRDefault="00AD1C50" w:rsidP="00B74B3F">
            <w:pPr>
              <w:autoSpaceDE w:val="0"/>
              <w:autoSpaceDN w:val="0"/>
              <w:adjustRightInd w:val="0"/>
              <w:ind w:left="360"/>
              <w:jc w:val="both"/>
              <w:rPr>
                <w:rFonts w:ascii="Calibri" w:hAnsi="Calibri" w:cs="Calibri"/>
                <w:sz w:val="10"/>
              </w:rPr>
            </w:pPr>
          </w:p>
          <w:p w:rsidR="00AD1C50" w:rsidRPr="00D73B43" w:rsidRDefault="00AD1C50" w:rsidP="00AD1C50">
            <w:pPr>
              <w:numPr>
                <w:ilvl w:val="0"/>
                <w:numId w:val="31"/>
              </w:numPr>
              <w:autoSpaceDE w:val="0"/>
              <w:autoSpaceDN w:val="0"/>
              <w:adjustRightInd w:val="0"/>
              <w:spacing w:line="240" w:lineRule="auto"/>
              <w:ind w:left="360"/>
              <w:jc w:val="both"/>
              <w:rPr>
                <w:rFonts w:ascii="Calibri" w:hAnsi="Calibri" w:cs="Calibri"/>
              </w:rPr>
            </w:pPr>
            <w:r w:rsidRPr="00D73B43">
              <w:rPr>
                <w:rFonts w:ascii="Calibri" w:hAnsi="Calibri" w:cs="Calibri"/>
              </w:rPr>
              <w:t xml:space="preserve">Realizar dinámica de presentación y/o rompe hielo con las personas participantes, </w:t>
            </w:r>
            <w:r>
              <w:rPr>
                <w:rFonts w:ascii="Calibri" w:hAnsi="Calibri" w:cs="Calibri"/>
              </w:rPr>
              <w:t xml:space="preserve">se les pide que se presenten </w:t>
            </w:r>
            <w:r w:rsidRPr="00D73B43">
              <w:rPr>
                <w:rFonts w:ascii="Calibri" w:hAnsi="Calibri" w:cs="Calibri"/>
              </w:rPr>
              <w:t>cada uno detallando, Su Nombre, su procedencia y Rol que desempeñan en la comunidad.</w:t>
            </w:r>
          </w:p>
          <w:p w:rsidR="00AD1C50" w:rsidRPr="00CB1893" w:rsidRDefault="00AD1C50" w:rsidP="00B74B3F">
            <w:pPr>
              <w:autoSpaceDE w:val="0"/>
              <w:autoSpaceDN w:val="0"/>
              <w:adjustRightInd w:val="0"/>
              <w:ind w:left="360"/>
              <w:jc w:val="both"/>
              <w:rPr>
                <w:rFonts w:ascii="Calibri" w:hAnsi="Calibri" w:cs="Calibri"/>
                <w:sz w:val="10"/>
              </w:rPr>
            </w:pPr>
          </w:p>
          <w:p w:rsidR="00AD1C50" w:rsidRPr="00D73B43" w:rsidRDefault="00AD1C50" w:rsidP="00AD1C50">
            <w:pPr>
              <w:numPr>
                <w:ilvl w:val="0"/>
                <w:numId w:val="31"/>
              </w:numPr>
              <w:autoSpaceDE w:val="0"/>
              <w:autoSpaceDN w:val="0"/>
              <w:adjustRightInd w:val="0"/>
              <w:spacing w:line="240" w:lineRule="auto"/>
              <w:ind w:left="360"/>
              <w:jc w:val="both"/>
              <w:rPr>
                <w:rFonts w:ascii="Calibri" w:hAnsi="Calibri" w:cs="Calibri"/>
              </w:rPr>
            </w:pPr>
            <w:r w:rsidRPr="00D73B43">
              <w:rPr>
                <w:rFonts w:ascii="Calibri" w:hAnsi="Calibri" w:cs="Calibri"/>
              </w:rPr>
              <w:t>Coloque una tarjeta con el nombre que la y el participante seleccione ser llamado, para facilitar la comunicación personalizada, también debe estar identificado el equipo que facilita la Entrevista grupal.</w:t>
            </w:r>
          </w:p>
          <w:p w:rsidR="00AD1C50" w:rsidRPr="00CB1893" w:rsidRDefault="00AD1C50" w:rsidP="00B74B3F">
            <w:pPr>
              <w:autoSpaceDE w:val="0"/>
              <w:autoSpaceDN w:val="0"/>
              <w:adjustRightInd w:val="0"/>
              <w:ind w:left="360"/>
              <w:jc w:val="both"/>
              <w:rPr>
                <w:rFonts w:ascii="Calibri" w:hAnsi="Calibri" w:cs="Calibri"/>
                <w:sz w:val="10"/>
              </w:rPr>
            </w:pPr>
          </w:p>
          <w:p w:rsidR="00AD1C50" w:rsidRPr="001341A8" w:rsidRDefault="00AD1C50" w:rsidP="00AD1C50">
            <w:pPr>
              <w:numPr>
                <w:ilvl w:val="0"/>
                <w:numId w:val="31"/>
              </w:numPr>
              <w:autoSpaceDE w:val="0"/>
              <w:autoSpaceDN w:val="0"/>
              <w:adjustRightInd w:val="0"/>
              <w:spacing w:line="240" w:lineRule="auto"/>
              <w:ind w:left="360"/>
              <w:jc w:val="both"/>
              <w:rPr>
                <w:rFonts w:ascii="Calibri" w:hAnsi="Calibri" w:cs="Calibri"/>
              </w:rPr>
            </w:pPr>
            <w:r w:rsidRPr="00D73B43">
              <w:rPr>
                <w:rFonts w:ascii="Calibri" w:hAnsi="Calibri" w:cs="Calibri"/>
              </w:rPr>
              <w:t>Dé a c</w:t>
            </w:r>
            <w:r>
              <w:rPr>
                <w:rFonts w:ascii="Calibri" w:hAnsi="Calibri" w:cs="Calibri"/>
              </w:rPr>
              <w:t xml:space="preserve">onocer el objetivo: </w:t>
            </w:r>
            <w:r w:rsidRPr="001341A8">
              <w:rPr>
                <w:rFonts w:ascii="Calibri" w:hAnsi="Calibri" w:cs="Calibri"/>
              </w:rPr>
              <w:t>Conocer el efecto catastrófico que genera la tuberculosis en los pacientes y sus hogares</w:t>
            </w:r>
            <w:r>
              <w:rPr>
                <w:rFonts w:ascii="Calibri" w:hAnsi="Calibri" w:cs="Calibri"/>
              </w:rPr>
              <w:t>.</w:t>
            </w:r>
          </w:p>
          <w:p w:rsidR="00AD1C50" w:rsidRPr="00CB1893" w:rsidRDefault="00AD1C50" w:rsidP="00B74B3F">
            <w:pPr>
              <w:autoSpaceDE w:val="0"/>
              <w:autoSpaceDN w:val="0"/>
              <w:adjustRightInd w:val="0"/>
              <w:ind w:left="360"/>
              <w:jc w:val="both"/>
              <w:rPr>
                <w:rFonts w:ascii="Calibri" w:hAnsi="Calibri" w:cs="Calibri"/>
                <w:sz w:val="10"/>
              </w:rPr>
            </w:pPr>
          </w:p>
          <w:p w:rsidR="00AD1C50" w:rsidRDefault="00AD1C50" w:rsidP="00AD1C50">
            <w:pPr>
              <w:numPr>
                <w:ilvl w:val="0"/>
                <w:numId w:val="31"/>
              </w:numPr>
              <w:autoSpaceDE w:val="0"/>
              <w:autoSpaceDN w:val="0"/>
              <w:adjustRightInd w:val="0"/>
              <w:spacing w:line="240" w:lineRule="auto"/>
              <w:ind w:left="360"/>
              <w:jc w:val="both"/>
              <w:rPr>
                <w:rFonts w:ascii="Calibri" w:hAnsi="Calibri" w:cs="Calibri"/>
              </w:rPr>
            </w:pPr>
            <w:r w:rsidRPr="00D73B43">
              <w:rPr>
                <w:rFonts w:ascii="Calibri" w:hAnsi="Calibri" w:cs="Calibri"/>
              </w:rPr>
              <w:t xml:space="preserve">Explique cómo se desarrollará la actividad, dé a conocer los temas o contenidos que se estarán abordando. Dígales que se estarán haciendo preguntas abiertas en cada tema y que a través de estas preguntas generadoras que Usted hará, se irá desarrollando la discusión grupal. </w:t>
            </w:r>
          </w:p>
          <w:p w:rsidR="00AD1C50" w:rsidRPr="0095122C" w:rsidRDefault="00AD1C50" w:rsidP="00B74B3F">
            <w:pPr>
              <w:autoSpaceDE w:val="0"/>
              <w:autoSpaceDN w:val="0"/>
              <w:adjustRightInd w:val="0"/>
              <w:ind w:left="360"/>
              <w:jc w:val="both"/>
              <w:rPr>
                <w:rFonts w:ascii="Calibri" w:hAnsi="Calibri" w:cs="Calibri"/>
                <w:sz w:val="10"/>
              </w:rPr>
            </w:pPr>
          </w:p>
          <w:p w:rsidR="00AD1C50" w:rsidRPr="00935DBA" w:rsidRDefault="00AD1C50" w:rsidP="00AD1C50">
            <w:pPr>
              <w:numPr>
                <w:ilvl w:val="0"/>
                <w:numId w:val="31"/>
              </w:numPr>
              <w:autoSpaceDE w:val="0"/>
              <w:autoSpaceDN w:val="0"/>
              <w:adjustRightInd w:val="0"/>
              <w:spacing w:line="240" w:lineRule="auto"/>
              <w:ind w:left="360"/>
              <w:jc w:val="both"/>
              <w:rPr>
                <w:rFonts w:ascii="Calibri" w:hAnsi="Calibri" w:cs="Calibri"/>
                <w:b/>
              </w:rPr>
            </w:pPr>
            <w:r>
              <w:rPr>
                <w:rFonts w:ascii="Calibri" w:hAnsi="Calibri" w:cs="Calibri"/>
              </w:rPr>
              <w:t>T</w:t>
            </w:r>
            <w:r w:rsidRPr="00D73B43">
              <w:rPr>
                <w:rFonts w:ascii="Calibri" w:hAnsi="Calibri" w:cs="Calibri"/>
              </w:rPr>
              <w:t>ener presente las características de conformación del grupo</w:t>
            </w:r>
            <w:r>
              <w:rPr>
                <w:rFonts w:ascii="Calibri" w:hAnsi="Calibri" w:cs="Calibri"/>
              </w:rPr>
              <w:t xml:space="preserve"> focal</w:t>
            </w:r>
            <w:r w:rsidRPr="00D73B43">
              <w:rPr>
                <w:rFonts w:ascii="Calibri" w:hAnsi="Calibri" w:cs="Calibri"/>
              </w:rPr>
              <w:t xml:space="preserve">. </w:t>
            </w:r>
          </w:p>
          <w:p w:rsidR="00AD1C50" w:rsidRPr="0095122C" w:rsidRDefault="00AD1C50" w:rsidP="00B74B3F">
            <w:pPr>
              <w:autoSpaceDE w:val="0"/>
              <w:autoSpaceDN w:val="0"/>
              <w:adjustRightInd w:val="0"/>
              <w:ind w:left="360"/>
              <w:jc w:val="both"/>
              <w:rPr>
                <w:rFonts w:ascii="Calibri" w:hAnsi="Calibri" w:cs="Calibri"/>
                <w:sz w:val="10"/>
              </w:rPr>
            </w:pPr>
          </w:p>
          <w:p w:rsidR="00AD1C50" w:rsidRPr="00D73B43" w:rsidRDefault="00AD1C50" w:rsidP="00AD1C50">
            <w:pPr>
              <w:numPr>
                <w:ilvl w:val="0"/>
                <w:numId w:val="31"/>
              </w:numPr>
              <w:autoSpaceDE w:val="0"/>
              <w:autoSpaceDN w:val="0"/>
              <w:adjustRightInd w:val="0"/>
              <w:spacing w:line="240" w:lineRule="auto"/>
              <w:ind w:left="360"/>
              <w:jc w:val="both"/>
              <w:rPr>
                <w:rFonts w:ascii="Calibri" w:hAnsi="Calibri" w:cs="Calibri"/>
                <w:b/>
              </w:rPr>
            </w:pPr>
            <w:r w:rsidRPr="00E810A8">
              <w:rPr>
                <w:rFonts w:ascii="Calibri" w:hAnsi="Calibri" w:cs="Calibri"/>
              </w:rPr>
              <w:t>La discusión se organizará en 15 preguntas; cada persona puede opinar en el momento que desee, pero se insta a que todas y todos participen de forma activa.</w:t>
            </w:r>
            <w:r w:rsidRPr="00990BCC">
              <w:rPr>
                <w:rFonts w:ascii="Calibri" w:hAnsi="Calibri" w:cs="Calibri"/>
              </w:rPr>
              <w:t xml:space="preserve"> </w:t>
            </w:r>
          </w:p>
        </w:tc>
      </w:tr>
      <w:tr w:rsidR="00AD1C50" w:rsidRPr="00D73B43" w:rsidTr="00B74B3F">
        <w:trPr>
          <w:trHeight w:val="256"/>
        </w:trPr>
        <w:tc>
          <w:tcPr>
            <w:tcW w:w="5000" w:type="pct"/>
          </w:tcPr>
          <w:p w:rsidR="00AD1C50" w:rsidRPr="00D73B43" w:rsidRDefault="00AD1C50" w:rsidP="00B74B3F">
            <w:pPr>
              <w:autoSpaceDE w:val="0"/>
              <w:autoSpaceDN w:val="0"/>
              <w:adjustRightInd w:val="0"/>
              <w:spacing w:before="120"/>
              <w:jc w:val="both"/>
              <w:rPr>
                <w:rFonts w:ascii="Calibri" w:hAnsi="Calibri" w:cs="Calibri"/>
              </w:rPr>
            </w:pPr>
            <w:r>
              <w:rPr>
                <w:rFonts w:ascii="Calibri" w:hAnsi="Calibri" w:cs="Calibri"/>
                <w:b/>
              </w:rPr>
              <w:t>IV.</w:t>
            </w:r>
            <w:r w:rsidRPr="00D73B43">
              <w:rPr>
                <w:rFonts w:ascii="Calibri" w:hAnsi="Calibri" w:cs="Calibri"/>
                <w:b/>
              </w:rPr>
              <w:t>DESARROLLO DE LA ENTREVISTA GRUPAL</w:t>
            </w:r>
          </w:p>
        </w:tc>
      </w:tr>
      <w:tr w:rsidR="00AD1C50" w:rsidRPr="008A3663" w:rsidTr="00B74B3F">
        <w:trPr>
          <w:trHeight w:val="256"/>
        </w:trPr>
        <w:tc>
          <w:tcPr>
            <w:tcW w:w="5000" w:type="pct"/>
            <w:shd w:val="clear" w:color="auto" w:fill="auto"/>
          </w:tcPr>
          <w:p w:rsidR="00AD1C50" w:rsidRPr="001341A8" w:rsidRDefault="00AD1C50" w:rsidP="00AD1C50">
            <w:pPr>
              <w:pStyle w:val="Prrafodelista"/>
              <w:numPr>
                <w:ilvl w:val="0"/>
                <w:numId w:val="33"/>
              </w:numPr>
              <w:spacing w:before="120" w:after="120" w:line="240" w:lineRule="auto"/>
              <w:ind w:left="360"/>
              <w:rPr>
                <w:rFonts w:ascii="Calibri" w:hAnsi="Calibri" w:cs="Calibri"/>
              </w:rPr>
            </w:pPr>
            <w:r w:rsidRPr="008A3663">
              <w:rPr>
                <w:rFonts w:ascii="Calibri" w:hAnsi="Calibri" w:cs="Calibri"/>
                <w:b/>
              </w:rPr>
              <w:t>Objetivo Grupo Focal</w:t>
            </w:r>
            <w:r>
              <w:rPr>
                <w:rFonts w:ascii="Calibri" w:hAnsi="Calibri" w:cs="Calibri"/>
              </w:rPr>
              <w:t xml:space="preserve">: </w:t>
            </w:r>
            <w:r w:rsidRPr="001341A8">
              <w:rPr>
                <w:rFonts w:ascii="Calibri" w:hAnsi="Calibri" w:cs="Calibri"/>
              </w:rPr>
              <w:t>Conocer el efecto catastrófico que genera la tuberculosis en los pacientes y sus hogares.</w:t>
            </w:r>
          </w:p>
        </w:tc>
      </w:tr>
      <w:tr w:rsidR="00AD1C50" w:rsidRPr="00494A22" w:rsidTr="00B74B3F">
        <w:trPr>
          <w:trHeight w:val="256"/>
        </w:trPr>
        <w:tc>
          <w:tcPr>
            <w:tcW w:w="5000" w:type="pct"/>
          </w:tcPr>
          <w:p w:rsidR="00AD1C50" w:rsidRPr="00494A22" w:rsidRDefault="00AD1C50" w:rsidP="00AD1C50">
            <w:pPr>
              <w:pStyle w:val="Prrafodelista"/>
              <w:numPr>
                <w:ilvl w:val="0"/>
                <w:numId w:val="33"/>
              </w:numPr>
              <w:spacing w:before="120" w:after="120" w:line="240" w:lineRule="auto"/>
              <w:ind w:left="360"/>
              <w:rPr>
                <w:rFonts w:ascii="Calibri" w:hAnsi="Calibri" w:cs="Calibri"/>
                <w:b/>
              </w:rPr>
            </w:pPr>
            <w:r w:rsidRPr="0066494E">
              <w:rPr>
                <w:rFonts w:ascii="Calibri" w:hAnsi="Calibri" w:cs="Calibri"/>
                <w:b/>
              </w:rPr>
              <w:t xml:space="preserve">PREGUNTAS </w:t>
            </w:r>
          </w:p>
        </w:tc>
      </w:tr>
      <w:tr w:rsidR="00AD1C50" w:rsidRPr="00E93C80" w:rsidTr="00B74B3F">
        <w:trPr>
          <w:trHeight w:val="256"/>
        </w:trPr>
        <w:tc>
          <w:tcPr>
            <w:tcW w:w="5000" w:type="pct"/>
          </w:tcPr>
          <w:p w:rsidR="00AD1C50" w:rsidRDefault="00AD1C50" w:rsidP="00AD1C50">
            <w:pPr>
              <w:pStyle w:val="Prrafodelista"/>
              <w:numPr>
                <w:ilvl w:val="0"/>
                <w:numId w:val="32"/>
              </w:numPr>
              <w:spacing w:before="120" w:after="120" w:line="360" w:lineRule="auto"/>
              <w:jc w:val="both"/>
              <w:rPr>
                <w:rFonts w:ascii="Calibri" w:hAnsi="Calibri" w:cs="Calibri"/>
              </w:rPr>
            </w:pPr>
            <w:r>
              <w:rPr>
                <w:rFonts w:ascii="Calibri" w:hAnsi="Calibri" w:cs="Calibri"/>
              </w:rPr>
              <w:t xml:space="preserve">¿Cuándo fue ingresado al </w:t>
            </w:r>
            <w:r w:rsidRPr="0066494E">
              <w:rPr>
                <w:rFonts w:ascii="Calibri" w:hAnsi="Calibri" w:cs="Calibri"/>
              </w:rPr>
              <w:t xml:space="preserve">CTB, </w:t>
            </w:r>
            <w:r>
              <w:rPr>
                <w:rFonts w:ascii="Calibri" w:hAnsi="Calibri" w:cs="Calibri"/>
              </w:rPr>
              <w:t xml:space="preserve">su familiar? </w:t>
            </w:r>
            <w:r w:rsidRPr="0066494E">
              <w:rPr>
                <w:rFonts w:ascii="Calibri" w:hAnsi="Calibri" w:cs="Calibri"/>
              </w:rPr>
              <w:t xml:space="preserve">el personal de salud le explico </w:t>
            </w:r>
            <w:r w:rsidR="006F26D0">
              <w:rPr>
                <w:rFonts w:ascii="Calibri" w:hAnsi="Calibri" w:cs="Calibri"/>
              </w:rPr>
              <w:t>¿</w:t>
            </w:r>
            <w:r w:rsidRPr="0066494E">
              <w:rPr>
                <w:rFonts w:ascii="Calibri" w:hAnsi="Calibri" w:cs="Calibri"/>
              </w:rPr>
              <w:t xml:space="preserve">cómo sería atendido y </w:t>
            </w:r>
            <w:r>
              <w:rPr>
                <w:rFonts w:ascii="Calibri" w:hAnsi="Calibri" w:cs="Calibri"/>
              </w:rPr>
              <w:t>que dinámica de asistencia deben asumir para la toma de tratamiento</w:t>
            </w:r>
            <w:r w:rsidRPr="0066494E">
              <w:rPr>
                <w:rFonts w:ascii="Calibri" w:hAnsi="Calibri" w:cs="Calibri"/>
              </w:rPr>
              <w:t>?</w:t>
            </w:r>
          </w:p>
          <w:p w:rsidR="00AD1C50" w:rsidRPr="0066494E" w:rsidRDefault="00AD1C50" w:rsidP="00AD1C50">
            <w:pPr>
              <w:pStyle w:val="Prrafodelista"/>
              <w:numPr>
                <w:ilvl w:val="0"/>
                <w:numId w:val="32"/>
              </w:numPr>
              <w:spacing w:before="120" w:after="120" w:line="360" w:lineRule="auto"/>
              <w:jc w:val="both"/>
              <w:rPr>
                <w:rFonts w:ascii="Calibri" w:hAnsi="Calibri" w:cs="Calibri"/>
              </w:rPr>
            </w:pPr>
            <w:r>
              <w:rPr>
                <w:rFonts w:ascii="Calibri" w:hAnsi="Calibri" w:cs="Calibri"/>
              </w:rPr>
              <w:t xml:space="preserve">Su Familiar o pariente que es atendido en el componente de TB, </w:t>
            </w:r>
            <w:r w:rsidR="006F26D0">
              <w:rPr>
                <w:rFonts w:ascii="Calibri" w:hAnsi="Calibri" w:cs="Calibri"/>
              </w:rPr>
              <w:t>¿A</w:t>
            </w:r>
            <w:r>
              <w:rPr>
                <w:rFonts w:ascii="Calibri" w:hAnsi="Calibri" w:cs="Calibri"/>
              </w:rPr>
              <w:t>siste solo o usted lo acompaña todos los días a la unidad de salud?</w:t>
            </w:r>
          </w:p>
          <w:p w:rsidR="00AD1C50" w:rsidRDefault="00AD1C50" w:rsidP="00AD1C50">
            <w:pPr>
              <w:pStyle w:val="Prrafodelista"/>
              <w:numPr>
                <w:ilvl w:val="0"/>
                <w:numId w:val="32"/>
              </w:numPr>
              <w:spacing w:before="120" w:after="120" w:line="360" w:lineRule="auto"/>
              <w:jc w:val="both"/>
              <w:rPr>
                <w:rFonts w:ascii="Calibri" w:hAnsi="Calibri" w:cs="Calibri"/>
              </w:rPr>
            </w:pPr>
            <w:r w:rsidRPr="0066494E">
              <w:rPr>
                <w:rFonts w:ascii="Calibri" w:hAnsi="Calibri" w:cs="Calibri"/>
              </w:rPr>
              <w:lastRenderedPageBreak/>
              <w:t>¿Conocen el tiempo de administración de los medicamentos para curarse de la enfermedad y lean realizado pruebas de sensibilidad a los medicamentos?</w:t>
            </w:r>
          </w:p>
          <w:p w:rsidR="00AD1C50" w:rsidRPr="006222FC" w:rsidRDefault="00AD1C50" w:rsidP="00AD1C50">
            <w:pPr>
              <w:pStyle w:val="Prrafodelista"/>
              <w:numPr>
                <w:ilvl w:val="0"/>
                <w:numId w:val="32"/>
              </w:numPr>
              <w:spacing w:before="120" w:after="120" w:line="360" w:lineRule="auto"/>
              <w:jc w:val="both"/>
              <w:rPr>
                <w:rFonts w:ascii="Calibri" w:hAnsi="Calibri" w:cs="Calibri"/>
                <w:b/>
              </w:rPr>
            </w:pPr>
            <w:r w:rsidRPr="00000789">
              <w:rPr>
                <w:rFonts w:ascii="Calibri" w:hAnsi="Calibri" w:cs="Calibri"/>
              </w:rPr>
              <w:t xml:space="preserve">El personal de salud, le da el medicamento </w:t>
            </w:r>
            <w:r>
              <w:rPr>
                <w:rFonts w:ascii="Calibri" w:hAnsi="Calibri" w:cs="Calibri"/>
              </w:rPr>
              <w:t>a su familiar con TB, para que se lo tome</w:t>
            </w:r>
            <w:r w:rsidRPr="00000789">
              <w:rPr>
                <w:rFonts w:ascii="Calibri" w:hAnsi="Calibri" w:cs="Calibri"/>
              </w:rPr>
              <w:t>. ¿Dónde se lo entrega</w:t>
            </w:r>
            <w:r>
              <w:rPr>
                <w:rFonts w:ascii="Calibri" w:hAnsi="Calibri" w:cs="Calibri"/>
              </w:rPr>
              <w:t>n</w:t>
            </w:r>
            <w:r w:rsidRPr="00000789">
              <w:rPr>
                <w:rFonts w:ascii="Calibri" w:hAnsi="Calibri" w:cs="Calibri"/>
              </w:rPr>
              <w:t>?</w:t>
            </w:r>
            <w:r>
              <w:rPr>
                <w:rFonts w:ascii="Calibri" w:hAnsi="Calibri" w:cs="Calibri"/>
              </w:rPr>
              <w:t xml:space="preserve"> </w:t>
            </w:r>
            <w:r w:rsidRPr="00000789">
              <w:rPr>
                <w:rFonts w:ascii="Calibri" w:hAnsi="Calibri" w:cs="Calibri"/>
              </w:rPr>
              <w:t xml:space="preserve">¿Dónde </w:t>
            </w:r>
            <w:r>
              <w:rPr>
                <w:rFonts w:ascii="Calibri" w:hAnsi="Calibri" w:cs="Calibri"/>
              </w:rPr>
              <w:t>es atendido su familiar?</w:t>
            </w:r>
            <w:r w:rsidRPr="00000789">
              <w:rPr>
                <w:rFonts w:ascii="Calibri" w:hAnsi="Calibri" w:cs="Calibri"/>
              </w:rPr>
              <w:t xml:space="preserve"> (para recibir tratamiento, seguimiento y control), </w:t>
            </w:r>
            <w:r w:rsidR="006F26D0">
              <w:rPr>
                <w:rFonts w:ascii="Calibri" w:hAnsi="Calibri" w:cs="Calibri"/>
              </w:rPr>
              <w:t>¿A</w:t>
            </w:r>
            <w:r w:rsidRPr="00000789">
              <w:rPr>
                <w:rFonts w:ascii="Calibri" w:hAnsi="Calibri" w:cs="Calibri"/>
              </w:rPr>
              <w:t xml:space="preserve"> qué hora lo hacen, que distancia promedio recorren</w:t>
            </w:r>
            <w:r>
              <w:rPr>
                <w:rFonts w:ascii="Calibri" w:hAnsi="Calibri" w:cs="Calibri"/>
              </w:rPr>
              <w:t xml:space="preserve"> para tomar el tratamiento</w:t>
            </w:r>
            <w:r w:rsidRPr="00000789">
              <w:rPr>
                <w:rFonts w:ascii="Calibri" w:hAnsi="Calibri" w:cs="Calibri"/>
              </w:rPr>
              <w:t xml:space="preserve"> y por qué medio se trasladan</w:t>
            </w:r>
            <w:r>
              <w:rPr>
                <w:rFonts w:ascii="Calibri" w:hAnsi="Calibri" w:cs="Calibri"/>
              </w:rPr>
              <w:t xml:space="preserve"> a la unidad de salud</w:t>
            </w:r>
            <w:r w:rsidRPr="00000789">
              <w:rPr>
                <w:rFonts w:ascii="Calibri" w:hAnsi="Calibri" w:cs="Calibri"/>
              </w:rPr>
              <w:t>?</w:t>
            </w:r>
            <w:r>
              <w:rPr>
                <w:rFonts w:ascii="Calibri" w:hAnsi="Calibri" w:cs="Calibri"/>
              </w:rPr>
              <w:t xml:space="preserve"> </w:t>
            </w:r>
            <w:r w:rsidRPr="006222FC">
              <w:rPr>
                <w:rFonts w:ascii="Calibri" w:hAnsi="Calibri" w:cs="Calibri"/>
                <w:b/>
              </w:rPr>
              <w:t>(conocer opinión por participante).</w:t>
            </w:r>
          </w:p>
          <w:p w:rsidR="00AD1C50" w:rsidRDefault="00AD1C50" w:rsidP="00AD1C50">
            <w:pPr>
              <w:pStyle w:val="Prrafodelista"/>
              <w:numPr>
                <w:ilvl w:val="0"/>
                <w:numId w:val="32"/>
              </w:numPr>
              <w:spacing w:before="120" w:after="120" w:line="360" w:lineRule="auto"/>
              <w:jc w:val="both"/>
              <w:rPr>
                <w:rFonts w:ascii="Calibri" w:hAnsi="Calibri" w:cs="Calibri"/>
              </w:rPr>
            </w:pPr>
            <w:r>
              <w:rPr>
                <w:rFonts w:ascii="Calibri" w:hAnsi="Calibri" w:cs="Calibri"/>
              </w:rPr>
              <w:t>Ustedes</w:t>
            </w:r>
            <w:r w:rsidR="006F26D0">
              <w:rPr>
                <w:rFonts w:ascii="Calibri" w:hAnsi="Calibri" w:cs="Calibri"/>
              </w:rPr>
              <w:t xml:space="preserve"> ¿A</w:t>
            </w:r>
            <w:r>
              <w:rPr>
                <w:rFonts w:ascii="Calibri" w:hAnsi="Calibri" w:cs="Calibri"/>
              </w:rPr>
              <w:t>sumen algún costo, para trasladarse a la unidad de salud y quien lo asume</w:t>
            </w:r>
            <w:r w:rsidR="006F26D0">
              <w:rPr>
                <w:rFonts w:ascii="Calibri" w:hAnsi="Calibri" w:cs="Calibri"/>
              </w:rPr>
              <w:t>?</w:t>
            </w:r>
            <w:r>
              <w:rPr>
                <w:rFonts w:ascii="Calibri" w:hAnsi="Calibri" w:cs="Calibri"/>
              </w:rPr>
              <w:t xml:space="preserve"> </w:t>
            </w:r>
            <w:r w:rsidR="006F26D0">
              <w:rPr>
                <w:rFonts w:ascii="Calibri" w:hAnsi="Calibri" w:cs="Calibri"/>
              </w:rPr>
              <w:t>¿</w:t>
            </w:r>
            <w:r>
              <w:rPr>
                <w:rFonts w:ascii="Calibri" w:hAnsi="Calibri" w:cs="Calibri"/>
              </w:rPr>
              <w:t>Cuál es el promedio de dinero que gastan al día (promediar a la semana), para ir a tomar el tratamiento</w:t>
            </w:r>
            <w:r w:rsidR="006F26D0">
              <w:rPr>
                <w:rFonts w:ascii="Calibri" w:hAnsi="Calibri" w:cs="Calibri"/>
              </w:rPr>
              <w:t>?</w:t>
            </w:r>
          </w:p>
          <w:p w:rsidR="00AD1C50" w:rsidRDefault="00AD1C50" w:rsidP="00AD1C50">
            <w:pPr>
              <w:pStyle w:val="Prrafodelista"/>
              <w:numPr>
                <w:ilvl w:val="0"/>
                <w:numId w:val="32"/>
              </w:numPr>
              <w:spacing w:before="120" w:after="120" w:line="360" w:lineRule="auto"/>
              <w:jc w:val="both"/>
              <w:rPr>
                <w:rFonts w:ascii="Calibri" w:hAnsi="Calibri" w:cs="Calibri"/>
              </w:rPr>
            </w:pPr>
            <w:r>
              <w:rPr>
                <w:rFonts w:ascii="Calibri" w:hAnsi="Calibri" w:cs="Calibri"/>
              </w:rPr>
              <w:t xml:space="preserve">Antes de ser ingresado al CTB, </w:t>
            </w:r>
            <w:r w:rsidR="006F26D0">
              <w:rPr>
                <w:rFonts w:ascii="Calibri" w:hAnsi="Calibri" w:cs="Calibri"/>
              </w:rPr>
              <w:t>¿S</w:t>
            </w:r>
            <w:r>
              <w:rPr>
                <w:rFonts w:ascii="Calibri" w:hAnsi="Calibri" w:cs="Calibri"/>
              </w:rPr>
              <w:t xml:space="preserve">u familiar estaba trabajando y cuanto aportaba al ingreso familiar?; Actualmente está trabajando y tiene algún ingreso y cuanto aportaba al ingreso del hogar. </w:t>
            </w:r>
            <w:r w:rsidR="006F26D0">
              <w:rPr>
                <w:rFonts w:ascii="Calibri" w:hAnsi="Calibri" w:cs="Calibri"/>
              </w:rPr>
              <w:t>¿Cómo</w:t>
            </w:r>
            <w:r>
              <w:rPr>
                <w:rFonts w:ascii="Calibri" w:hAnsi="Calibri" w:cs="Calibri"/>
              </w:rPr>
              <w:t xml:space="preserve"> afecta esto en la familia en estos momentos?</w:t>
            </w:r>
          </w:p>
          <w:p w:rsidR="00AD1C50" w:rsidRPr="00000789" w:rsidRDefault="00AD1C50" w:rsidP="00AD1C50">
            <w:pPr>
              <w:pStyle w:val="Prrafodelista"/>
              <w:numPr>
                <w:ilvl w:val="0"/>
                <w:numId w:val="32"/>
              </w:numPr>
              <w:spacing w:before="120" w:after="120" w:line="360" w:lineRule="auto"/>
              <w:jc w:val="both"/>
              <w:rPr>
                <w:rFonts w:ascii="Calibri" w:hAnsi="Calibri" w:cs="Calibri"/>
              </w:rPr>
            </w:pPr>
            <w:r>
              <w:rPr>
                <w:rFonts w:ascii="Calibri" w:hAnsi="Calibri" w:cs="Calibri"/>
              </w:rPr>
              <w:t xml:space="preserve">En la familia </w:t>
            </w:r>
            <w:r w:rsidR="006F26D0">
              <w:rPr>
                <w:rFonts w:ascii="Calibri" w:hAnsi="Calibri" w:cs="Calibri"/>
              </w:rPr>
              <w:t>¿Q</w:t>
            </w:r>
            <w:r>
              <w:rPr>
                <w:rFonts w:ascii="Calibri" w:hAnsi="Calibri" w:cs="Calibri"/>
              </w:rPr>
              <w:t>u</w:t>
            </w:r>
            <w:r w:rsidRPr="00000789">
              <w:rPr>
                <w:rFonts w:ascii="Calibri" w:hAnsi="Calibri" w:cs="Calibri"/>
              </w:rPr>
              <w:t>ién paga</w:t>
            </w:r>
            <w:r>
              <w:rPr>
                <w:rFonts w:ascii="Calibri" w:hAnsi="Calibri" w:cs="Calibri"/>
              </w:rPr>
              <w:t xml:space="preserve"> los servicios de salud y medicamentos que necesita su pariente con TB</w:t>
            </w:r>
            <w:r w:rsidRPr="00000789">
              <w:rPr>
                <w:rFonts w:ascii="Calibri" w:hAnsi="Calibri" w:cs="Calibri"/>
              </w:rPr>
              <w:t>, ¿cuánto</w:t>
            </w:r>
            <w:r>
              <w:rPr>
                <w:rFonts w:ascii="Calibri" w:hAnsi="Calibri" w:cs="Calibri"/>
              </w:rPr>
              <w:t xml:space="preserve"> asume al mes?</w:t>
            </w:r>
            <w:r w:rsidRPr="00000789">
              <w:rPr>
                <w:rFonts w:ascii="Calibri" w:hAnsi="Calibri" w:cs="Calibri"/>
              </w:rPr>
              <w:t>, y en qué tipo de servicios de salud</w:t>
            </w:r>
            <w:r>
              <w:rPr>
                <w:rFonts w:ascii="Calibri" w:hAnsi="Calibri" w:cs="Calibri"/>
              </w:rPr>
              <w:t xml:space="preserve"> paga</w:t>
            </w:r>
            <w:r w:rsidRPr="00000789">
              <w:rPr>
                <w:rFonts w:ascii="Calibri" w:hAnsi="Calibri" w:cs="Calibri"/>
              </w:rPr>
              <w:t xml:space="preserve">? </w:t>
            </w:r>
          </w:p>
          <w:p w:rsidR="00AD1C50" w:rsidRPr="00000789" w:rsidRDefault="00AD1C50" w:rsidP="00AD1C50">
            <w:pPr>
              <w:pStyle w:val="Prrafodelista"/>
              <w:numPr>
                <w:ilvl w:val="0"/>
                <w:numId w:val="32"/>
              </w:numPr>
              <w:spacing w:before="120" w:after="120" w:line="360" w:lineRule="auto"/>
              <w:jc w:val="both"/>
              <w:rPr>
                <w:rFonts w:ascii="Calibri" w:hAnsi="Calibri" w:cs="Calibri"/>
              </w:rPr>
            </w:pPr>
            <w:r w:rsidRPr="00000789">
              <w:rPr>
                <w:rFonts w:ascii="Calibri" w:hAnsi="Calibri" w:cs="Calibri"/>
              </w:rPr>
              <w:t>¿Cómo afectan estos gastos a la situación financiera del hogar?</w:t>
            </w:r>
          </w:p>
          <w:p w:rsidR="00AD1C50" w:rsidRDefault="006F26D0" w:rsidP="00AD1C50">
            <w:pPr>
              <w:pStyle w:val="Prrafodelista"/>
              <w:numPr>
                <w:ilvl w:val="0"/>
                <w:numId w:val="32"/>
              </w:numPr>
              <w:spacing w:before="120" w:after="120" w:line="360" w:lineRule="auto"/>
              <w:jc w:val="both"/>
              <w:rPr>
                <w:rFonts w:ascii="Calibri" w:hAnsi="Calibri" w:cs="Calibri"/>
              </w:rPr>
            </w:pPr>
            <w:r>
              <w:rPr>
                <w:rFonts w:ascii="Calibri" w:hAnsi="Calibri" w:cs="Calibri"/>
              </w:rPr>
              <w:t>En su hogar ¿Quién</w:t>
            </w:r>
            <w:r w:rsidR="00AD1C50">
              <w:rPr>
                <w:rFonts w:ascii="Calibri" w:hAnsi="Calibri" w:cs="Calibri"/>
              </w:rPr>
              <w:t xml:space="preserve"> asume los costos de la canasta básica de la familia? </w:t>
            </w:r>
            <w:r>
              <w:rPr>
                <w:rFonts w:ascii="Calibri" w:hAnsi="Calibri" w:cs="Calibri"/>
              </w:rPr>
              <w:t>¿</w:t>
            </w:r>
            <w:r w:rsidR="00AD1C50">
              <w:rPr>
                <w:rFonts w:ascii="Calibri" w:hAnsi="Calibri" w:cs="Calibri"/>
              </w:rPr>
              <w:t>Se ha incrementado el consumo de alimentos con la condición de su pariente tratado con TB actualmente</w:t>
            </w:r>
            <w:r>
              <w:rPr>
                <w:rFonts w:ascii="Calibri" w:hAnsi="Calibri" w:cs="Calibri"/>
              </w:rPr>
              <w:t>?</w:t>
            </w:r>
          </w:p>
          <w:p w:rsidR="00AD1C50" w:rsidRDefault="00AD1C50" w:rsidP="00AD1C50">
            <w:pPr>
              <w:pStyle w:val="Prrafodelista"/>
              <w:numPr>
                <w:ilvl w:val="0"/>
                <w:numId w:val="32"/>
              </w:numPr>
              <w:spacing w:before="120" w:after="120" w:line="360" w:lineRule="auto"/>
              <w:jc w:val="both"/>
              <w:rPr>
                <w:rFonts w:ascii="Calibri" w:hAnsi="Calibri" w:cs="Calibri"/>
              </w:rPr>
            </w:pPr>
            <w:r>
              <w:rPr>
                <w:rFonts w:ascii="Calibri" w:hAnsi="Calibri" w:cs="Calibri"/>
              </w:rPr>
              <w:t xml:space="preserve">Alguna vez su familiar con TB, ha recibido ayuda de alguna organización o alguna persona particular para apoyarlo en su condición de persona afectada con TB. </w:t>
            </w:r>
            <w:r w:rsidR="006F26D0">
              <w:rPr>
                <w:rFonts w:ascii="Calibri" w:hAnsi="Calibri" w:cs="Calibri"/>
              </w:rPr>
              <w:t>¿</w:t>
            </w:r>
            <w:r>
              <w:rPr>
                <w:rFonts w:ascii="Calibri" w:hAnsi="Calibri" w:cs="Calibri"/>
              </w:rPr>
              <w:t>Por parte de quien recibió ayuda y que tipo de ayuda recibió y por cuánto tiempo</w:t>
            </w:r>
            <w:r w:rsidR="006F26D0">
              <w:rPr>
                <w:rFonts w:ascii="Calibri" w:hAnsi="Calibri" w:cs="Calibri"/>
              </w:rPr>
              <w:t>?</w:t>
            </w:r>
          </w:p>
          <w:p w:rsidR="00AD1C50" w:rsidRPr="00712E7C" w:rsidRDefault="006F26D0" w:rsidP="00AD1C50">
            <w:pPr>
              <w:pStyle w:val="Prrafodelista"/>
              <w:numPr>
                <w:ilvl w:val="0"/>
                <w:numId w:val="32"/>
              </w:numPr>
              <w:spacing w:before="120" w:after="120" w:line="360" w:lineRule="auto"/>
              <w:jc w:val="both"/>
              <w:rPr>
                <w:rFonts w:ascii="Calibri" w:hAnsi="Calibri" w:cs="Calibri"/>
              </w:rPr>
            </w:pPr>
            <w:r>
              <w:rPr>
                <w:rFonts w:ascii="Calibri" w:hAnsi="Calibri" w:cs="Calibri"/>
              </w:rPr>
              <w:t>¿</w:t>
            </w:r>
            <w:r w:rsidR="00AD1C50">
              <w:rPr>
                <w:rFonts w:ascii="Calibri" w:hAnsi="Calibri" w:cs="Calibri"/>
              </w:rPr>
              <w:t>Cuál es su opinión y/o valoración del nivel de afectación que asume su familia por apoyar a su familiar que padece de TB?</w:t>
            </w:r>
          </w:p>
          <w:p w:rsidR="00AD1C50" w:rsidRDefault="00AD1C50" w:rsidP="00AD1C50">
            <w:pPr>
              <w:pStyle w:val="Prrafodelista"/>
              <w:numPr>
                <w:ilvl w:val="0"/>
                <w:numId w:val="32"/>
              </w:numPr>
              <w:spacing w:after="160" w:line="360" w:lineRule="auto"/>
              <w:jc w:val="both"/>
              <w:rPr>
                <w:rFonts w:ascii="Calibri" w:hAnsi="Calibri" w:cs="Calibri"/>
              </w:rPr>
            </w:pPr>
            <w:r w:rsidRPr="00E93C80">
              <w:rPr>
                <w:rFonts w:ascii="Calibri" w:hAnsi="Calibri" w:cs="Calibri"/>
              </w:rPr>
              <w:t xml:space="preserve">¿Qué sugerencias pueden darnos para mejorar los estilos de vida (Psicológico y Nutrición) de las y los </w:t>
            </w:r>
            <w:r>
              <w:rPr>
                <w:rFonts w:ascii="Calibri" w:hAnsi="Calibri" w:cs="Calibri"/>
              </w:rPr>
              <w:t xml:space="preserve">personas afectadas con TB, Por ejemplo: </w:t>
            </w:r>
            <w:r w:rsidR="007C5FA9">
              <w:rPr>
                <w:rFonts w:ascii="Calibri" w:hAnsi="Calibri" w:cs="Calibri"/>
              </w:rPr>
              <w:t>¿Sobre la nutrición como parte integral del tratamiento de una persona afectada de TB?</w:t>
            </w:r>
          </w:p>
          <w:p w:rsidR="00AD1C50" w:rsidRPr="000A3382" w:rsidRDefault="00AD1C50" w:rsidP="00B74B3F">
            <w:pPr>
              <w:spacing w:line="360" w:lineRule="auto"/>
              <w:ind w:left="360"/>
              <w:jc w:val="right"/>
              <w:rPr>
                <w:rFonts w:ascii="Calibri" w:hAnsi="Calibri" w:cs="Calibri"/>
              </w:rPr>
            </w:pPr>
            <w:r w:rsidRPr="003E22D0">
              <w:rPr>
                <w:rFonts w:ascii="Calibri" w:hAnsi="Calibri" w:cstheme="minorHAnsi"/>
                <w:lang w:val="es-ES"/>
              </w:rPr>
              <w:t>…</w:t>
            </w:r>
            <w:r w:rsidRPr="003E22D0">
              <w:rPr>
                <w:rFonts w:ascii="Calibri" w:hAnsi="Calibri" w:cstheme="minorHAnsi"/>
                <w:b/>
                <w:lang w:val="es-ES"/>
              </w:rPr>
              <w:t>Muchas Gracias</w:t>
            </w:r>
            <w:r w:rsidRPr="00E9132A">
              <w:rPr>
                <w:rFonts w:cstheme="minorHAnsi"/>
                <w:b/>
                <w:lang w:val="es-ES"/>
              </w:rPr>
              <w:t>.</w:t>
            </w:r>
          </w:p>
        </w:tc>
      </w:tr>
    </w:tbl>
    <w:p w:rsidR="00AD1C50" w:rsidRDefault="00AD1C50" w:rsidP="00AD1C50">
      <w:pPr>
        <w:autoSpaceDE w:val="0"/>
        <w:autoSpaceDN w:val="0"/>
        <w:adjustRightInd w:val="0"/>
        <w:spacing w:line="360" w:lineRule="auto"/>
        <w:jc w:val="both"/>
        <w:rPr>
          <w:rFonts w:cs="Arial"/>
          <w:color w:val="000000"/>
        </w:rPr>
      </w:pPr>
    </w:p>
    <w:p w:rsidR="008B055D" w:rsidRDefault="008B055D" w:rsidP="004D38FE">
      <w:pPr>
        <w:pStyle w:val="Default"/>
        <w:jc w:val="both"/>
        <w:rPr>
          <w:rFonts w:ascii="Arial" w:hAnsi="Arial" w:cs="Arial"/>
          <w:color w:val="auto"/>
          <w:sz w:val="22"/>
          <w:szCs w:val="22"/>
        </w:rPr>
      </w:pPr>
    </w:p>
    <w:p w:rsidR="008B055D" w:rsidRDefault="008B055D" w:rsidP="004D38FE">
      <w:pPr>
        <w:pStyle w:val="Default"/>
        <w:jc w:val="both"/>
        <w:rPr>
          <w:rFonts w:ascii="Arial" w:hAnsi="Arial" w:cs="Arial"/>
          <w:color w:val="auto"/>
          <w:sz w:val="22"/>
          <w:szCs w:val="22"/>
        </w:rPr>
      </w:pPr>
    </w:p>
    <w:p w:rsidR="008B055D" w:rsidRDefault="008B055D" w:rsidP="004D38FE">
      <w:pPr>
        <w:pStyle w:val="Default"/>
        <w:jc w:val="both"/>
        <w:rPr>
          <w:rFonts w:ascii="Arial" w:hAnsi="Arial" w:cs="Arial"/>
          <w:color w:val="auto"/>
          <w:sz w:val="22"/>
          <w:szCs w:val="22"/>
        </w:rPr>
      </w:pPr>
    </w:p>
    <w:p w:rsidR="00206D0D" w:rsidRPr="0034019A" w:rsidRDefault="00206D0D" w:rsidP="00AD1C50"/>
    <w:sectPr w:rsidR="00206D0D" w:rsidRPr="0034019A" w:rsidSect="00F2284A">
      <w:pgSz w:w="12240" w:h="15840"/>
      <w:pgMar w:top="1418" w:right="1588" w:bottom="1418" w:left="158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ADB0B3" w16cid:durableId="1D9601DC"/>
  <w16cid:commentId w16cid:paraId="1B4590E5" w16cid:durableId="1D960465"/>
  <w16cid:commentId w16cid:paraId="1B7DB77A" w16cid:durableId="1D9B9C2D"/>
  <w16cid:commentId w16cid:paraId="2D61374D" w16cid:durableId="1D9B9C9D"/>
  <w16cid:commentId w16cid:paraId="29608B8F" w16cid:durableId="1D9B9D3B"/>
  <w16cid:commentId w16cid:paraId="12F8B8D3" w16cid:durableId="1D960401"/>
  <w16cid:commentId w16cid:paraId="042B62E6" w16cid:durableId="1D9604FB"/>
  <w16cid:commentId w16cid:paraId="0363A525" w16cid:durableId="1D9605E1"/>
  <w16cid:commentId w16cid:paraId="7BEE0F46" w16cid:durableId="1D9B9DDD"/>
  <w16cid:commentId w16cid:paraId="376CBC98" w16cid:durableId="1D960679"/>
  <w16cid:commentId w16cid:paraId="7C947F4E" w16cid:durableId="1D9606FD"/>
  <w16cid:commentId w16cid:paraId="7BDDDF8D" w16cid:durableId="1D960778"/>
  <w16cid:commentId w16cid:paraId="5241F002" w16cid:durableId="1D9BA113"/>
  <w16cid:commentId w16cid:paraId="57080644" w16cid:durableId="1D9BA1B3"/>
  <w16cid:commentId w16cid:paraId="6433A912" w16cid:durableId="1D9BA316"/>
  <w16cid:commentId w16cid:paraId="6E069DE8" w16cid:durableId="1D962315"/>
  <w16cid:commentId w16cid:paraId="6C35B4F5" w16cid:durableId="1D9BA49B"/>
  <w16cid:commentId w16cid:paraId="613E8F43" w16cid:durableId="1D9BA60B"/>
  <w16cid:commentId w16cid:paraId="44E368F8" w16cid:durableId="1D9BA651"/>
  <w16cid:commentId w16cid:paraId="46571B75" w16cid:durableId="1D96285B"/>
  <w16cid:commentId w16cid:paraId="0BC77B7C" w16cid:durableId="1D9BA71E"/>
  <w16cid:commentId w16cid:paraId="7174A50C" w16cid:durableId="1D962A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C29" w:rsidRDefault="002F3C29" w:rsidP="00A47ADA">
      <w:pPr>
        <w:spacing w:line="240" w:lineRule="auto"/>
      </w:pPr>
      <w:r>
        <w:separator/>
      </w:r>
    </w:p>
  </w:endnote>
  <w:endnote w:type="continuationSeparator" w:id="0">
    <w:p w:rsidR="002F3C29" w:rsidRDefault="002F3C29" w:rsidP="00A47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w:altName w:val="MS Gothic"/>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549271"/>
      <w:docPartObj>
        <w:docPartGallery w:val="Page Numbers (Bottom of Page)"/>
        <w:docPartUnique/>
      </w:docPartObj>
    </w:sdtPr>
    <w:sdtEndPr/>
    <w:sdtContent>
      <w:p w:rsidR="001C26CD" w:rsidRDefault="001C26CD">
        <w:pPr>
          <w:pStyle w:val="Piedepgina"/>
          <w:jc w:val="right"/>
        </w:pPr>
        <w:r>
          <w:fldChar w:fldCharType="begin"/>
        </w:r>
        <w:r>
          <w:instrText>PAGE   \* MERGEFORMAT</w:instrText>
        </w:r>
        <w:r>
          <w:fldChar w:fldCharType="separate"/>
        </w:r>
        <w:r w:rsidR="00B56256" w:rsidRPr="00B56256">
          <w:rPr>
            <w:noProof/>
            <w:lang w:val="es-ES"/>
          </w:rPr>
          <w:t>38</w:t>
        </w:r>
        <w:r>
          <w:fldChar w:fldCharType="end"/>
        </w:r>
      </w:p>
    </w:sdtContent>
  </w:sdt>
  <w:p w:rsidR="001C26CD" w:rsidRDefault="001C26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643220"/>
      <w:docPartObj>
        <w:docPartGallery w:val="Page Numbers (Bottom of Page)"/>
        <w:docPartUnique/>
      </w:docPartObj>
    </w:sdtPr>
    <w:sdtEndPr/>
    <w:sdtContent>
      <w:p w:rsidR="001C26CD" w:rsidRDefault="001C26CD">
        <w:pPr>
          <w:pStyle w:val="Piedepgina"/>
          <w:jc w:val="right"/>
        </w:pPr>
        <w:r>
          <w:fldChar w:fldCharType="begin"/>
        </w:r>
        <w:r>
          <w:instrText>PAGE   \* MERGEFORMAT</w:instrText>
        </w:r>
        <w:r>
          <w:fldChar w:fldCharType="separate"/>
        </w:r>
        <w:r w:rsidR="00B56256" w:rsidRPr="00B56256">
          <w:rPr>
            <w:noProof/>
            <w:lang w:val="es-ES"/>
          </w:rPr>
          <w:t>39</w:t>
        </w:r>
        <w:r>
          <w:fldChar w:fldCharType="end"/>
        </w:r>
      </w:p>
    </w:sdtContent>
  </w:sdt>
  <w:p w:rsidR="001C26CD" w:rsidRDefault="001C26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C29" w:rsidRDefault="002F3C29" w:rsidP="00A47ADA">
      <w:pPr>
        <w:spacing w:line="240" w:lineRule="auto"/>
      </w:pPr>
      <w:r>
        <w:separator/>
      </w:r>
    </w:p>
  </w:footnote>
  <w:footnote w:type="continuationSeparator" w:id="0">
    <w:p w:rsidR="002F3C29" w:rsidRDefault="002F3C29" w:rsidP="00A47ADA">
      <w:pPr>
        <w:spacing w:line="240" w:lineRule="auto"/>
      </w:pPr>
      <w:r>
        <w:continuationSeparator/>
      </w:r>
    </w:p>
  </w:footnote>
  <w:footnote w:id="1">
    <w:p w:rsidR="001C26CD" w:rsidRPr="008343B0" w:rsidRDefault="001C26CD" w:rsidP="00A66E48">
      <w:pPr>
        <w:pStyle w:val="Textonotapie"/>
        <w:jc w:val="both"/>
        <w:rPr>
          <w:rFonts w:cs="Arial"/>
          <w:sz w:val="14"/>
        </w:rPr>
      </w:pPr>
      <w:r w:rsidRPr="007A7CAC">
        <w:rPr>
          <w:rStyle w:val="Refdenotaalpie"/>
          <w:rFonts w:cs="Arial"/>
          <w:sz w:val="16"/>
        </w:rPr>
        <w:footnoteRef/>
      </w:r>
      <w:r w:rsidRPr="007A7CAC">
        <w:rPr>
          <w:rFonts w:cs="Arial"/>
          <w:sz w:val="16"/>
        </w:rPr>
        <w:t xml:space="preserve"> </w:t>
      </w:r>
      <w:r>
        <w:rPr>
          <w:rFonts w:cs="Arial"/>
          <w:sz w:val="14"/>
        </w:rPr>
        <w:t>Según Nota Descriptiva octubre 2016. Centro de Prensa de la OMS.</w:t>
      </w:r>
    </w:p>
  </w:footnote>
  <w:footnote w:id="2">
    <w:p w:rsidR="001C26CD" w:rsidRPr="00A07BAD" w:rsidRDefault="001C26CD" w:rsidP="00A66E48">
      <w:pPr>
        <w:pStyle w:val="Textonotapie"/>
        <w:rPr>
          <w:rFonts w:cs="Arial"/>
          <w:sz w:val="14"/>
        </w:rPr>
      </w:pPr>
      <w:r>
        <w:rPr>
          <w:rStyle w:val="Refdenotaalpie"/>
        </w:rPr>
        <w:footnoteRef/>
      </w:r>
      <w:r>
        <w:t xml:space="preserve"> </w:t>
      </w:r>
      <w:r w:rsidRPr="00A07BAD">
        <w:rPr>
          <w:rFonts w:cs="Arial"/>
          <w:sz w:val="14"/>
        </w:rPr>
        <w:t>Patologías tradicionalmente más asociadas a la pobreza</w:t>
      </w:r>
    </w:p>
  </w:footnote>
  <w:footnote w:id="3">
    <w:p w:rsidR="001C26CD" w:rsidRPr="00D8141E" w:rsidRDefault="001C26CD" w:rsidP="00A66E48">
      <w:pPr>
        <w:pStyle w:val="Textonotapie"/>
        <w:rPr>
          <w:rFonts w:cs="Arial"/>
          <w:sz w:val="14"/>
          <w:lang w:val="en-US"/>
        </w:rPr>
      </w:pPr>
      <w:r>
        <w:rPr>
          <w:rStyle w:val="Refdenotaalpie"/>
        </w:rPr>
        <w:footnoteRef/>
      </w:r>
      <w:r>
        <w:t xml:space="preserve"> </w:t>
      </w:r>
      <w:r w:rsidRPr="00A07BAD">
        <w:rPr>
          <w:rFonts w:cs="Arial"/>
          <w:sz w:val="14"/>
        </w:rPr>
        <w:t xml:space="preserve">Encuesta de Hogares Sobre Medición de Nivel de Vida 2009. </w:t>
      </w:r>
      <w:r w:rsidRPr="00D8141E">
        <w:rPr>
          <w:rFonts w:cs="Arial"/>
          <w:sz w:val="14"/>
          <w:lang w:val="en-US"/>
        </w:rPr>
        <w:t>Nicaragua. 2013.</w:t>
      </w:r>
    </w:p>
  </w:footnote>
  <w:footnote w:id="4">
    <w:p w:rsidR="001C26CD" w:rsidRPr="00D8141E" w:rsidRDefault="001C26CD" w:rsidP="00155080">
      <w:pPr>
        <w:pStyle w:val="Textonotapie"/>
        <w:rPr>
          <w:rFonts w:cs="Arial"/>
          <w:sz w:val="14"/>
          <w:lang w:val="en-US"/>
        </w:rPr>
      </w:pPr>
      <w:r>
        <w:rPr>
          <w:rStyle w:val="Refdenotaalpie"/>
        </w:rPr>
        <w:footnoteRef/>
      </w:r>
      <w:r w:rsidRPr="00D8141E">
        <w:rPr>
          <w:lang w:val="en-US"/>
        </w:rPr>
        <w:t xml:space="preserve"> </w:t>
      </w:r>
      <w:r w:rsidRPr="00D8141E">
        <w:rPr>
          <w:rFonts w:cs="Arial"/>
          <w:sz w:val="14"/>
          <w:lang w:val="en-US"/>
        </w:rPr>
        <w:t>OMS</w:t>
      </w:r>
    </w:p>
  </w:footnote>
  <w:footnote w:id="5">
    <w:p w:rsidR="001C26CD" w:rsidRPr="00031F54" w:rsidRDefault="001C26CD" w:rsidP="005F571C">
      <w:pPr>
        <w:pStyle w:val="Textonotapie"/>
        <w:jc w:val="both"/>
        <w:rPr>
          <w:rFonts w:cs="Arial"/>
          <w:sz w:val="14"/>
        </w:rPr>
      </w:pPr>
      <w:r>
        <w:rPr>
          <w:rStyle w:val="Refdenotaalpie"/>
        </w:rPr>
        <w:footnoteRef/>
      </w:r>
      <w:r w:rsidRPr="00163A19">
        <w:rPr>
          <w:lang w:val="en-US"/>
        </w:rPr>
        <w:t xml:space="preserve"> </w:t>
      </w:r>
      <w:r w:rsidRPr="00D8141E">
        <w:rPr>
          <w:rFonts w:cs="Arial"/>
          <w:sz w:val="14"/>
          <w:lang w:val="en-US"/>
        </w:rPr>
        <w:t xml:space="preserve">Murray CJL and Frank Julio. A WHO Framework for Health System Performance Assessment. </w:t>
      </w:r>
      <w:r w:rsidRPr="00031F54">
        <w:rPr>
          <w:rFonts w:cs="Arial"/>
          <w:sz w:val="14"/>
        </w:rPr>
        <w:t>GPE, documento de trabajo Nº 6, noviembre de 1999.  OMS, Ginebra</w:t>
      </w:r>
    </w:p>
  </w:footnote>
  <w:footnote w:id="6">
    <w:p w:rsidR="001C26CD" w:rsidRPr="007028CF" w:rsidRDefault="001C26CD">
      <w:pPr>
        <w:pStyle w:val="Textonotapie"/>
        <w:rPr>
          <w:lang w:val="es-NI"/>
        </w:rPr>
      </w:pPr>
      <w:r>
        <w:rPr>
          <w:rStyle w:val="Refdenotaalpie"/>
        </w:rPr>
        <w:footnoteRef/>
      </w:r>
      <w:r w:rsidRPr="00E549D6">
        <w:rPr>
          <w:rFonts w:cs="Arial"/>
          <w:sz w:val="14"/>
          <w:lang w:val="es-NI"/>
        </w:rPr>
        <w:t>Constitución Política de Nicaragua, Arto. 59 Capítulo III, Derechos Sociales, Nicaragua</w:t>
      </w:r>
    </w:p>
  </w:footnote>
  <w:footnote w:id="7">
    <w:p w:rsidR="001C26CD" w:rsidRPr="002C5017" w:rsidRDefault="001C26CD" w:rsidP="006807E9">
      <w:pPr>
        <w:spacing w:line="240" w:lineRule="auto"/>
        <w:jc w:val="both"/>
        <w:rPr>
          <w:rFonts w:ascii="Arial" w:eastAsia="Times New Roman" w:hAnsi="Arial" w:cs="Arial"/>
          <w:sz w:val="16"/>
          <w:szCs w:val="16"/>
          <w:lang w:eastAsia="es-ES"/>
        </w:rPr>
      </w:pPr>
      <w:r w:rsidRPr="002C5017">
        <w:rPr>
          <w:rStyle w:val="Refdenotaalpie"/>
          <w:rFonts w:ascii="Arial" w:hAnsi="Arial" w:cs="Arial"/>
          <w:sz w:val="16"/>
          <w:szCs w:val="16"/>
        </w:rPr>
        <w:footnoteRef/>
      </w:r>
      <w:r w:rsidRPr="002C5017">
        <w:rPr>
          <w:rFonts w:ascii="Arial" w:hAnsi="Arial" w:cs="Arial"/>
          <w:sz w:val="16"/>
          <w:szCs w:val="16"/>
        </w:rPr>
        <w:t xml:space="preserve"> </w:t>
      </w:r>
      <w:r w:rsidRPr="002C5017">
        <w:rPr>
          <w:rFonts w:ascii="Arial" w:eastAsia="Times New Roman" w:hAnsi="Arial" w:cs="Arial"/>
          <w:sz w:val="16"/>
          <w:szCs w:val="16"/>
          <w:lang w:eastAsia="es-ES"/>
        </w:rPr>
        <w:t>Plan Nacional de Desarrollo Humano. 2012-2016. Gobierno de Unidad y Reconciliación Nacional. Nicaragua. 2013. Pág. 143</w:t>
      </w:r>
    </w:p>
  </w:footnote>
  <w:footnote w:id="8">
    <w:p w:rsidR="001C26CD" w:rsidRPr="00EA3B44" w:rsidRDefault="001C26CD">
      <w:pPr>
        <w:pStyle w:val="Textonotapie"/>
        <w:rPr>
          <w:lang w:val="es-NI"/>
        </w:rPr>
      </w:pPr>
      <w:r>
        <w:rPr>
          <w:rStyle w:val="Refdenotaalpie"/>
        </w:rPr>
        <w:footnoteRef/>
      </w:r>
      <w:r>
        <w:t xml:space="preserve"> </w:t>
      </w:r>
      <w:r w:rsidRPr="00EA3B44">
        <w:t>http://www.inide.gob.ni/CanastaB/CanastaB.htm</w:t>
      </w:r>
    </w:p>
  </w:footnote>
  <w:footnote w:id="9">
    <w:p w:rsidR="001C26CD" w:rsidRPr="005E4872" w:rsidRDefault="001C26CD">
      <w:pPr>
        <w:pStyle w:val="Textonotapie"/>
        <w:rPr>
          <w:lang w:val="es-NI"/>
        </w:rPr>
      </w:pPr>
      <w:r>
        <w:rPr>
          <w:rStyle w:val="Refdenotaalpie"/>
        </w:rPr>
        <w:footnoteRef/>
      </w:r>
      <w:r>
        <w:t xml:space="preserve"> Paciente que habita en una </w:t>
      </w:r>
      <w:r>
        <w:rPr>
          <w:lang w:val="es-NI"/>
        </w:rPr>
        <w:t>localidad peri urbana en la cuidad de Bluefields.</w:t>
      </w:r>
    </w:p>
  </w:footnote>
  <w:footnote w:id="10">
    <w:p w:rsidR="001C26CD" w:rsidRPr="008070D3" w:rsidRDefault="001C26CD" w:rsidP="008070D3">
      <w:pPr>
        <w:pStyle w:val="Textonotapie"/>
        <w:spacing w:after="60"/>
        <w:jc w:val="both"/>
        <w:rPr>
          <w:sz w:val="16"/>
          <w:lang w:val="es-NI"/>
        </w:rPr>
      </w:pPr>
      <w:r>
        <w:rPr>
          <w:rStyle w:val="Refdenotaalpie"/>
        </w:rPr>
        <w:footnoteRef/>
      </w:r>
      <w:r>
        <w:t xml:space="preserve"> </w:t>
      </w:r>
      <w:r w:rsidRPr="001661BD">
        <w:rPr>
          <w:sz w:val="16"/>
          <w:lang w:val="es-NI"/>
        </w:rPr>
        <w:t xml:space="preserve">Gasto Catastróficos por motivos de salud. Desempeño de los </w:t>
      </w:r>
      <w:r>
        <w:rPr>
          <w:sz w:val="16"/>
          <w:lang w:val="es-NI"/>
        </w:rPr>
        <w:t>sistemas de salud. México, 2002</w:t>
      </w:r>
    </w:p>
  </w:footnote>
  <w:footnote w:id="11">
    <w:p w:rsidR="001C26CD" w:rsidRPr="001661BD" w:rsidRDefault="001C26CD" w:rsidP="003264F8">
      <w:pPr>
        <w:spacing w:after="60" w:line="240" w:lineRule="auto"/>
        <w:jc w:val="both"/>
        <w:rPr>
          <w:rFonts w:ascii="Arial" w:eastAsia="Times New Roman" w:hAnsi="Arial"/>
          <w:sz w:val="16"/>
          <w:szCs w:val="20"/>
          <w:lang w:val="es-NI" w:eastAsia="es-ES"/>
        </w:rPr>
      </w:pPr>
      <w:r>
        <w:rPr>
          <w:rStyle w:val="Refdenotaalpie"/>
        </w:rPr>
        <w:footnoteRef/>
      </w:r>
      <w:r>
        <w:t xml:space="preserve"> </w:t>
      </w:r>
      <w:r w:rsidRPr="001661BD">
        <w:rPr>
          <w:rFonts w:ascii="Arial" w:eastAsia="Times New Roman" w:hAnsi="Arial"/>
          <w:sz w:val="16"/>
          <w:szCs w:val="20"/>
          <w:lang w:val="es-NI" w:eastAsia="es-ES"/>
        </w:rPr>
        <w:t>La protección financiera y el gasto catastrófico en salud: el caso de Costa Rica. Rodrigo Briceño</w:t>
      </w:r>
      <w:r>
        <w:rPr>
          <w:rFonts w:ascii="Arial" w:eastAsia="Times New Roman" w:hAnsi="Arial"/>
          <w:sz w:val="16"/>
          <w:szCs w:val="20"/>
          <w:lang w:val="es-NI" w:eastAsia="es-ES"/>
        </w:rPr>
        <w:t xml:space="preserve">. </w:t>
      </w:r>
      <w:r w:rsidRPr="001661BD">
        <w:rPr>
          <w:rFonts w:ascii="Arial" w:eastAsia="Times New Roman" w:hAnsi="Arial"/>
          <w:sz w:val="16"/>
          <w:szCs w:val="20"/>
          <w:lang w:val="es-NI" w:eastAsia="es-ES"/>
        </w:rPr>
        <w:t>© Sanigest 2006</w:t>
      </w:r>
    </w:p>
  </w:footnote>
  <w:footnote w:id="12">
    <w:p w:rsidR="001C26CD" w:rsidRPr="003264F8" w:rsidRDefault="001C26CD" w:rsidP="003264F8">
      <w:pPr>
        <w:spacing w:after="60" w:line="240" w:lineRule="auto"/>
        <w:jc w:val="both"/>
        <w:rPr>
          <w:rFonts w:ascii="Arial" w:eastAsia="Times New Roman" w:hAnsi="Arial"/>
          <w:sz w:val="16"/>
          <w:szCs w:val="20"/>
          <w:lang w:val="es-NI" w:eastAsia="es-ES"/>
        </w:rPr>
      </w:pPr>
      <w:r>
        <w:rPr>
          <w:rStyle w:val="Refdenotaalpie"/>
        </w:rPr>
        <w:footnoteRef/>
      </w:r>
      <w:r>
        <w:t xml:space="preserve"> </w:t>
      </w:r>
      <w:r w:rsidRPr="001661BD">
        <w:rPr>
          <w:rFonts w:ascii="Arial" w:eastAsia="Times New Roman" w:hAnsi="Arial"/>
          <w:sz w:val="16"/>
          <w:szCs w:val="20"/>
          <w:lang w:val="es-NI" w:eastAsia="es-ES"/>
        </w:rPr>
        <w:t>La protección financiera y el gasto catastrófico en salud: el caso de Costa Rica. Rodrigo Briceño</w:t>
      </w:r>
      <w:r>
        <w:rPr>
          <w:rFonts w:ascii="Arial" w:eastAsia="Times New Roman" w:hAnsi="Arial"/>
          <w:sz w:val="16"/>
          <w:szCs w:val="20"/>
          <w:lang w:val="es-NI" w:eastAsia="es-ES"/>
        </w:rPr>
        <w:t xml:space="preserve">. </w:t>
      </w:r>
      <w:r w:rsidRPr="001661BD">
        <w:rPr>
          <w:rFonts w:ascii="Arial" w:eastAsia="Times New Roman" w:hAnsi="Arial"/>
          <w:sz w:val="16"/>
          <w:szCs w:val="20"/>
          <w:lang w:val="es-NI" w:eastAsia="es-ES"/>
        </w:rPr>
        <w:t>© Sanigest 2006</w:t>
      </w:r>
    </w:p>
  </w:footnote>
  <w:footnote w:id="13">
    <w:p w:rsidR="001C26CD" w:rsidRPr="00935324" w:rsidRDefault="001C26CD" w:rsidP="00935324">
      <w:pPr>
        <w:autoSpaceDE w:val="0"/>
        <w:autoSpaceDN w:val="0"/>
        <w:adjustRightInd w:val="0"/>
        <w:spacing w:line="240" w:lineRule="auto"/>
        <w:rPr>
          <w:rFonts w:ascii="Arial" w:eastAsia="Times New Roman" w:hAnsi="Arial"/>
          <w:sz w:val="16"/>
          <w:szCs w:val="20"/>
          <w:lang w:val="es-NI" w:eastAsia="es-ES"/>
        </w:rPr>
      </w:pPr>
      <w:r>
        <w:rPr>
          <w:rStyle w:val="Refdenotaalpie"/>
        </w:rPr>
        <w:footnoteRef/>
      </w:r>
      <w:r>
        <w:t xml:space="preserve"> </w:t>
      </w:r>
      <w:r w:rsidRPr="00A5240D">
        <w:rPr>
          <w:rFonts w:ascii="Arial" w:eastAsia="Times New Roman" w:hAnsi="Arial"/>
          <w:sz w:val="16"/>
          <w:szCs w:val="20"/>
          <w:lang w:val="es-NI" w:eastAsia="es-ES"/>
        </w:rPr>
        <w:t xml:space="preserve">Distribución del gasto en salud y gastos catastróficos Metodología por </w:t>
      </w:r>
      <w:r w:rsidRPr="00935324">
        <w:rPr>
          <w:rFonts w:ascii="Arial" w:eastAsia="Times New Roman" w:hAnsi="Arial"/>
          <w:sz w:val="16"/>
          <w:szCs w:val="20"/>
          <w:lang w:val="es-NI" w:eastAsia="es-ES"/>
        </w:rPr>
        <w:t xml:space="preserve">Ke Xu. </w:t>
      </w:r>
      <w:r w:rsidRPr="0000694B">
        <w:rPr>
          <w:rFonts w:ascii="Arial" w:eastAsia="Times New Roman" w:hAnsi="Arial"/>
          <w:sz w:val="16"/>
          <w:szCs w:val="20"/>
          <w:lang w:val="es-NI" w:eastAsia="es-ES"/>
        </w:rPr>
        <w:t>WORLD HEALTH O</w:t>
      </w:r>
      <w:r w:rsidRPr="00935324">
        <w:rPr>
          <w:rFonts w:ascii="Arial" w:eastAsia="Times New Roman" w:hAnsi="Arial"/>
          <w:sz w:val="16"/>
          <w:szCs w:val="20"/>
          <w:lang w:val="es-NI" w:eastAsia="es-ES"/>
        </w:rPr>
        <w:t xml:space="preserve">RGANIZATION. </w:t>
      </w:r>
      <w:r w:rsidRPr="0000694B">
        <w:rPr>
          <w:rFonts w:ascii="Arial" w:eastAsia="Times New Roman" w:hAnsi="Arial"/>
          <w:sz w:val="16"/>
          <w:szCs w:val="20"/>
          <w:lang w:val="es-NI" w:eastAsia="es-ES"/>
        </w:rPr>
        <w:t>G</w:t>
      </w:r>
      <w:r w:rsidRPr="00935324">
        <w:rPr>
          <w:rFonts w:ascii="Arial" w:eastAsia="Times New Roman" w:hAnsi="Arial"/>
          <w:sz w:val="16"/>
          <w:szCs w:val="20"/>
          <w:lang w:val="es-NI" w:eastAsia="es-ES"/>
        </w:rPr>
        <w:t>ENEVA, 2005</w:t>
      </w:r>
    </w:p>
    <w:p w:rsidR="001C26CD" w:rsidRPr="005108D3" w:rsidRDefault="001C26CD">
      <w:pPr>
        <w:pStyle w:val="Textonotapie"/>
        <w:rPr>
          <w:lang w:val="es-N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6CD" w:rsidRPr="000C11A0" w:rsidRDefault="002F3C29">
    <w:pPr>
      <w:pStyle w:val="Encabezado"/>
      <w:rPr>
        <w:color w:val="002060"/>
        <w:sz w:val="20"/>
      </w:rPr>
    </w:pPr>
    <w:sdt>
      <w:sdtPr>
        <w:rPr>
          <w:color w:val="002060"/>
          <w:sz w:val="20"/>
        </w:rPr>
        <w:alias w:val="Título"/>
        <w:tag w:val=""/>
        <w:id w:val="-446540577"/>
        <w:placeholder>
          <w:docPart w:val="2EBEAC4A95A54074835883681A126D12"/>
        </w:placeholder>
        <w:dataBinding w:prefixMappings="xmlns:ns0='http://purl.org/dc/elements/1.1/' xmlns:ns1='http://schemas.openxmlformats.org/package/2006/metadata/core-properties' " w:xpath="/ns1:coreProperties[1]/ns0:title[1]" w:storeItemID="{6C3C8BC8-F283-45AE-878A-BAB7291924A1}"/>
        <w:text/>
      </w:sdtPr>
      <w:sdtEndPr/>
      <w:sdtContent>
        <w:r w:rsidR="001C26CD" w:rsidRPr="000C11A0">
          <w:rPr>
            <w:color w:val="002060"/>
            <w:sz w:val="20"/>
          </w:rPr>
          <w:t>Informe del Estudio de Efectos Catastrófico de la Tuberculosis. Nicaragua 2017</w:t>
        </w:r>
      </w:sdtContent>
    </w:sdt>
    <w:r w:rsidR="001C26CD" w:rsidRPr="000C11A0">
      <w:rPr>
        <w:color w:val="002060"/>
        <w:sz w:val="20"/>
        <w:lang w:val="es-ES"/>
      </w:rPr>
      <w:t xml:space="preserve"> | </w:t>
    </w:r>
    <w:sdt>
      <w:sdtPr>
        <w:rPr>
          <w:color w:val="002060"/>
          <w:sz w:val="20"/>
        </w:rPr>
        <w:alias w:val="Autor"/>
        <w:tag w:val=""/>
        <w:id w:val="1388761272"/>
        <w:dataBinding w:prefixMappings="xmlns:ns0='http://purl.org/dc/elements/1.1/' xmlns:ns1='http://schemas.openxmlformats.org/package/2006/metadata/core-properties' " w:xpath="/ns1:coreProperties[1]/ns0:creator[1]" w:storeItemID="{6C3C8BC8-F283-45AE-878A-BAB7291924A1}"/>
        <w:text/>
      </w:sdtPr>
      <w:sdtEndPr/>
      <w:sdtContent>
        <w:r w:rsidR="001C26CD">
          <w:rPr>
            <w:color w:val="002060"/>
            <w:sz w:val="20"/>
          </w:rPr>
          <w:t>Ministerio de Salud</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6CD" w:rsidRPr="000C11A0" w:rsidRDefault="002F3C29">
    <w:pPr>
      <w:pStyle w:val="Encabezado"/>
      <w:rPr>
        <w:color w:val="002060"/>
        <w:sz w:val="20"/>
      </w:rPr>
    </w:pPr>
    <w:sdt>
      <w:sdtPr>
        <w:rPr>
          <w:color w:val="002060"/>
          <w:sz w:val="20"/>
        </w:rPr>
        <w:alias w:val="Título"/>
        <w:tag w:val=""/>
        <w:id w:val="664756013"/>
        <w:dataBinding w:prefixMappings="xmlns:ns0='http://purl.org/dc/elements/1.1/' xmlns:ns1='http://schemas.openxmlformats.org/package/2006/metadata/core-properties' " w:xpath="/ns1:coreProperties[1]/ns0:title[1]" w:storeItemID="{6C3C8BC8-F283-45AE-878A-BAB7291924A1}"/>
        <w:text/>
      </w:sdtPr>
      <w:sdtEndPr/>
      <w:sdtContent>
        <w:r w:rsidR="001C26CD" w:rsidRPr="000C11A0">
          <w:rPr>
            <w:color w:val="002060"/>
            <w:sz w:val="20"/>
          </w:rPr>
          <w:t>Informe del Estudio de Efectos Catastrófico de la Tuberculosis. Nicaragua 2017</w:t>
        </w:r>
      </w:sdtContent>
    </w:sdt>
    <w:r w:rsidR="001C26CD" w:rsidRPr="000C11A0">
      <w:rPr>
        <w:color w:val="002060"/>
        <w:sz w:val="20"/>
        <w:lang w:val="es-ES"/>
      </w:rPr>
      <w:t xml:space="preserve"> | </w:t>
    </w:r>
    <w:sdt>
      <w:sdtPr>
        <w:rPr>
          <w:color w:val="002060"/>
          <w:sz w:val="20"/>
        </w:rPr>
        <w:alias w:val="Autor"/>
        <w:tag w:val=""/>
        <w:id w:val="-1677181147"/>
        <w:dataBinding w:prefixMappings="xmlns:ns0='http://purl.org/dc/elements/1.1/' xmlns:ns1='http://schemas.openxmlformats.org/package/2006/metadata/core-properties' " w:xpath="/ns1:coreProperties[1]/ns0:creator[1]" w:storeItemID="{6C3C8BC8-F283-45AE-878A-BAB7291924A1}"/>
        <w:text/>
      </w:sdtPr>
      <w:sdtEndPr/>
      <w:sdtContent>
        <w:r w:rsidR="001C26CD">
          <w:rPr>
            <w:color w:val="002060"/>
            <w:sz w:val="20"/>
          </w:rPr>
          <w:t>Ministerio de Salud</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B0E"/>
    <w:multiLevelType w:val="multilevel"/>
    <w:tmpl w:val="5346148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38C542E"/>
    <w:multiLevelType w:val="hybridMultilevel"/>
    <w:tmpl w:val="04C676E6"/>
    <w:lvl w:ilvl="0" w:tplc="4C0A0017">
      <w:start w:val="1"/>
      <w:numFmt w:val="lowerLetter"/>
      <w:lvlText w:val="%1)"/>
      <w:lvlJc w:val="left"/>
      <w:pPr>
        <w:ind w:left="360" w:hanging="360"/>
      </w:pPr>
      <w:rPr>
        <w:rFonts w:hint="default"/>
      </w:r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2" w15:restartNumberingAfterBreak="0">
    <w:nsid w:val="0398077B"/>
    <w:multiLevelType w:val="hybridMultilevel"/>
    <w:tmpl w:val="464AEE44"/>
    <w:lvl w:ilvl="0" w:tplc="4C0A000D">
      <w:start w:val="1"/>
      <w:numFmt w:val="bullet"/>
      <w:lvlText w:val=""/>
      <w:lvlJc w:val="left"/>
      <w:pPr>
        <w:ind w:left="720" w:hanging="360"/>
      </w:pPr>
      <w:rPr>
        <w:rFonts w:ascii="Wingdings" w:hAnsi="Wingdings" w:hint="default"/>
        <w:b w:val="0"/>
        <w:i w:val="0"/>
      </w:r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056F2F87"/>
    <w:multiLevelType w:val="hybridMultilevel"/>
    <w:tmpl w:val="32AC3D3A"/>
    <w:lvl w:ilvl="0" w:tplc="4C0A0005">
      <w:start w:val="1"/>
      <w:numFmt w:val="bullet"/>
      <w:lvlText w:val=""/>
      <w:lvlJc w:val="left"/>
      <w:pPr>
        <w:ind w:left="720" w:hanging="360"/>
      </w:pPr>
      <w:rPr>
        <w:rFonts w:ascii="Wingdings" w:hAnsi="Wingdings" w:hint="default"/>
        <w:color w:val="auto"/>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15:restartNumberingAfterBreak="0">
    <w:nsid w:val="06E647E2"/>
    <w:multiLevelType w:val="hybridMultilevel"/>
    <w:tmpl w:val="78B66D80"/>
    <w:lvl w:ilvl="0" w:tplc="4C0A000F">
      <w:start w:val="1"/>
      <w:numFmt w:val="decimal"/>
      <w:lvlText w:val="%1."/>
      <w:lvlJc w:val="left"/>
      <w:pPr>
        <w:ind w:left="360" w:hanging="360"/>
      </w:pPr>
    </w:lvl>
    <w:lvl w:ilvl="1" w:tplc="4C0A000D">
      <w:start w:val="1"/>
      <w:numFmt w:val="bullet"/>
      <w:lvlText w:val=""/>
      <w:lvlJc w:val="left"/>
      <w:pPr>
        <w:ind w:left="1080" w:hanging="360"/>
      </w:pPr>
      <w:rPr>
        <w:rFonts w:ascii="Wingdings" w:hAnsi="Wingdings" w:hint="default"/>
      </w:r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5" w15:restartNumberingAfterBreak="0">
    <w:nsid w:val="09040932"/>
    <w:multiLevelType w:val="hybridMultilevel"/>
    <w:tmpl w:val="AB8A7B96"/>
    <w:lvl w:ilvl="0" w:tplc="4C0A0019">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0AF0507E"/>
    <w:multiLevelType w:val="hybridMultilevel"/>
    <w:tmpl w:val="83443668"/>
    <w:lvl w:ilvl="0" w:tplc="4C0A0005">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7" w15:restartNumberingAfterBreak="0">
    <w:nsid w:val="0C401F47"/>
    <w:multiLevelType w:val="hybridMultilevel"/>
    <w:tmpl w:val="42648838"/>
    <w:lvl w:ilvl="0" w:tplc="4C0A0005">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8" w15:restartNumberingAfterBreak="0">
    <w:nsid w:val="1015351D"/>
    <w:multiLevelType w:val="hybridMultilevel"/>
    <w:tmpl w:val="E610B234"/>
    <w:lvl w:ilvl="0" w:tplc="36582116">
      <w:start w:val="1"/>
      <w:numFmt w:val="bullet"/>
      <w:lvlText w:val=""/>
      <w:lvlJc w:val="left"/>
      <w:pPr>
        <w:ind w:left="720" w:hanging="360"/>
      </w:pPr>
      <w:rPr>
        <w:rFonts w:ascii="Wingdings" w:hAnsi="Wingdings" w:hint="default"/>
        <w:sz w:val="16"/>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9" w15:restartNumberingAfterBreak="0">
    <w:nsid w:val="12BD19A0"/>
    <w:multiLevelType w:val="hybridMultilevel"/>
    <w:tmpl w:val="0A84EDD2"/>
    <w:lvl w:ilvl="0" w:tplc="4C0A0001">
      <w:start w:val="1"/>
      <w:numFmt w:val="bullet"/>
      <w:lvlText w:val=""/>
      <w:lvlJc w:val="left"/>
      <w:pPr>
        <w:ind w:left="6" w:hanging="360"/>
      </w:pPr>
      <w:rPr>
        <w:rFonts w:ascii="Symbol" w:hAnsi="Symbol" w:hint="default"/>
      </w:rPr>
    </w:lvl>
    <w:lvl w:ilvl="1" w:tplc="4C0A0003" w:tentative="1">
      <w:start w:val="1"/>
      <w:numFmt w:val="bullet"/>
      <w:lvlText w:val="o"/>
      <w:lvlJc w:val="left"/>
      <w:pPr>
        <w:ind w:left="726" w:hanging="360"/>
      </w:pPr>
      <w:rPr>
        <w:rFonts w:ascii="Courier New" w:hAnsi="Courier New" w:cs="Courier New" w:hint="default"/>
      </w:rPr>
    </w:lvl>
    <w:lvl w:ilvl="2" w:tplc="4C0A0005" w:tentative="1">
      <w:start w:val="1"/>
      <w:numFmt w:val="bullet"/>
      <w:lvlText w:val=""/>
      <w:lvlJc w:val="left"/>
      <w:pPr>
        <w:ind w:left="1446" w:hanging="360"/>
      </w:pPr>
      <w:rPr>
        <w:rFonts w:ascii="Wingdings" w:hAnsi="Wingdings" w:hint="default"/>
      </w:rPr>
    </w:lvl>
    <w:lvl w:ilvl="3" w:tplc="4C0A0001" w:tentative="1">
      <w:start w:val="1"/>
      <w:numFmt w:val="bullet"/>
      <w:lvlText w:val=""/>
      <w:lvlJc w:val="left"/>
      <w:pPr>
        <w:ind w:left="2166" w:hanging="360"/>
      </w:pPr>
      <w:rPr>
        <w:rFonts w:ascii="Symbol" w:hAnsi="Symbol" w:hint="default"/>
      </w:rPr>
    </w:lvl>
    <w:lvl w:ilvl="4" w:tplc="4C0A0003" w:tentative="1">
      <w:start w:val="1"/>
      <w:numFmt w:val="bullet"/>
      <w:lvlText w:val="o"/>
      <w:lvlJc w:val="left"/>
      <w:pPr>
        <w:ind w:left="2886" w:hanging="360"/>
      </w:pPr>
      <w:rPr>
        <w:rFonts w:ascii="Courier New" w:hAnsi="Courier New" w:cs="Courier New" w:hint="default"/>
      </w:rPr>
    </w:lvl>
    <w:lvl w:ilvl="5" w:tplc="4C0A0005" w:tentative="1">
      <w:start w:val="1"/>
      <w:numFmt w:val="bullet"/>
      <w:lvlText w:val=""/>
      <w:lvlJc w:val="left"/>
      <w:pPr>
        <w:ind w:left="3606" w:hanging="360"/>
      </w:pPr>
      <w:rPr>
        <w:rFonts w:ascii="Wingdings" w:hAnsi="Wingdings" w:hint="default"/>
      </w:rPr>
    </w:lvl>
    <w:lvl w:ilvl="6" w:tplc="4C0A0001" w:tentative="1">
      <w:start w:val="1"/>
      <w:numFmt w:val="bullet"/>
      <w:lvlText w:val=""/>
      <w:lvlJc w:val="left"/>
      <w:pPr>
        <w:ind w:left="4326" w:hanging="360"/>
      </w:pPr>
      <w:rPr>
        <w:rFonts w:ascii="Symbol" w:hAnsi="Symbol" w:hint="default"/>
      </w:rPr>
    </w:lvl>
    <w:lvl w:ilvl="7" w:tplc="4C0A0003" w:tentative="1">
      <w:start w:val="1"/>
      <w:numFmt w:val="bullet"/>
      <w:lvlText w:val="o"/>
      <w:lvlJc w:val="left"/>
      <w:pPr>
        <w:ind w:left="5046" w:hanging="360"/>
      </w:pPr>
      <w:rPr>
        <w:rFonts w:ascii="Courier New" w:hAnsi="Courier New" w:cs="Courier New" w:hint="default"/>
      </w:rPr>
    </w:lvl>
    <w:lvl w:ilvl="8" w:tplc="4C0A0005" w:tentative="1">
      <w:start w:val="1"/>
      <w:numFmt w:val="bullet"/>
      <w:lvlText w:val=""/>
      <w:lvlJc w:val="left"/>
      <w:pPr>
        <w:ind w:left="5766" w:hanging="360"/>
      </w:pPr>
      <w:rPr>
        <w:rFonts w:ascii="Wingdings" w:hAnsi="Wingdings" w:hint="default"/>
      </w:rPr>
    </w:lvl>
  </w:abstractNum>
  <w:abstractNum w:abstractNumId="10" w15:restartNumberingAfterBreak="0">
    <w:nsid w:val="13CC3F11"/>
    <w:multiLevelType w:val="hybridMultilevel"/>
    <w:tmpl w:val="40E05690"/>
    <w:lvl w:ilvl="0" w:tplc="4C0A0001">
      <w:start w:val="1"/>
      <w:numFmt w:val="bullet"/>
      <w:lvlText w:val=""/>
      <w:lvlJc w:val="left"/>
      <w:pPr>
        <w:ind w:left="780" w:hanging="360"/>
      </w:pPr>
      <w:rPr>
        <w:rFonts w:ascii="Symbol" w:hAnsi="Symbol" w:hint="default"/>
      </w:rPr>
    </w:lvl>
    <w:lvl w:ilvl="1" w:tplc="4C0A0003" w:tentative="1">
      <w:start w:val="1"/>
      <w:numFmt w:val="bullet"/>
      <w:lvlText w:val="o"/>
      <w:lvlJc w:val="left"/>
      <w:pPr>
        <w:ind w:left="1500" w:hanging="360"/>
      </w:pPr>
      <w:rPr>
        <w:rFonts w:ascii="Courier New" w:hAnsi="Courier New" w:cs="Courier New" w:hint="default"/>
      </w:rPr>
    </w:lvl>
    <w:lvl w:ilvl="2" w:tplc="4C0A0005" w:tentative="1">
      <w:start w:val="1"/>
      <w:numFmt w:val="bullet"/>
      <w:lvlText w:val=""/>
      <w:lvlJc w:val="left"/>
      <w:pPr>
        <w:ind w:left="2220" w:hanging="360"/>
      </w:pPr>
      <w:rPr>
        <w:rFonts w:ascii="Wingdings" w:hAnsi="Wingdings" w:hint="default"/>
      </w:rPr>
    </w:lvl>
    <w:lvl w:ilvl="3" w:tplc="4C0A0001" w:tentative="1">
      <w:start w:val="1"/>
      <w:numFmt w:val="bullet"/>
      <w:lvlText w:val=""/>
      <w:lvlJc w:val="left"/>
      <w:pPr>
        <w:ind w:left="2940" w:hanging="360"/>
      </w:pPr>
      <w:rPr>
        <w:rFonts w:ascii="Symbol" w:hAnsi="Symbol" w:hint="default"/>
      </w:rPr>
    </w:lvl>
    <w:lvl w:ilvl="4" w:tplc="4C0A0003" w:tentative="1">
      <w:start w:val="1"/>
      <w:numFmt w:val="bullet"/>
      <w:lvlText w:val="o"/>
      <w:lvlJc w:val="left"/>
      <w:pPr>
        <w:ind w:left="3660" w:hanging="360"/>
      </w:pPr>
      <w:rPr>
        <w:rFonts w:ascii="Courier New" w:hAnsi="Courier New" w:cs="Courier New" w:hint="default"/>
      </w:rPr>
    </w:lvl>
    <w:lvl w:ilvl="5" w:tplc="4C0A0005" w:tentative="1">
      <w:start w:val="1"/>
      <w:numFmt w:val="bullet"/>
      <w:lvlText w:val=""/>
      <w:lvlJc w:val="left"/>
      <w:pPr>
        <w:ind w:left="4380" w:hanging="360"/>
      </w:pPr>
      <w:rPr>
        <w:rFonts w:ascii="Wingdings" w:hAnsi="Wingdings" w:hint="default"/>
      </w:rPr>
    </w:lvl>
    <w:lvl w:ilvl="6" w:tplc="4C0A0001" w:tentative="1">
      <w:start w:val="1"/>
      <w:numFmt w:val="bullet"/>
      <w:lvlText w:val=""/>
      <w:lvlJc w:val="left"/>
      <w:pPr>
        <w:ind w:left="5100" w:hanging="360"/>
      </w:pPr>
      <w:rPr>
        <w:rFonts w:ascii="Symbol" w:hAnsi="Symbol" w:hint="default"/>
      </w:rPr>
    </w:lvl>
    <w:lvl w:ilvl="7" w:tplc="4C0A0003" w:tentative="1">
      <w:start w:val="1"/>
      <w:numFmt w:val="bullet"/>
      <w:lvlText w:val="o"/>
      <w:lvlJc w:val="left"/>
      <w:pPr>
        <w:ind w:left="5820" w:hanging="360"/>
      </w:pPr>
      <w:rPr>
        <w:rFonts w:ascii="Courier New" w:hAnsi="Courier New" w:cs="Courier New" w:hint="default"/>
      </w:rPr>
    </w:lvl>
    <w:lvl w:ilvl="8" w:tplc="4C0A0005" w:tentative="1">
      <w:start w:val="1"/>
      <w:numFmt w:val="bullet"/>
      <w:lvlText w:val=""/>
      <w:lvlJc w:val="left"/>
      <w:pPr>
        <w:ind w:left="6540" w:hanging="360"/>
      </w:pPr>
      <w:rPr>
        <w:rFonts w:ascii="Wingdings" w:hAnsi="Wingdings" w:hint="default"/>
      </w:rPr>
    </w:lvl>
  </w:abstractNum>
  <w:abstractNum w:abstractNumId="11" w15:restartNumberingAfterBreak="0">
    <w:nsid w:val="144D082B"/>
    <w:multiLevelType w:val="hybridMultilevel"/>
    <w:tmpl w:val="3196A41A"/>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2" w15:restartNumberingAfterBreak="0">
    <w:nsid w:val="174152F4"/>
    <w:multiLevelType w:val="hybridMultilevel"/>
    <w:tmpl w:val="2FAA0DF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3" w15:restartNumberingAfterBreak="0">
    <w:nsid w:val="1B2C252E"/>
    <w:multiLevelType w:val="hybridMultilevel"/>
    <w:tmpl w:val="17383892"/>
    <w:lvl w:ilvl="0" w:tplc="4C0A0019">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4" w15:restartNumberingAfterBreak="0">
    <w:nsid w:val="1EC64227"/>
    <w:multiLevelType w:val="hybridMultilevel"/>
    <w:tmpl w:val="12FA4F92"/>
    <w:lvl w:ilvl="0" w:tplc="04090005">
      <w:start w:val="1"/>
      <w:numFmt w:val="bullet"/>
      <w:lvlText w:val=""/>
      <w:lvlJc w:val="left"/>
      <w:pPr>
        <w:ind w:left="720" w:hanging="360"/>
      </w:pPr>
      <w:rPr>
        <w:rFonts w:ascii="Wingdings" w:hAnsi="Wingding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5" w15:restartNumberingAfterBreak="0">
    <w:nsid w:val="20476AEA"/>
    <w:multiLevelType w:val="hybridMultilevel"/>
    <w:tmpl w:val="C48CB682"/>
    <w:lvl w:ilvl="0" w:tplc="4C0A0019">
      <w:start w:val="1"/>
      <w:numFmt w:val="lowerLetter"/>
      <w:lvlText w:val="%1."/>
      <w:lvlJc w:val="left"/>
      <w:pPr>
        <w:ind w:left="1485" w:hanging="360"/>
      </w:pPr>
    </w:lvl>
    <w:lvl w:ilvl="1" w:tplc="4C0A0019" w:tentative="1">
      <w:start w:val="1"/>
      <w:numFmt w:val="lowerLetter"/>
      <w:lvlText w:val="%2."/>
      <w:lvlJc w:val="left"/>
      <w:pPr>
        <w:ind w:left="2205" w:hanging="360"/>
      </w:pPr>
    </w:lvl>
    <w:lvl w:ilvl="2" w:tplc="4C0A001B" w:tentative="1">
      <w:start w:val="1"/>
      <w:numFmt w:val="lowerRoman"/>
      <w:lvlText w:val="%3."/>
      <w:lvlJc w:val="right"/>
      <w:pPr>
        <w:ind w:left="2925" w:hanging="180"/>
      </w:pPr>
    </w:lvl>
    <w:lvl w:ilvl="3" w:tplc="4C0A000F" w:tentative="1">
      <w:start w:val="1"/>
      <w:numFmt w:val="decimal"/>
      <w:lvlText w:val="%4."/>
      <w:lvlJc w:val="left"/>
      <w:pPr>
        <w:ind w:left="3645" w:hanging="360"/>
      </w:pPr>
    </w:lvl>
    <w:lvl w:ilvl="4" w:tplc="4C0A0019" w:tentative="1">
      <w:start w:val="1"/>
      <w:numFmt w:val="lowerLetter"/>
      <w:lvlText w:val="%5."/>
      <w:lvlJc w:val="left"/>
      <w:pPr>
        <w:ind w:left="4365" w:hanging="360"/>
      </w:pPr>
    </w:lvl>
    <w:lvl w:ilvl="5" w:tplc="4C0A001B" w:tentative="1">
      <w:start w:val="1"/>
      <w:numFmt w:val="lowerRoman"/>
      <w:lvlText w:val="%6."/>
      <w:lvlJc w:val="right"/>
      <w:pPr>
        <w:ind w:left="5085" w:hanging="180"/>
      </w:pPr>
    </w:lvl>
    <w:lvl w:ilvl="6" w:tplc="4C0A000F" w:tentative="1">
      <w:start w:val="1"/>
      <w:numFmt w:val="decimal"/>
      <w:lvlText w:val="%7."/>
      <w:lvlJc w:val="left"/>
      <w:pPr>
        <w:ind w:left="5805" w:hanging="360"/>
      </w:pPr>
    </w:lvl>
    <w:lvl w:ilvl="7" w:tplc="4C0A0019" w:tentative="1">
      <w:start w:val="1"/>
      <w:numFmt w:val="lowerLetter"/>
      <w:lvlText w:val="%8."/>
      <w:lvlJc w:val="left"/>
      <w:pPr>
        <w:ind w:left="6525" w:hanging="360"/>
      </w:pPr>
    </w:lvl>
    <w:lvl w:ilvl="8" w:tplc="4C0A001B" w:tentative="1">
      <w:start w:val="1"/>
      <w:numFmt w:val="lowerRoman"/>
      <w:lvlText w:val="%9."/>
      <w:lvlJc w:val="right"/>
      <w:pPr>
        <w:ind w:left="7245" w:hanging="180"/>
      </w:pPr>
    </w:lvl>
  </w:abstractNum>
  <w:abstractNum w:abstractNumId="16" w15:restartNumberingAfterBreak="0">
    <w:nsid w:val="233F636A"/>
    <w:multiLevelType w:val="hybridMultilevel"/>
    <w:tmpl w:val="5352D7DE"/>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7" w15:restartNumberingAfterBreak="0">
    <w:nsid w:val="23930347"/>
    <w:multiLevelType w:val="hybridMultilevel"/>
    <w:tmpl w:val="C3DC586E"/>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8" w15:restartNumberingAfterBreak="0">
    <w:nsid w:val="2583403A"/>
    <w:multiLevelType w:val="hybridMultilevel"/>
    <w:tmpl w:val="65ACEDA8"/>
    <w:lvl w:ilvl="0" w:tplc="4C0A0005">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A847A6"/>
    <w:multiLevelType w:val="hybridMultilevel"/>
    <w:tmpl w:val="B9928B5C"/>
    <w:lvl w:ilvl="0" w:tplc="4C0A0005">
      <w:start w:val="1"/>
      <w:numFmt w:val="bullet"/>
      <w:lvlText w:val=""/>
      <w:lvlJc w:val="left"/>
      <w:pPr>
        <w:ind w:left="1068" w:hanging="360"/>
      </w:pPr>
      <w:rPr>
        <w:rFonts w:ascii="Wingdings" w:hAnsi="Wingdings" w:hint="default"/>
        <w:color w:val="auto"/>
      </w:rPr>
    </w:lvl>
    <w:lvl w:ilvl="1" w:tplc="4C0A0003" w:tentative="1">
      <w:start w:val="1"/>
      <w:numFmt w:val="bullet"/>
      <w:lvlText w:val="o"/>
      <w:lvlJc w:val="left"/>
      <w:pPr>
        <w:ind w:left="1788" w:hanging="360"/>
      </w:pPr>
      <w:rPr>
        <w:rFonts w:ascii="Courier New" w:hAnsi="Courier New" w:cs="Courier New" w:hint="default"/>
      </w:rPr>
    </w:lvl>
    <w:lvl w:ilvl="2" w:tplc="4C0A0005" w:tentative="1">
      <w:start w:val="1"/>
      <w:numFmt w:val="bullet"/>
      <w:lvlText w:val=""/>
      <w:lvlJc w:val="left"/>
      <w:pPr>
        <w:ind w:left="2508" w:hanging="360"/>
      </w:pPr>
      <w:rPr>
        <w:rFonts w:ascii="Wingdings" w:hAnsi="Wingdings" w:hint="default"/>
      </w:rPr>
    </w:lvl>
    <w:lvl w:ilvl="3" w:tplc="4C0A0001" w:tentative="1">
      <w:start w:val="1"/>
      <w:numFmt w:val="bullet"/>
      <w:lvlText w:val=""/>
      <w:lvlJc w:val="left"/>
      <w:pPr>
        <w:ind w:left="3228" w:hanging="360"/>
      </w:pPr>
      <w:rPr>
        <w:rFonts w:ascii="Symbol" w:hAnsi="Symbol" w:hint="default"/>
      </w:rPr>
    </w:lvl>
    <w:lvl w:ilvl="4" w:tplc="4C0A0003" w:tentative="1">
      <w:start w:val="1"/>
      <w:numFmt w:val="bullet"/>
      <w:lvlText w:val="o"/>
      <w:lvlJc w:val="left"/>
      <w:pPr>
        <w:ind w:left="3948" w:hanging="360"/>
      </w:pPr>
      <w:rPr>
        <w:rFonts w:ascii="Courier New" w:hAnsi="Courier New" w:cs="Courier New" w:hint="default"/>
      </w:rPr>
    </w:lvl>
    <w:lvl w:ilvl="5" w:tplc="4C0A0005" w:tentative="1">
      <w:start w:val="1"/>
      <w:numFmt w:val="bullet"/>
      <w:lvlText w:val=""/>
      <w:lvlJc w:val="left"/>
      <w:pPr>
        <w:ind w:left="4668" w:hanging="360"/>
      </w:pPr>
      <w:rPr>
        <w:rFonts w:ascii="Wingdings" w:hAnsi="Wingdings" w:hint="default"/>
      </w:rPr>
    </w:lvl>
    <w:lvl w:ilvl="6" w:tplc="4C0A0001" w:tentative="1">
      <w:start w:val="1"/>
      <w:numFmt w:val="bullet"/>
      <w:lvlText w:val=""/>
      <w:lvlJc w:val="left"/>
      <w:pPr>
        <w:ind w:left="5388" w:hanging="360"/>
      </w:pPr>
      <w:rPr>
        <w:rFonts w:ascii="Symbol" w:hAnsi="Symbol" w:hint="default"/>
      </w:rPr>
    </w:lvl>
    <w:lvl w:ilvl="7" w:tplc="4C0A0003" w:tentative="1">
      <w:start w:val="1"/>
      <w:numFmt w:val="bullet"/>
      <w:lvlText w:val="o"/>
      <w:lvlJc w:val="left"/>
      <w:pPr>
        <w:ind w:left="6108" w:hanging="360"/>
      </w:pPr>
      <w:rPr>
        <w:rFonts w:ascii="Courier New" w:hAnsi="Courier New" w:cs="Courier New" w:hint="default"/>
      </w:rPr>
    </w:lvl>
    <w:lvl w:ilvl="8" w:tplc="4C0A0005" w:tentative="1">
      <w:start w:val="1"/>
      <w:numFmt w:val="bullet"/>
      <w:lvlText w:val=""/>
      <w:lvlJc w:val="left"/>
      <w:pPr>
        <w:ind w:left="6828" w:hanging="360"/>
      </w:pPr>
      <w:rPr>
        <w:rFonts w:ascii="Wingdings" w:hAnsi="Wingdings" w:hint="default"/>
      </w:rPr>
    </w:lvl>
  </w:abstractNum>
  <w:abstractNum w:abstractNumId="20" w15:restartNumberingAfterBreak="0">
    <w:nsid w:val="272F610E"/>
    <w:multiLevelType w:val="hybridMultilevel"/>
    <w:tmpl w:val="3FBED744"/>
    <w:lvl w:ilvl="0" w:tplc="C4E4D1EC">
      <w:start w:val="9"/>
      <w:numFmt w:val="decimal"/>
      <w:lvlText w:val="%1."/>
      <w:lvlJc w:val="left"/>
      <w:pPr>
        <w:tabs>
          <w:tab w:val="num" w:pos="720"/>
        </w:tabs>
        <w:ind w:left="720" w:hanging="360"/>
      </w:pPr>
    </w:lvl>
    <w:lvl w:ilvl="1" w:tplc="F370C762" w:tentative="1">
      <w:start w:val="1"/>
      <w:numFmt w:val="decimal"/>
      <w:lvlText w:val="%2."/>
      <w:lvlJc w:val="left"/>
      <w:pPr>
        <w:tabs>
          <w:tab w:val="num" w:pos="1440"/>
        </w:tabs>
        <w:ind w:left="1440" w:hanging="360"/>
      </w:pPr>
    </w:lvl>
    <w:lvl w:ilvl="2" w:tplc="8C8C58A8" w:tentative="1">
      <w:start w:val="1"/>
      <w:numFmt w:val="decimal"/>
      <w:lvlText w:val="%3."/>
      <w:lvlJc w:val="left"/>
      <w:pPr>
        <w:tabs>
          <w:tab w:val="num" w:pos="2160"/>
        </w:tabs>
        <w:ind w:left="2160" w:hanging="360"/>
      </w:pPr>
    </w:lvl>
    <w:lvl w:ilvl="3" w:tplc="9D08D88E" w:tentative="1">
      <w:start w:val="1"/>
      <w:numFmt w:val="decimal"/>
      <w:lvlText w:val="%4."/>
      <w:lvlJc w:val="left"/>
      <w:pPr>
        <w:tabs>
          <w:tab w:val="num" w:pos="2880"/>
        </w:tabs>
        <w:ind w:left="2880" w:hanging="360"/>
      </w:pPr>
    </w:lvl>
    <w:lvl w:ilvl="4" w:tplc="45203BDE" w:tentative="1">
      <w:start w:val="1"/>
      <w:numFmt w:val="decimal"/>
      <w:lvlText w:val="%5."/>
      <w:lvlJc w:val="left"/>
      <w:pPr>
        <w:tabs>
          <w:tab w:val="num" w:pos="3600"/>
        </w:tabs>
        <w:ind w:left="3600" w:hanging="360"/>
      </w:pPr>
    </w:lvl>
    <w:lvl w:ilvl="5" w:tplc="37CA9E10" w:tentative="1">
      <w:start w:val="1"/>
      <w:numFmt w:val="decimal"/>
      <w:lvlText w:val="%6."/>
      <w:lvlJc w:val="left"/>
      <w:pPr>
        <w:tabs>
          <w:tab w:val="num" w:pos="4320"/>
        </w:tabs>
        <w:ind w:left="4320" w:hanging="360"/>
      </w:pPr>
    </w:lvl>
    <w:lvl w:ilvl="6" w:tplc="589E3CF0" w:tentative="1">
      <w:start w:val="1"/>
      <w:numFmt w:val="decimal"/>
      <w:lvlText w:val="%7."/>
      <w:lvlJc w:val="left"/>
      <w:pPr>
        <w:tabs>
          <w:tab w:val="num" w:pos="5040"/>
        </w:tabs>
        <w:ind w:left="5040" w:hanging="360"/>
      </w:pPr>
    </w:lvl>
    <w:lvl w:ilvl="7" w:tplc="1BCE0836" w:tentative="1">
      <w:start w:val="1"/>
      <w:numFmt w:val="decimal"/>
      <w:lvlText w:val="%8."/>
      <w:lvlJc w:val="left"/>
      <w:pPr>
        <w:tabs>
          <w:tab w:val="num" w:pos="5760"/>
        </w:tabs>
        <w:ind w:left="5760" w:hanging="360"/>
      </w:pPr>
    </w:lvl>
    <w:lvl w:ilvl="8" w:tplc="46F208EE" w:tentative="1">
      <w:start w:val="1"/>
      <w:numFmt w:val="decimal"/>
      <w:lvlText w:val="%9."/>
      <w:lvlJc w:val="left"/>
      <w:pPr>
        <w:tabs>
          <w:tab w:val="num" w:pos="6480"/>
        </w:tabs>
        <w:ind w:left="6480" w:hanging="360"/>
      </w:pPr>
    </w:lvl>
  </w:abstractNum>
  <w:abstractNum w:abstractNumId="21" w15:restartNumberingAfterBreak="0">
    <w:nsid w:val="2CC00A19"/>
    <w:multiLevelType w:val="hybridMultilevel"/>
    <w:tmpl w:val="2A00CCAA"/>
    <w:lvl w:ilvl="0" w:tplc="4C0A0005">
      <w:start w:val="1"/>
      <w:numFmt w:val="bullet"/>
      <w:lvlText w:val=""/>
      <w:lvlJc w:val="left"/>
      <w:pPr>
        <w:ind w:left="1062" w:hanging="360"/>
      </w:pPr>
      <w:rPr>
        <w:rFonts w:ascii="Wingdings" w:hAnsi="Wingdings" w:hint="default"/>
      </w:rPr>
    </w:lvl>
    <w:lvl w:ilvl="1" w:tplc="4C0A0003" w:tentative="1">
      <w:start w:val="1"/>
      <w:numFmt w:val="bullet"/>
      <w:lvlText w:val="o"/>
      <w:lvlJc w:val="left"/>
      <w:pPr>
        <w:ind w:left="1782" w:hanging="360"/>
      </w:pPr>
      <w:rPr>
        <w:rFonts w:ascii="Courier New" w:hAnsi="Courier New" w:cs="Courier New" w:hint="default"/>
      </w:rPr>
    </w:lvl>
    <w:lvl w:ilvl="2" w:tplc="4C0A0005" w:tentative="1">
      <w:start w:val="1"/>
      <w:numFmt w:val="bullet"/>
      <w:lvlText w:val=""/>
      <w:lvlJc w:val="left"/>
      <w:pPr>
        <w:ind w:left="2502" w:hanging="360"/>
      </w:pPr>
      <w:rPr>
        <w:rFonts w:ascii="Wingdings" w:hAnsi="Wingdings" w:hint="default"/>
      </w:rPr>
    </w:lvl>
    <w:lvl w:ilvl="3" w:tplc="4C0A0001" w:tentative="1">
      <w:start w:val="1"/>
      <w:numFmt w:val="bullet"/>
      <w:lvlText w:val=""/>
      <w:lvlJc w:val="left"/>
      <w:pPr>
        <w:ind w:left="3222" w:hanging="360"/>
      </w:pPr>
      <w:rPr>
        <w:rFonts w:ascii="Symbol" w:hAnsi="Symbol" w:hint="default"/>
      </w:rPr>
    </w:lvl>
    <w:lvl w:ilvl="4" w:tplc="4C0A0003" w:tentative="1">
      <w:start w:val="1"/>
      <w:numFmt w:val="bullet"/>
      <w:lvlText w:val="o"/>
      <w:lvlJc w:val="left"/>
      <w:pPr>
        <w:ind w:left="3942" w:hanging="360"/>
      </w:pPr>
      <w:rPr>
        <w:rFonts w:ascii="Courier New" w:hAnsi="Courier New" w:cs="Courier New" w:hint="default"/>
      </w:rPr>
    </w:lvl>
    <w:lvl w:ilvl="5" w:tplc="4C0A0005" w:tentative="1">
      <w:start w:val="1"/>
      <w:numFmt w:val="bullet"/>
      <w:lvlText w:val=""/>
      <w:lvlJc w:val="left"/>
      <w:pPr>
        <w:ind w:left="4662" w:hanging="360"/>
      </w:pPr>
      <w:rPr>
        <w:rFonts w:ascii="Wingdings" w:hAnsi="Wingdings" w:hint="default"/>
      </w:rPr>
    </w:lvl>
    <w:lvl w:ilvl="6" w:tplc="4C0A0001" w:tentative="1">
      <w:start w:val="1"/>
      <w:numFmt w:val="bullet"/>
      <w:lvlText w:val=""/>
      <w:lvlJc w:val="left"/>
      <w:pPr>
        <w:ind w:left="5382" w:hanging="360"/>
      </w:pPr>
      <w:rPr>
        <w:rFonts w:ascii="Symbol" w:hAnsi="Symbol" w:hint="default"/>
      </w:rPr>
    </w:lvl>
    <w:lvl w:ilvl="7" w:tplc="4C0A0003" w:tentative="1">
      <w:start w:val="1"/>
      <w:numFmt w:val="bullet"/>
      <w:lvlText w:val="o"/>
      <w:lvlJc w:val="left"/>
      <w:pPr>
        <w:ind w:left="6102" w:hanging="360"/>
      </w:pPr>
      <w:rPr>
        <w:rFonts w:ascii="Courier New" w:hAnsi="Courier New" w:cs="Courier New" w:hint="default"/>
      </w:rPr>
    </w:lvl>
    <w:lvl w:ilvl="8" w:tplc="4C0A0005" w:tentative="1">
      <w:start w:val="1"/>
      <w:numFmt w:val="bullet"/>
      <w:lvlText w:val=""/>
      <w:lvlJc w:val="left"/>
      <w:pPr>
        <w:ind w:left="6822" w:hanging="360"/>
      </w:pPr>
      <w:rPr>
        <w:rFonts w:ascii="Wingdings" w:hAnsi="Wingdings" w:hint="default"/>
      </w:rPr>
    </w:lvl>
  </w:abstractNum>
  <w:abstractNum w:abstractNumId="22" w15:restartNumberingAfterBreak="0">
    <w:nsid w:val="2F004D69"/>
    <w:multiLevelType w:val="hybridMultilevel"/>
    <w:tmpl w:val="449EDC4C"/>
    <w:lvl w:ilvl="0" w:tplc="4C0A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D5250F"/>
    <w:multiLevelType w:val="hybridMultilevel"/>
    <w:tmpl w:val="BD7820FE"/>
    <w:lvl w:ilvl="0" w:tplc="4C0A000D">
      <w:start w:val="1"/>
      <w:numFmt w:val="bullet"/>
      <w:lvlText w:val=""/>
      <w:lvlJc w:val="left"/>
      <w:pPr>
        <w:ind w:left="1428" w:hanging="360"/>
      </w:pPr>
      <w:rPr>
        <w:rFonts w:ascii="Wingdings" w:hAnsi="Wingdings" w:hint="default"/>
      </w:rPr>
    </w:lvl>
    <w:lvl w:ilvl="1" w:tplc="4C0A0003" w:tentative="1">
      <w:start w:val="1"/>
      <w:numFmt w:val="bullet"/>
      <w:lvlText w:val="o"/>
      <w:lvlJc w:val="left"/>
      <w:pPr>
        <w:ind w:left="2148" w:hanging="360"/>
      </w:pPr>
      <w:rPr>
        <w:rFonts w:ascii="Courier New" w:hAnsi="Courier New" w:cs="Courier New" w:hint="default"/>
      </w:rPr>
    </w:lvl>
    <w:lvl w:ilvl="2" w:tplc="4C0A0005" w:tentative="1">
      <w:start w:val="1"/>
      <w:numFmt w:val="bullet"/>
      <w:lvlText w:val=""/>
      <w:lvlJc w:val="left"/>
      <w:pPr>
        <w:ind w:left="2868" w:hanging="360"/>
      </w:pPr>
      <w:rPr>
        <w:rFonts w:ascii="Wingdings" w:hAnsi="Wingdings" w:hint="default"/>
      </w:rPr>
    </w:lvl>
    <w:lvl w:ilvl="3" w:tplc="4C0A0001" w:tentative="1">
      <w:start w:val="1"/>
      <w:numFmt w:val="bullet"/>
      <w:lvlText w:val=""/>
      <w:lvlJc w:val="left"/>
      <w:pPr>
        <w:ind w:left="3588" w:hanging="360"/>
      </w:pPr>
      <w:rPr>
        <w:rFonts w:ascii="Symbol" w:hAnsi="Symbol" w:hint="default"/>
      </w:rPr>
    </w:lvl>
    <w:lvl w:ilvl="4" w:tplc="4C0A0003" w:tentative="1">
      <w:start w:val="1"/>
      <w:numFmt w:val="bullet"/>
      <w:lvlText w:val="o"/>
      <w:lvlJc w:val="left"/>
      <w:pPr>
        <w:ind w:left="4308" w:hanging="360"/>
      </w:pPr>
      <w:rPr>
        <w:rFonts w:ascii="Courier New" w:hAnsi="Courier New" w:cs="Courier New" w:hint="default"/>
      </w:rPr>
    </w:lvl>
    <w:lvl w:ilvl="5" w:tplc="4C0A0005" w:tentative="1">
      <w:start w:val="1"/>
      <w:numFmt w:val="bullet"/>
      <w:lvlText w:val=""/>
      <w:lvlJc w:val="left"/>
      <w:pPr>
        <w:ind w:left="5028" w:hanging="360"/>
      </w:pPr>
      <w:rPr>
        <w:rFonts w:ascii="Wingdings" w:hAnsi="Wingdings" w:hint="default"/>
      </w:rPr>
    </w:lvl>
    <w:lvl w:ilvl="6" w:tplc="4C0A0001" w:tentative="1">
      <w:start w:val="1"/>
      <w:numFmt w:val="bullet"/>
      <w:lvlText w:val=""/>
      <w:lvlJc w:val="left"/>
      <w:pPr>
        <w:ind w:left="5748" w:hanging="360"/>
      </w:pPr>
      <w:rPr>
        <w:rFonts w:ascii="Symbol" w:hAnsi="Symbol" w:hint="default"/>
      </w:rPr>
    </w:lvl>
    <w:lvl w:ilvl="7" w:tplc="4C0A0003" w:tentative="1">
      <w:start w:val="1"/>
      <w:numFmt w:val="bullet"/>
      <w:lvlText w:val="o"/>
      <w:lvlJc w:val="left"/>
      <w:pPr>
        <w:ind w:left="6468" w:hanging="360"/>
      </w:pPr>
      <w:rPr>
        <w:rFonts w:ascii="Courier New" w:hAnsi="Courier New" w:cs="Courier New" w:hint="default"/>
      </w:rPr>
    </w:lvl>
    <w:lvl w:ilvl="8" w:tplc="4C0A0005" w:tentative="1">
      <w:start w:val="1"/>
      <w:numFmt w:val="bullet"/>
      <w:lvlText w:val=""/>
      <w:lvlJc w:val="left"/>
      <w:pPr>
        <w:ind w:left="7188" w:hanging="360"/>
      </w:pPr>
      <w:rPr>
        <w:rFonts w:ascii="Wingdings" w:hAnsi="Wingdings" w:hint="default"/>
      </w:rPr>
    </w:lvl>
  </w:abstractNum>
  <w:abstractNum w:abstractNumId="24" w15:restartNumberingAfterBreak="0">
    <w:nsid w:val="316A697A"/>
    <w:multiLevelType w:val="hybridMultilevel"/>
    <w:tmpl w:val="7DCED6A6"/>
    <w:lvl w:ilvl="0" w:tplc="36582116">
      <w:start w:val="1"/>
      <w:numFmt w:val="bullet"/>
      <w:lvlText w:val=""/>
      <w:lvlJc w:val="left"/>
      <w:pPr>
        <w:ind w:left="720" w:hanging="360"/>
      </w:pPr>
      <w:rPr>
        <w:rFonts w:ascii="Wingdings" w:hAnsi="Wingdings" w:hint="default"/>
        <w:sz w:val="16"/>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5" w15:restartNumberingAfterBreak="0">
    <w:nsid w:val="32AD5587"/>
    <w:multiLevelType w:val="hybridMultilevel"/>
    <w:tmpl w:val="AFEED00C"/>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6" w15:restartNumberingAfterBreak="0">
    <w:nsid w:val="385374FF"/>
    <w:multiLevelType w:val="hybridMultilevel"/>
    <w:tmpl w:val="40DED9E4"/>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7" w15:restartNumberingAfterBreak="0">
    <w:nsid w:val="385376E5"/>
    <w:multiLevelType w:val="hybridMultilevel"/>
    <w:tmpl w:val="138C526C"/>
    <w:lvl w:ilvl="0" w:tplc="4C0A0005">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8" w15:restartNumberingAfterBreak="0">
    <w:nsid w:val="398F6A61"/>
    <w:multiLevelType w:val="hybridMultilevel"/>
    <w:tmpl w:val="AB8A7B96"/>
    <w:lvl w:ilvl="0" w:tplc="4C0A0019">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9" w15:restartNumberingAfterBreak="0">
    <w:nsid w:val="3AF17738"/>
    <w:multiLevelType w:val="hybridMultilevel"/>
    <w:tmpl w:val="F6E2DB20"/>
    <w:lvl w:ilvl="0" w:tplc="4C0A0005">
      <w:start w:val="1"/>
      <w:numFmt w:val="bullet"/>
      <w:lvlText w:val=""/>
      <w:lvlJc w:val="left"/>
      <w:pPr>
        <w:ind w:left="720" w:hanging="360"/>
      </w:pPr>
      <w:rPr>
        <w:rFonts w:ascii="Wingdings" w:hAnsi="Wingdings" w:hint="default"/>
        <w:color w:val="auto"/>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0" w15:restartNumberingAfterBreak="0">
    <w:nsid w:val="433C08E3"/>
    <w:multiLevelType w:val="hybridMultilevel"/>
    <w:tmpl w:val="5A7EF2F0"/>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1" w15:restartNumberingAfterBreak="0">
    <w:nsid w:val="46C07817"/>
    <w:multiLevelType w:val="hybridMultilevel"/>
    <w:tmpl w:val="C70E10E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2" w15:restartNumberingAfterBreak="0">
    <w:nsid w:val="473F76E6"/>
    <w:multiLevelType w:val="hybridMultilevel"/>
    <w:tmpl w:val="A5E25002"/>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3" w15:restartNumberingAfterBreak="0">
    <w:nsid w:val="47CB77BE"/>
    <w:multiLevelType w:val="hybridMultilevel"/>
    <w:tmpl w:val="F2E0FC48"/>
    <w:lvl w:ilvl="0" w:tplc="4C0A0017">
      <w:start w:val="1"/>
      <w:numFmt w:val="lowerLetter"/>
      <w:lvlText w:val="%1)"/>
      <w:lvlJc w:val="left"/>
      <w:pPr>
        <w:ind w:left="360" w:hanging="360"/>
      </w:pPr>
      <w:rPr>
        <w:rFonts w:hint="default"/>
      </w:r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34" w15:restartNumberingAfterBreak="0">
    <w:nsid w:val="4C9A01A4"/>
    <w:multiLevelType w:val="hybridMultilevel"/>
    <w:tmpl w:val="308028B8"/>
    <w:lvl w:ilvl="0" w:tplc="4C0A0015">
      <w:start w:val="1"/>
      <w:numFmt w:val="upp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5" w15:restartNumberingAfterBreak="0">
    <w:nsid w:val="4F5D55FD"/>
    <w:multiLevelType w:val="hybridMultilevel"/>
    <w:tmpl w:val="1CB6D594"/>
    <w:lvl w:ilvl="0" w:tplc="4C0A000D">
      <w:start w:val="1"/>
      <w:numFmt w:val="bullet"/>
      <w:lvlText w:val=""/>
      <w:lvlJc w:val="left"/>
      <w:pPr>
        <w:ind w:left="360" w:hanging="360"/>
      </w:pPr>
      <w:rPr>
        <w:rFonts w:ascii="Wingdings" w:hAnsi="Wingdings"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abstractNum w:abstractNumId="36" w15:restartNumberingAfterBreak="0">
    <w:nsid w:val="524F72FC"/>
    <w:multiLevelType w:val="hybridMultilevel"/>
    <w:tmpl w:val="85BE5C94"/>
    <w:lvl w:ilvl="0" w:tplc="36582116">
      <w:start w:val="1"/>
      <w:numFmt w:val="bullet"/>
      <w:lvlText w:val=""/>
      <w:lvlJc w:val="left"/>
      <w:pPr>
        <w:ind w:left="720" w:hanging="360"/>
      </w:pPr>
      <w:rPr>
        <w:rFonts w:ascii="Wingdings" w:hAnsi="Wingdings" w:hint="default"/>
        <w:sz w:val="16"/>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7" w15:restartNumberingAfterBreak="0">
    <w:nsid w:val="54C124D5"/>
    <w:multiLevelType w:val="hybridMultilevel"/>
    <w:tmpl w:val="658E8528"/>
    <w:lvl w:ilvl="0" w:tplc="4C0A0005">
      <w:start w:val="1"/>
      <w:numFmt w:val="bullet"/>
      <w:lvlText w:val=""/>
      <w:lvlJc w:val="left"/>
      <w:pPr>
        <w:ind w:left="1428" w:hanging="360"/>
      </w:pPr>
      <w:rPr>
        <w:rFonts w:ascii="Wingdings" w:hAnsi="Wingdings" w:hint="default"/>
      </w:rPr>
    </w:lvl>
    <w:lvl w:ilvl="1" w:tplc="4C0A0003" w:tentative="1">
      <w:start w:val="1"/>
      <w:numFmt w:val="bullet"/>
      <w:lvlText w:val="o"/>
      <w:lvlJc w:val="left"/>
      <w:pPr>
        <w:ind w:left="2148" w:hanging="360"/>
      </w:pPr>
      <w:rPr>
        <w:rFonts w:ascii="Courier New" w:hAnsi="Courier New" w:cs="Courier New" w:hint="default"/>
      </w:rPr>
    </w:lvl>
    <w:lvl w:ilvl="2" w:tplc="4C0A0005" w:tentative="1">
      <w:start w:val="1"/>
      <w:numFmt w:val="bullet"/>
      <w:lvlText w:val=""/>
      <w:lvlJc w:val="left"/>
      <w:pPr>
        <w:ind w:left="2868" w:hanging="360"/>
      </w:pPr>
      <w:rPr>
        <w:rFonts w:ascii="Wingdings" w:hAnsi="Wingdings" w:hint="default"/>
      </w:rPr>
    </w:lvl>
    <w:lvl w:ilvl="3" w:tplc="4C0A0001" w:tentative="1">
      <w:start w:val="1"/>
      <w:numFmt w:val="bullet"/>
      <w:lvlText w:val=""/>
      <w:lvlJc w:val="left"/>
      <w:pPr>
        <w:ind w:left="3588" w:hanging="360"/>
      </w:pPr>
      <w:rPr>
        <w:rFonts w:ascii="Symbol" w:hAnsi="Symbol" w:hint="default"/>
      </w:rPr>
    </w:lvl>
    <w:lvl w:ilvl="4" w:tplc="4C0A0003" w:tentative="1">
      <w:start w:val="1"/>
      <w:numFmt w:val="bullet"/>
      <w:lvlText w:val="o"/>
      <w:lvlJc w:val="left"/>
      <w:pPr>
        <w:ind w:left="4308" w:hanging="360"/>
      </w:pPr>
      <w:rPr>
        <w:rFonts w:ascii="Courier New" w:hAnsi="Courier New" w:cs="Courier New" w:hint="default"/>
      </w:rPr>
    </w:lvl>
    <w:lvl w:ilvl="5" w:tplc="4C0A0005" w:tentative="1">
      <w:start w:val="1"/>
      <w:numFmt w:val="bullet"/>
      <w:lvlText w:val=""/>
      <w:lvlJc w:val="left"/>
      <w:pPr>
        <w:ind w:left="5028" w:hanging="360"/>
      </w:pPr>
      <w:rPr>
        <w:rFonts w:ascii="Wingdings" w:hAnsi="Wingdings" w:hint="default"/>
      </w:rPr>
    </w:lvl>
    <w:lvl w:ilvl="6" w:tplc="4C0A0001" w:tentative="1">
      <w:start w:val="1"/>
      <w:numFmt w:val="bullet"/>
      <w:lvlText w:val=""/>
      <w:lvlJc w:val="left"/>
      <w:pPr>
        <w:ind w:left="5748" w:hanging="360"/>
      </w:pPr>
      <w:rPr>
        <w:rFonts w:ascii="Symbol" w:hAnsi="Symbol" w:hint="default"/>
      </w:rPr>
    </w:lvl>
    <w:lvl w:ilvl="7" w:tplc="4C0A0003" w:tentative="1">
      <w:start w:val="1"/>
      <w:numFmt w:val="bullet"/>
      <w:lvlText w:val="o"/>
      <w:lvlJc w:val="left"/>
      <w:pPr>
        <w:ind w:left="6468" w:hanging="360"/>
      </w:pPr>
      <w:rPr>
        <w:rFonts w:ascii="Courier New" w:hAnsi="Courier New" w:cs="Courier New" w:hint="default"/>
      </w:rPr>
    </w:lvl>
    <w:lvl w:ilvl="8" w:tplc="4C0A0005" w:tentative="1">
      <w:start w:val="1"/>
      <w:numFmt w:val="bullet"/>
      <w:lvlText w:val=""/>
      <w:lvlJc w:val="left"/>
      <w:pPr>
        <w:ind w:left="7188" w:hanging="360"/>
      </w:pPr>
      <w:rPr>
        <w:rFonts w:ascii="Wingdings" w:hAnsi="Wingdings" w:hint="default"/>
      </w:rPr>
    </w:lvl>
  </w:abstractNum>
  <w:abstractNum w:abstractNumId="38" w15:restartNumberingAfterBreak="0">
    <w:nsid w:val="5A03635C"/>
    <w:multiLevelType w:val="hybridMultilevel"/>
    <w:tmpl w:val="7A8A9740"/>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9" w15:restartNumberingAfterBreak="0">
    <w:nsid w:val="5F47613B"/>
    <w:multiLevelType w:val="hybridMultilevel"/>
    <w:tmpl w:val="E5F8E3EE"/>
    <w:lvl w:ilvl="0" w:tplc="4C0A000F">
      <w:start w:val="1"/>
      <w:numFmt w:val="decimal"/>
      <w:lvlText w:val="%1."/>
      <w:lvlJc w:val="left"/>
      <w:pPr>
        <w:ind w:left="360" w:hanging="360"/>
      </w:p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40" w15:restartNumberingAfterBreak="0">
    <w:nsid w:val="6330796E"/>
    <w:multiLevelType w:val="hybridMultilevel"/>
    <w:tmpl w:val="7FB006A4"/>
    <w:lvl w:ilvl="0" w:tplc="4C0A000D">
      <w:start w:val="1"/>
      <w:numFmt w:val="bullet"/>
      <w:lvlText w:val=""/>
      <w:lvlJc w:val="left"/>
      <w:pPr>
        <w:ind w:left="1080" w:hanging="360"/>
      </w:pPr>
      <w:rPr>
        <w:rFonts w:ascii="Wingdings" w:hAnsi="Wingdings"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41" w15:restartNumberingAfterBreak="0">
    <w:nsid w:val="63E62EC9"/>
    <w:multiLevelType w:val="hybridMultilevel"/>
    <w:tmpl w:val="45C4DA56"/>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2" w15:restartNumberingAfterBreak="0">
    <w:nsid w:val="66324D5E"/>
    <w:multiLevelType w:val="hybridMultilevel"/>
    <w:tmpl w:val="CAE07836"/>
    <w:lvl w:ilvl="0" w:tplc="074C494E">
      <w:start w:val="1"/>
      <w:numFmt w:val="bullet"/>
      <w:lvlText w:val=""/>
      <w:lvlJc w:val="left"/>
      <w:pPr>
        <w:ind w:left="1080" w:hanging="360"/>
      </w:pPr>
      <w:rPr>
        <w:rFonts w:ascii="Symbol" w:hAnsi="Symbo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43" w15:restartNumberingAfterBreak="0">
    <w:nsid w:val="6D1E74C7"/>
    <w:multiLevelType w:val="hybridMultilevel"/>
    <w:tmpl w:val="9FEA52DC"/>
    <w:lvl w:ilvl="0" w:tplc="4C0A0005">
      <w:start w:val="1"/>
      <w:numFmt w:val="bullet"/>
      <w:lvlText w:val=""/>
      <w:lvlJc w:val="left"/>
      <w:pPr>
        <w:ind w:left="720" w:hanging="360"/>
      </w:pPr>
      <w:rPr>
        <w:rFonts w:ascii="Wingdings" w:hAnsi="Wingdings" w:hint="default"/>
        <w:color w:val="auto"/>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4" w15:restartNumberingAfterBreak="0">
    <w:nsid w:val="6D89630A"/>
    <w:multiLevelType w:val="multilevel"/>
    <w:tmpl w:val="D9C62840"/>
    <w:lvl w:ilvl="0">
      <w:start w:val="1"/>
      <w:numFmt w:val="upperRoman"/>
      <w:lvlText w:val="%1."/>
      <w:lvlJc w:val="left"/>
      <w:pPr>
        <w:ind w:left="1288"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7ACC3536"/>
    <w:multiLevelType w:val="hybridMultilevel"/>
    <w:tmpl w:val="3E468ADC"/>
    <w:lvl w:ilvl="0" w:tplc="4C0A0005">
      <w:start w:val="1"/>
      <w:numFmt w:val="bullet"/>
      <w:lvlText w:val=""/>
      <w:lvlJc w:val="left"/>
      <w:pPr>
        <w:ind w:left="720" w:hanging="360"/>
      </w:pPr>
      <w:rPr>
        <w:rFonts w:ascii="Wingdings" w:hAnsi="Wingdings" w:hint="default"/>
        <w:color w:val="auto"/>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6" w15:restartNumberingAfterBreak="0">
    <w:nsid w:val="7BA96319"/>
    <w:multiLevelType w:val="hybridMultilevel"/>
    <w:tmpl w:val="F3D0333A"/>
    <w:lvl w:ilvl="0" w:tplc="4C0A000F">
      <w:start w:val="1"/>
      <w:numFmt w:val="decimal"/>
      <w:lvlText w:val="%1."/>
      <w:lvlJc w:val="left"/>
      <w:pPr>
        <w:ind w:left="1080" w:hanging="360"/>
      </w:p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47" w15:restartNumberingAfterBreak="0">
    <w:nsid w:val="7E391FBE"/>
    <w:multiLevelType w:val="multilevel"/>
    <w:tmpl w:val="05445AB4"/>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4"/>
  </w:num>
  <w:num w:numId="2">
    <w:abstractNumId w:val="18"/>
  </w:num>
  <w:num w:numId="3">
    <w:abstractNumId w:val="6"/>
  </w:num>
  <w:num w:numId="4">
    <w:abstractNumId w:val="0"/>
  </w:num>
  <w:num w:numId="5">
    <w:abstractNumId w:val="2"/>
  </w:num>
  <w:num w:numId="6">
    <w:abstractNumId w:val="40"/>
  </w:num>
  <w:num w:numId="7">
    <w:abstractNumId w:val="35"/>
  </w:num>
  <w:num w:numId="8">
    <w:abstractNumId w:val="12"/>
  </w:num>
  <w:num w:numId="9">
    <w:abstractNumId w:val="7"/>
  </w:num>
  <w:num w:numId="10">
    <w:abstractNumId w:val="25"/>
  </w:num>
  <w:num w:numId="11">
    <w:abstractNumId w:val="45"/>
  </w:num>
  <w:num w:numId="12">
    <w:abstractNumId w:val="16"/>
  </w:num>
  <w:num w:numId="13">
    <w:abstractNumId w:val="19"/>
  </w:num>
  <w:num w:numId="14">
    <w:abstractNumId w:val="1"/>
  </w:num>
  <w:num w:numId="15">
    <w:abstractNumId w:val="29"/>
  </w:num>
  <w:num w:numId="16">
    <w:abstractNumId w:val="3"/>
  </w:num>
  <w:num w:numId="17">
    <w:abstractNumId w:val="43"/>
  </w:num>
  <w:num w:numId="18">
    <w:abstractNumId w:val="39"/>
  </w:num>
  <w:num w:numId="19">
    <w:abstractNumId w:val="21"/>
  </w:num>
  <w:num w:numId="20">
    <w:abstractNumId w:val="30"/>
  </w:num>
  <w:num w:numId="21">
    <w:abstractNumId w:val="27"/>
  </w:num>
  <w:num w:numId="22">
    <w:abstractNumId w:val="4"/>
  </w:num>
  <w:num w:numId="23">
    <w:abstractNumId w:val="42"/>
  </w:num>
  <w:num w:numId="24">
    <w:abstractNumId w:val="14"/>
  </w:num>
  <w:num w:numId="25">
    <w:abstractNumId w:val="8"/>
  </w:num>
  <w:num w:numId="26">
    <w:abstractNumId w:val="15"/>
  </w:num>
  <w:num w:numId="27">
    <w:abstractNumId w:val="37"/>
  </w:num>
  <w:num w:numId="28">
    <w:abstractNumId w:val="47"/>
  </w:num>
  <w:num w:numId="29">
    <w:abstractNumId w:val="28"/>
  </w:num>
  <w:num w:numId="30">
    <w:abstractNumId w:val="31"/>
  </w:num>
  <w:num w:numId="31">
    <w:abstractNumId w:val="22"/>
  </w:num>
  <w:num w:numId="32">
    <w:abstractNumId w:val="41"/>
  </w:num>
  <w:num w:numId="33">
    <w:abstractNumId w:val="11"/>
  </w:num>
  <w:num w:numId="34">
    <w:abstractNumId w:val="20"/>
  </w:num>
  <w:num w:numId="35">
    <w:abstractNumId w:val="17"/>
  </w:num>
  <w:num w:numId="36">
    <w:abstractNumId w:val="10"/>
  </w:num>
  <w:num w:numId="37">
    <w:abstractNumId w:val="38"/>
  </w:num>
  <w:num w:numId="38">
    <w:abstractNumId w:val="33"/>
  </w:num>
  <w:num w:numId="39">
    <w:abstractNumId w:val="26"/>
  </w:num>
  <w:num w:numId="40">
    <w:abstractNumId w:val="34"/>
  </w:num>
  <w:num w:numId="41">
    <w:abstractNumId w:val="13"/>
  </w:num>
  <w:num w:numId="42">
    <w:abstractNumId w:val="32"/>
  </w:num>
  <w:num w:numId="43">
    <w:abstractNumId w:val="9"/>
  </w:num>
  <w:num w:numId="44">
    <w:abstractNumId w:val="5"/>
  </w:num>
  <w:num w:numId="45">
    <w:abstractNumId w:val="23"/>
  </w:num>
  <w:num w:numId="46">
    <w:abstractNumId w:val="46"/>
  </w:num>
  <w:num w:numId="47">
    <w:abstractNumId w:val="36"/>
  </w:num>
  <w:num w:numId="48">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7F"/>
    <w:rsid w:val="000002BD"/>
    <w:rsid w:val="000021E9"/>
    <w:rsid w:val="000022C0"/>
    <w:rsid w:val="0000284A"/>
    <w:rsid w:val="00002A97"/>
    <w:rsid w:val="000030EF"/>
    <w:rsid w:val="00004C8C"/>
    <w:rsid w:val="00004DE6"/>
    <w:rsid w:val="000067B7"/>
    <w:rsid w:val="00006CFD"/>
    <w:rsid w:val="00006ED0"/>
    <w:rsid w:val="0000732A"/>
    <w:rsid w:val="000076D5"/>
    <w:rsid w:val="00007B67"/>
    <w:rsid w:val="00010059"/>
    <w:rsid w:val="00010445"/>
    <w:rsid w:val="00010AFA"/>
    <w:rsid w:val="000115F6"/>
    <w:rsid w:val="000123D5"/>
    <w:rsid w:val="0001376F"/>
    <w:rsid w:val="00013C98"/>
    <w:rsid w:val="00013ED2"/>
    <w:rsid w:val="0001491E"/>
    <w:rsid w:val="000152B1"/>
    <w:rsid w:val="0001539F"/>
    <w:rsid w:val="00016015"/>
    <w:rsid w:val="000167AF"/>
    <w:rsid w:val="00016B7A"/>
    <w:rsid w:val="0002032D"/>
    <w:rsid w:val="0002109C"/>
    <w:rsid w:val="000215B7"/>
    <w:rsid w:val="000236AE"/>
    <w:rsid w:val="0002378C"/>
    <w:rsid w:val="000246F6"/>
    <w:rsid w:val="00024D67"/>
    <w:rsid w:val="0002558E"/>
    <w:rsid w:val="00025C47"/>
    <w:rsid w:val="00026283"/>
    <w:rsid w:val="00027659"/>
    <w:rsid w:val="00027B99"/>
    <w:rsid w:val="0003046C"/>
    <w:rsid w:val="00030923"/>
    <w:rsid w:val="00030A33"/>
    <w:rsid w:val="00031131"/>
    <w:rsid w:val="00031272"/>
    <w:rsid w:val="0003135A"/>
    <w:rsid w:val="00031759"/>
    <w:rsid w:val="00033226"/>
    <w:rsid w:val="000333D2"/>
    <w:rsid w:val="00033710"/>
    <w:rsid w:val="00033E0C"/>
    <w:rsid w:val="000349A5"/>
    <w:rsid w:val="0003703C"/>
    <w:rsid w:val="00037573"/>
    <w:rsid w:val="000376C9"/>
    <w:rsid w:val="00040604"/>
    <w:rsid w:val="000413F5"/>
    <w:rsid w:val="00041741"/>
    <w:rsid w:val="000426DA"/>
    <w:rsid w:val="0004284B"/>
    <w:rsid w:val="000433C3"/>
    <w:rsid w:val="00043AB1"/>
    <w:rsid w:val="00044AC0"/>
    <w:rsid w:val="00044E5C"/>
    <w:rsid w:val="00044E90"/>
    <w:rsid w:val="00044F41"/>
    <w:rsid w:val="000466AD"/>
    <w:rsid w:val="0004670D"/>
    <w:rsid w:val="000469E9"/>
    <w:rsid w:val="00046F22"/>
    <w:rsid w:val="00047D02"/>
    <w:rsid w:val="000501DA"/>
    <w:rsid w:val="0005077E"/>
    <w:rsid w:val="0005077F"/>
    <w:rsid w:val="00050D23"/>
    <w:rsid w:val="000513D1"/>
    <w:rsid w:val="00051E18"/>
    <w:rsid w:val="00052207"/>
    <w:rsid w:val="000533CF"/>
    <w:rsid w:val="00053683"/>
    <w:rsid w:val="00053C6C"/>
    <w:rsid w:val="00053E2D"/>
    <w:rsid w:val="00054489"/>
    <w:rsid w:val="000544A2"/>
    <w:rsid w:val="00055410"/>
    <w:rsid w:val="0005582A"/>
    <w:rsid w:val="0005621A"/>
    <w:rsid w:val="000577D6"/>
    <w:rsid w:val="00060035"/>
    <w:rsid w:val="00061609"/>
    <w:rsid w:val="0006202D"/>
    <w:rsid w:val="00062096"/>
    <w:rsid w:val="00062139"/>
    <w:rsid w:val="00063B13"/>
    <w:rsid w:val="00063B3F"/>
    <w:rsid w:val="00063C14"/>
    <w:rsid w:val="0006495E"/>
    <w:rsid w:val="00064E71"/>
    <w:rsid w:val="00065063"/>
    <w:rsid w:val="00065D65"/>
    <w:rsid w:val="000669B4"/>
    <w:rsid w:val="00067032"/>
    <w:rsid w:val="00067178"/>
    <w:rsid w:val="000675C6"/>
    <w:rsid w:val="00070A06"/>
    <w:rsid w:val="00070C0A"/>
    <w:rsid w:val="00072842"/>
    <w:rsid w:val="00072BA1"/>
    <w:rsid w:val="000733C2"/>
    <w:rsid w:val="00073AFC"/>
    <w:rsid w:val="0007414B"/>
    <w:rsid w:val="000742F5"/>
    <w:rsid w:val="000751CB"/>
    <w:rsid w:val="000754D6"/>
    <w:rsid w:val="0007578E"/>
    <w:rsid w:val="00075B06"/>
    <w:rsid w:val="00076329"/>
    <w:rsid w:val="0007657B"/>
    <w:rsid w:val="000776CA"/>
    <w:rsid w:val="000814EE"/>
    <w:rsid w:val="00081EE7"/>
    <w:rsid w:val="00082A2E"/>
    <w:rsid w:val="00083EE7"/>
    <w:rsid w:val="0008496F"/>
    <w:rsid w:val="00085182"/>
    <w:rsid w:val="00085E9F"/>
    <w:rsid w:val="00086699"/>
    <w:rsid w:val="000870B5"/>
    <w:rsid w:val="000875BE"/>
    <w:rsid w:val="00090056"/>
    <w:rsid w:val="00090E6D"/>
    <w:rsid w:val="00091AAD"/>
    <w:rsid w:val="000926FF"/>
    <w:rsid w:val="00092951"/>
    <w:rsid w:val="00092D04"/>
    <w:rsid w:val="00093152"/>
    <w:rsid w:val="00094632"/>
    <w:rsid w:val="0009520B"/>
    <w:rsid w:val="0009600D"/>
    <w:rsid w:val="00096CF8"/>
    <w:rsid w:val="00097353"/>
    <w:rsid w:val="00097EF4"/>
    <w:rsid w:val="00097FF0"/>
    <w:rsid w:val="000A029B"/>
    <w:rsid w:val="000A0460"/>
    <w:rsid w:val="000A1A98"/>
    <w:rsid w:val="000A1BFB"/>
    <w:rsid w:val="000A1F27"/>
    <w:rsid w:val="000A23F2"/>
    <w:rsid w:val="000A2D2C"/>
    <w:rsid w:val="000A3277"/>
    <w:rsid w:val="000A3A98"/>
    <w:rsid w:val="000A47ED"/>
    <w:rsid w:val="000A48CF"/>
    <w:rsid w:val="000A494F"/>
    <w:rsid w:val="000A6C71"/>
    <w:rsid w:val="000A6D45"/>
    <w:rsid w:val="000A762A"/>
    <w:rsid w:val="000B17CA"/>
    <w:rsid w:val="000B3784"/>
    <w:rsid w:val="000B378D"/>
    <w:rsid w:val="000B3CDB"/>
    <w:rsid w:val="000B4502"/>
    <w:rsid w:val="000B5076"/>
    <w:rsid w:val="000B5A9C"/>
    <w:rsid w:val="000B63F0"/>
    <w:rsid w:val="000B692A"/>
    <w:rsid w:val="000B79A7"/>
    <w:rsid w:val="000C0D1F"/>
    <w:rsid w:val="000C11A0"/>
    <w:rsid w:val="000C2324"/>
    <w:rsid w:val="000C3334"/>
    <w:rsid w:val="000C4244"/>
    <w:rsid w:val="000C4930"/>
    <w:rsid w:val="000C623D"/>
    <w:rsid w:val="000C698E"/>
    <w:rsid w:val="000D017E"/>
    <w:rsid w:val="000D0BAA"/>
    <w:rsid w:val="000D16CA"/>
    <w:rsid w:val="000D2249"/>
    <w:rsid w:val="000D230C"/>
    <w:rsid w:val="000D28E0"/>
    <w:rsid w:val="000D2B68"/>
    <w:rsid w:val="000D2DA5"/>
    <w:rsid w:val="000D326D"/>
    <w:rsid w:val="000D363A"/>
    <w:rsid w:val="000D3BF8"/>
    <w:rsid w:val="000D3C38"/>
    <w:rsid w:val="000D4277"/>
    <w:rsid w:val="000D4523"/>
    <w:rsid w:val="000D46C5"/>
    <w:rsid w:val="000D4711"/>
    <w:rsid w:val="000D5874"/>
    <w:rsid w:val="000D6183"/>
    <w:rsid w:val="000D624F"/>
    <w:rsid w:val="000D63A1"/>
    <w:rsid w:val="000D6E77"/>
    <w:rsid w:val="000D7F56"/>
    <w:rsid w:val="000E195C"/>
    <w:rsid w:val="000E2A3E"/>
    <w:rsid w:val="000E31D9"/>
    <w:rsid w:val="000E451F"/>
    <w:rsid w:val="000E5AAB"/>
    <w:rsid w:val="000E5E73"/>
    <w:rsid w:val="000E62A9"/>
    <w:rsid w:val="000E68F5"/>
    <w:rsid w:val="000E717F"/>
    <w:rsid w:val="000E766C"/>
    <w:rsid w:val="000F0076"/>
    <w:rsid w:val="000F0802"/>
    <w:rsid w:val="000F156F"/>
    <w:rsid w:val="000F1939"/>
    <w:rsid w:val="000F1BFE"/>
    <w:rsid w:val="000F20BE"/>
    <w:rsid w:val="000F22FC"/>
    <w:rsid w:val="000F2CAA"/>
    <w:rsid w:val="000F4080"/>
    <w:rsid w:val="000F4BD5"/>
    <w:rsid w:val="000F4C70"/>
    <w:rsid w:val="000F5646"/>
    <w:rsid w:val="000F57F8"/>
    <w:rsid w:val="000F64CD"/>
    <w:rsid w:val="00100C92"/>
    <w:rsid w:val="00101F4C"/>
    <w:rsid w:val="0010275B"/>
    <w:rsid w:val="00102BD0"/>
    <w:rsid w:val="00102F90"/>
    <w:rsid w:val="00103125"/>
    <w:rsid w:val="0010377E"/>
    <w:rsid w:val="00103995"/>
    <w:rsid w:val="001046A5"/>
    <w:rsid w:val="00104FDE"/>
    <w:rsid w:val="00105905"/>
    <w:rsid w:val="00106160"/>
    <w:rsid w:val="001067E5"/>
    <w:rsid w:val="00106ED1"/>
    <w:rsid w:val="0010703B"/>
    <w:rsid w:val="00107077"/>
    <w:rsid w:val="0010708F"/>
    <w:rsid w:val="00111F1E"/>
    <w:rsid w:val="00112021"/>
    <w:rsid w:val="001126F0"/>
    <w:rsid w:val="0011283E"/>
    <w:rsid w:val="00113239"/>
    <w:rsid w:val="001133B5"/>
    <w:rsid w:val="00114AAA"/>
    <w:rsid w:val="00114AB8"/>
    <w:rsid w:val="0011508F"/>
    <w:rsid w:val="0011670C"/>
    <w:rsid w:val="00120948"/>
    <w:rsid w:val="00120BED"/>
    <w:rsid w:val="00120E16"/>
    <w:rsid w:val="00121F2A"/>
    <w:rsid w:val="00122455"/>
    <w:rsid w:val="00122E54"/>
    <w:rsid w:val="00123592"/>
    <w:rsid w:val="001257CD"/>
    <w:rsid w:val="001263EA"/>
    <w:rsid w:val="0013002D"/>
    <w:rsid w:val="001323B4"/>
    <w:rsid w:val="0013387A"/>
    <w:rsid w:val="0013520E"/>
    <w:rsid w:val="00135D23"/>
    <w:rsid w:val="00135E94"/>
    <w:rsid w:val="00140786"/>
    <w:rsid w:val="00141B36"/>
    <w:rsid w:val="00142634"/>
    <w:rsid w:val="00142695"/>
    <w:rsid w:val="00142D29"/>
    <w:rsid w:val="00142DF4"/>
    <w:rsid w:val="0014345C"/>
    <w:rsid w:val="00143788"/>
    <w:rsid w:val="001462B3"/>
    <w:rsid w:val="001469DD"/>
    <w:rsid w:val="00146A1B"/>
    <w:rsid w:val="00146E8A"/>
    <w:rsid w:val="0014760E"/>
    <w:rsid w:val="001476FB"/>
    <w:rsid w:val="00147C2E"/>
    <w:rsid w:val="00147DC6"/>
    <w:rsid w:val="001508AB"/>
    <w:rsid w:val="001522AD"/>
    <w:rsid w:val="00152456"/>
    <w:rsid w:val="001524CF"/>
    <w:rsid w:val="00152792"/>
    <w:rsid w:val="00152D87"/>
    <w:rsid w:val="00152FB7"/>
    <w:rsid w:val="00154F0D"/>
    <w:rsid w:val="00155080"/>
    <w:rsid w:val="00155FAB"/>
    <w:rsid w:val="001560AA"/>
    <w:rsid w:val="001563DD"/>
    <w:rsid w:val="00156422"/>
    <w:rsid w:val="00162750"/>
    <w:rsid w:val="0016424A"/>
    <w:rsid w:val="0016463A"/>
    <w:rsid w:val="00164D78"/>
    <w:rsid w:val="0016595F"/>
    <w:rsid w:val="00165ACA"/>
    <w:rsid w:val="001661BD"/>
    <w:rsid w:val="001667AE"/>
    <w:rsid w:val="0017061C"/>
    <w:rsid w:val="00172A23"/>
    <w:rsid w:val="001731B2"/>
    <w:rsid w:val="00173BFF"/>
    <w:rsid w:val="00173C09"/>
    <w:rsid w:val="00176606"/>
    <w:rsid w:val="00176854"/>
    <w:rsid w:val="00177038"/>
    <w:rsid w:val="00177145"/>
    <w:rsid w:val="00177562"/>
    <w:rsid w:val="00180DBB"/>
    <w:rsid w:val="0018123A"/>
    <w:rsid w:val="001815D3"/>
    <w:rsid w:val="00181C68"/>
    <w:rsid w:val="00183C55"/>
    <w:rsid w:val="00186B01"/>
    <w:rsid w:val="00192ADE"/>
    <w:rsid w:val="00192CFA"/>
    <w:rsid w:val="00193D3E"/>
    <w:rsid w:val="00193F68"/>
    <w:rsid w:val="0019459F"/>
    <w:rsid w:val="0019478E"/>
    <w:rsid w:val="00194F16"/>
    <w:rsid w:val="00194F4D"/>
    <w:rsid w:val="00195A34"/>
    <w:rsid w:val="00195F4C"/>
    <w:rsid w:val="00196AF5"/>
    <w:rsid w:val="00196F88"/>
    <w:rsid w:val="00196FEC"/>
    <w:rsid w:val="00197101"/>
    <w:rsid w:val="0019723B"/>
    <w:rsid w:val="00197427"/>
    <w:rsid w:val="001A01ED"/>
    <w:rsid w:val="001A0344"/>
    <w:rsid w:val="001A108A"/>
    <w:rsid w:val="001A18F6"/>
    <w:rsid w:val="001A2A8B"/>
    <w:rsid w:val="001A30FD"/>
    <w:rsid w:val="001A363D"/>
    <w:rsid w:val="001A3EAD"/>
    <w:rsid w:val="001A5E3A"/>
    <w:rsid w:val="001A6C84"/>
    <w:rsid w:val="001B02EC"/>
    <w:rsid w:val="001B0BAF"/>
    <w:rsid w:val="001B1633"/>
    <w:rsid w:val="001B1F5D"/>
    <w:rsid w:val="001B38D0"/>
    <w:rsid w:val="001B40B3"/>
    <w:rsid w:val="001B41B0"/>
    <w:rsid w:val="001B503F"/>
    <w:rsid w:val="001B5DD6"/>
    <w:rsid w:val="001B6062"/>
    <w:rsid w:val="001B6890"/>
    <w:rsid w:val="001B693D"/>
    <w:rsid w:val="001B6C45"/>
    <w:rsid w:val="001B6F71"/>
    <w:rsid w:val="001C0316"/>
    <w:rsid w:val="001C08D6"/>
    <w:rsid w:val="001C26CD"/>
    <w:rsid w:val="001C36D1"/>
    <w:rsid w:val="001C3975"/>
    <w:rsid w:val="001C440F"/>
    <w:rsid w:val="001C499A"/>
    <w:rsid w:val="001C55BD"/>
    <w:rsid w:val="001C5994"/>
    <w:rsid w:val="001C6B40"/>
    <w:rsid w:val="001C70B8"/>
    <w:rsid w:val="001D0103"/>
    <w:rsid w:val="001D1ACC"/>
    <w:rsid w:val="001D2626"/>
    <w:rsid w:val="001D349E"/>
    <w:rsid w:val="001D398F"/>
    <w:rsid w:val="001D3A22"/>
    <w:rsid w:val="001D42CB"/>
    <w:rsid w:val="001D4936"/>
    <w:rsid w:val="001D5E1B"/>
    <w:rsid w:val="001D5FEE"/>
    <w:rsid w:val="001D639D"/>
    <w:rsid w:val="001D63FE"/>
    <w:rsid w:val="001D67E5"/>
    <w:rsid w:val="001D706D"/>
    <w:rsid w:val="001D7717"/>
    <w:rsid w:val="001E1764"/>
    <w:rsid w:val="001E2099"/>
    <w:rsid w:val="001E352F"/>
    <w:rsid w:val="001E3E3C"/>
    <w:rsid w:val="001E404D"/>
    <w:rsid w:val="001E4D2F"/>
    <w:rsid w:val="001E5C86"/>
    <w:rsid w:val="001E606B"/>
    <w:rsid w:val="001E611A"/>
    <w:rsid w:val="001E76D3"/>
    <w:rsid w:val="001F070D"/>
    <w:rsid w:val="001F0D26"/>
    <w:rsid w:val="001F1080"/>
    <w:rsid w:val="001F155A"/>
    <w:rsid w:val="001F214A"/>
    <w:rsid w:val="001F2482"/>
    <w:rsid w:val="001F24AB"/>
    <w:rsid w:val="001F2FC6"/>
    <w:rsid w:val="001F339D"/>
    <w:rsid w:val="001F3FF3"/>
    <w:rsid w:val="001F42B7"/>
    <w:rsid w:val="001F480C"/>
    <w:rsid w:val="001F51E4"/>
    <w:rsid w:val="001F5DAF"/>
    <w:rsid w:val="001F7975"/>
    <w:rsid w:val="0020128F"/>
    <w:rsid w:val="002012D0"/>
    <w:rsid w:val="00201890"/>
    <w:rsid w:val="00201991"/>
    <w:rsid w:val="00201E72"/>
    <w:rsid w:val="002023BD"/>
    <w:rsid w:val="00202516"/>
    <w:rsid w:val="00204A28"/>
    <w:rsid w:val="002053AD"/>
    <w:rsid w:val="002069DA"/>
    <w:rsid w:val="00206D0D"/>
    <w:rsid w:val="0021016C"/>
    <w:rsid w:val="002118FC"/>
    <w:rsid w:val="00212075"/>
    <w:rsid w:val="002133A3"/>
    <w:rsid w:val="00213863"/>
    <w:rsid w:val="00213902"/>
    <w:rsid w:val="0021425F"/>
    <w:rsid w:val="00214AAE"/>
    <w:rsid w:val="00215732"/>
    <w:rsid w:val="00215D3E"/>
    <w:rsid w:val="002164F1"/>
    <w:rsid w:val="00216841"/>
    <w:rsid w:val="0021731F"/>
    <w:rsid w:val="00217C25"/>
    <w:rsid w:val="002212AC"/>
    <w:rsid w:val="002214E5"/>
    <w:rsid w:val="002221D2"/>
    <w:rsid w:val="00222327"/>
    <w:rsid w:val="0022366A"/>
    <w:rsid w:val="00223D47"/>
    <w:rsid w:val="00224085"/>
    <w:rsid w:val="0022413C"/>
    <w:rsid w:val="00224190"/>
    <w:rsid w:val="0022479C"/>
    <w:rsid w:val="00232289"/>
    <w:rsid w:val="00232317"/>
    <w:rsid w:val="00232833"/>
    <w:rsid w:val="00232CF5"/>
    <w:rsid w:val="00233901"/>
    <w:rsid w:val="002339C7"/>
    <w:rsid w:val="00233C17"/>
    <w:rsid w:val="0023423B"/>
    <w:rsid w:val="00234A3E"/>
    <w:rsid w:val="00234C2B"/>
    <w:rsid w:val="002368A8"/>
    <w:rsid w:val="00236E10"/>
    <w:rsid w:val="00241C30"/>
    <w:rsid w:val="00242008"/>
    <w:rsid w:val="002421A2"/>
    <w:rsid w:val="0024261C"/>
    <w:rsid w:val="0024277D"/>
    <w:rsid w:val="00243624"/>
    <w:rsid w:val="00246255"/>
    <w:rsid w:val="00247438"/>
    <w:rsid w:val="00250423"/>
    <w:rsid w:val="00251289"/>
    <w:rsid w:val="002517CD"/>
    <w:rsid w:val="00251E8A"/>
    <w:rsid w:val="002521FB"/>
    <w:rsid w:val="002524B9"/>
    <w:rsid w:val="00252666"/>
    <w:rsid w:val="00253264"/>
    <w:rsid w:val="002538EB"/>
    <w:rsid w:val="00253938"/>
    <w:rsid w:val="00253ED8"/>
    <w:rsid w:val="00254298"/>
    <w:rsid w:val="00255191"/>
    <w:rsid w:val="00255220"/>
    <w:rsid w:val="00255848"/>
    <w:rsid w:val="00255859"/>
    <w:rsid w:val="002561A3"/>
    <w:rsid w:val="00256344"/>
    <w:rsid w:val="002567A1"/>
    <w:rsid w:val="00256B99"/>
    <w:rsid w:val="00256D27"/>
    <w:rsid w:val="002600D2"/>
    <w:rsid w:val="00260597"/>
    <w:rsid w:val="00260993"/>
    <w:rsid w:val="00261106"/>
    <w:rsid w:val="002619ED"/>
    <w:rsid w:val="0026301A"/>
    <w:rsid w:val="00263181"/>
    <w:rsid w:val="002633A7"/>
    <w:rsid w:val="0026378F"/>
    <w:rsid w:val="002644FC"/>
    <w:rsid w:val="00265BB4"/>
    <w:rsid w:val="00266E63"/>
    <w:rsid w:val="00270AF6"/>
    <w:rsid w:val="00272A79"/>
    <w:rsid w:val="00272DDE"/>
    <w:rsid w:val="00273059"/>
    <w:rsid w:val="002731CF"/>
    <w:rsid w:val="00273D82"/>
    <w:rsid w:val="0027403A"/>
    <w:rsid w:val="002744B4"/>
    <w:rsid w:val="0027526C"/>
    <w:rsid w:val="00276635"/>
    <w:rsid w:val="0027670B"/>
    <w:rsid w:val="002773DE"/>
    <w:rsid w:val="002778EE"/>
    <w:rsid w:val="00277D61"/>
    <w:rsid w:val="002809AA"/>
    <w:rsid w:val="00281052"/>
    <w:rsid w:val="00281AC8"/>
    <w:rsid w:val="00282CA0"/>
    <w:rsid w:val="00282E60"/>
    <w:rsid w:val="002833DE"/>
    <w:rsid w:val="002839CD"/>
    <w:rsid w:val="00284380"/>
    <w:rsid w:val="00284982"/>
    <w:rsid w:val="00284ADC"/>
    <w:rsid w:val="00284C19"/>
    <w:rsid w:val="00284D00"/>
    <w:rsid w:val="0028510C"/>
    <w:rsid w:val="00286C28"/>
    <w:rsid w:val="0028738B"/>
    <w:rsid w:val="002878A7"/>
    <w:rsid w:val="00287EBD"/>
    <w:rsid w:val="00290E4F"/>
    <w:rsid w:val="002911DA"/>
    <w:rsid w:val="00293B82"/>
    <w:rsid w:val="002958BB"/>
    <w:rsid w:val="00297B51"/>
    <w:rsid w:val="002A07CB"/>
    <w:rsid w:val="002A179D"/>
    <w:rsid w:val="002A3170"/>
    <w:rsid w:val="002A33D6"/>
    <w:rsid w:val="002A3FE7"/>
    <w:rsid w:val="002A4500"/>
    <w:rsid w:val="002A468B"/>
    <w:rsid w:val="002A49D1"/>
    <w:rsid w:val="002A4CC5"/>
    <w:rsid w:val="002A7431"/>
    <w:rsid w:val="002A7C43"/>
    <w:rsid w:val="002B06CF"/>
    <w:rsid w:val="002B06E3"/>
    <w:rsid w:val="002B0C04"/>
    <w:rsid w:val="002B3E2E"/>
    <w:rsid w:val="002B4DF9"/>
    <w:rsid w:val="002B73B6"/>
    <w:rsid w:val="002B786A"/>
    <w:rsid w:val="002B7E1D"/>
    <w:rsid w:val="002C0AEB"/>
    <w:rsid w:val="002C0B40"/>
    <w:rsid w:val="002C103D"/>
    <w:rsid w:val="002C10F0"/>
    <w:rsid w:val="002C1C2F"/>
    <w:rsid w:val="002C1F94"/>
    <w:rsid w:val="002C2AEE"/>
    <w:rsid w:val="002C2FD8"/>
    <w:rsid w:val="002C352C"/>
    <w:rsid w:val="002C3D22"/>
    <w:rsid w:val="002C431D"/>
    <w:rsid w:val="002C44FE"/>
    <w:rsid w:val="002C4C7D"/>
    <w:rsid w:val="002C4CBB"/>
    <w:rsid w:val="002C4E14"/>
    <w:rsid w:val="002C5246"/>
    <w:rsid w:val="002C525C"/>
    <w:rsid w:val="002C6CF0"/>
    <w:rsid w:val="002D1D80"/>
    <w:rsid w:val="002D26FB"/>
    <w:rsid w:val="002D2B13"/>
    <w:rsid w:val="002D3467"/>
    <w:rsid w:val="002D3E6F"/>
    <w:rsid w:val="002D43C7"/>
    <w:rsid w:val="002D5DC5"/>
    <w:rsid w:val="002D7271"/>
    <w:rsid w:val="002D743D"/>
    <w:rsid w:val="002D74EB"/>
    <w:rsid w:val="002D7951"/>
    <w:rsid w:val="002D7CE1"/>
    <w:rsid w:val="002D7CF2"/>
    <w:rsid w:val="002D7F54"/>
    <w:rsid w:val="002E25E3"/>
    <w:rsid w:val="002E362E"/>
    <w:rsid w:val="002E3A3F"/>
    <w:rsid w:val="002E4C79"/>
    <w:rsid w:val="002E5440"/>
    <w:rsid w:val="002E5540"/>
    <w:rsid w:val="002E588C"/>
    <w:rsid w:val="002E6405"/>
    <w:rsid w:val="002E67BA"/>
    <w:rsid w:val="002E730C"/>
    <w:rsid w:val="002F0236"/>
    <w:rsid w:val="002F1546"/>
    <w:rsid w:val="002F1F2E"/>
    <w:rsid w:val="002F24AE"/>
    <w:rsid w:val="002F2BC2"/>
    <w:rsid w:val="002F3054"/>
    <w:rsid w:val="002F32C3"/>
    <w:rsid w:val="002F3C29"/>
    <w:rsid w:val="002F5318"/>
    <w:rsid w:val="002F6219"/>
    <w:rsid w:val="002F6AB5"/>
    <w:rsid w:val="002F6DB2"/>
    <w:rsid w:val="002F76DB"/>
    <w:rsid w:val="002F77BB"/>
    <w:rsid w:val="002F787A"/>
    <w:rsid w:val="002F7D01"/>
    <w:rsid w:val="00300A23"/>
    <w:rsid w:val="00300A9E"/>
    <w:rsid w:val="00301293"/>
    <w:rsid w:val="00301B60"/>
    <w:rsid w:val="003028E6"/>
    <w:rsid w:val="003032AA"/>
    <w:rsid w:val="00303EAA"/>
    <w:rsid w:val="00304EAB"/>
    <w:rsid w:val="0030598A"/>
    <w:rsid w:val="003059DA"/>
    <w:rsid w:val="00305AA9"/>
    <w:rsid w:val="00306884"/>
    <w:rsid w:val="00306A51"/>
    <w:rsid w:val="00310B8B"/>
    <w:rsid w:val="00311BBE"/>
    <w:rsid w:val="00312D99"/>
    <w:rsid w:val="00312E91"/>
    <w:rsid w:val="00312FDA"/>
    <w:rsid w:val="003142FF"/>
    <w:rsid w:val="00314E52"/>
    <w:rsid w:val="0031557A"/>
    <w:rsid w:val="003156E3"/>
    <w:rsid w:val="00315B8B"/>
    <w:rsid w:val="00315BD0"/>
    <w:rsid w:val="00316760"/>
    <w:rsid w:val="0031690E"/>
    <w:rsid w:val="00316AA2"/>
    <w:rsid w:val="00316C2B"/>
    <w:rsid w:val="00316DAD"/>
    <w:rsid w:val="00317623"/>
    <w:rsid w:val="00321013"/>
    <w:rsid w:val="003228B5"/>
    <w:rsid w:val="00322EF2"/>
    <w:rsid w:val="00323E4E"/>
    <w:rsid w:val="00323F45"/>
    <w:rsid w:val="00323FD9"/>
    <w:rsid w:val="00324506"/>
    <w:rsid w:val="00324B46"/>
    <w:rsid w:val="003264F8"/>
    <w:rsid w:val="00326889"/>
    <w:rsid w:val="00326F47"/>
    <w:rsid w:val="003277F7"/>
    <w:rsid w:val="00327EDA"/>
    <w:rsid w:val="0033009B"/>
    <w:rsid w:val="00330885"/>
    <w:rsid w:val="00330AC7"/>
    <w:rsid w:val="003311F5"/>
    <w:rsid w:val="00331DAC"/>
    <w:rsid w:val="0033437F"/>
    <w:rsid w:val="003347EE"/>
    <w:rsid w:val="003361E9"/>
    <w:rsid w:val="00337B5C"/>
    <w:rsid w:val="0034019A"/>
    <w:rsid w:val="00341BE6"/>
    <w:rsid w:val="00342E9B"/>
    <w:rsid w:val="00342FA6"/>
    <w:rsid w:val="00344277"/>
    <w:rsid w:val="00344AAF"/>
    <w:rsid w:val="00345263"/>
    <w:rsid w:val="00345AF0"/>
    <w:rsid w:val="00345D02"/>
    <w:rsid w:val="00346453"/>
    <w:rsid w:val="00347056"/>
    <w:rsid w:val="00347761"/>
    <w:rsid w:val="003501C3"/>
    <w:rsid w:val="00350562"/>
    <w:rsid w:val="003505E2"/>
    <w:rsid w:val="00350B36"/>
    <w:rsid w:val="00350E4B"/>
    <w:rsid w:val="0035103C"/>
    <w:rsid w:val="003511B9"/>
    <w:rsid w:val="0035159F"/>
    <w:rsid w:val="00351622"/>
    <w:rsid w:val="00351D4A"/>
    <w:rsid w:val="003523C7"/>
    <w:rsid w:val="003538FE"/>
    <w:rsid w:val="00353B56"/>
    <w:rsid w:val="00355BEE"/>
    <w:rsid w:val="00355D12"/>
    <w:rsid w:val="003566FC"/>
    <w:rsid w:val="00356737"/>
    <w:rsid w:val="003573CD"/>
    <w:rsid w:val="00357F8D"/>
    <w:rsid w:val="00357FE9"/>
    <w:rsid w:val="00360424"/>
    <w:rsid w:val="00361655"/>
    <w:rsid w:val="003625BD"/>
    <w:rsid w:val="003627F8"/>
    <w:rsid w:val="00362BA9"/>
    <w:rsid w:val="0036352B"/>
    <w:rsid w:val="0036360C"/>
    <w:rsid w:val="00363CA7"/>
    <w:rsid w:val="00364035"/>
    <w:rsid w:val="00364372"/>
    <w:rsid w:val="00365AC2"/>
    <w:rsid w:val="00365C2B"/>
    <w:rsid w:val="00365D30"/>
    <w:rsid w:val="00365F30"/>
    <w:rsid w:val="003710BB"/>
    <w:rsid w:val="003726E9"/>
    <w:rsid w:val="003727B2"/>
    <w:rsid w:val="00372C27"/>
    <w:rsid w:val="00373062"/>
    <w:rsid w:val="003734AC"/>
    <w:rsid w:val="003739B9"/>
    <w:rsid w:val="00374168"/>
    <w:rsid w:val="0037430E"/>
    <w:rsid w:val="003748F7"/>
    <w:rsid w:val="003762E6"/>
    <w:rsid w:val="00376885"/>
    <w:rsid w:val="00376D5C"/>
    <w:rsid w:val="003773E0"/>
    <w:rsid w:val="0037796E"/>
    <w:rsid w:val="00380183"/>
    <w:rsid w:val="00380A97"/>
    <w:rsid w:val="00380DAC"/>
    <w:rsid w:val="00381F0C"/>
    <w:rsid w:val="0038266A"/>
    <w:rsid w:val="003832B5"/>
    <w:rsid w:val="0038347B"/>
    <w:rsid w:val="00384316"/>
    <w:rsid w:val="00384A46"/>
    <w:rsid w:val="003850F0"/>
    <w:rsid w:val="00386061"/>
    <w:rsid w:val="00386E7A"/>
    <w:rsid w:val="0038748F"/>
    <w:rsid w:val="003905AA"/>
    <w:rsid w:val="00393E14"/>
    <w:rsid w:val="0039696C"/>
    <w:rsid w:val="00397804"/>
    <w:rsid w:val="003A101E"/>
    <w:rsid w:val="003A17AA"/>
    <w:rsid w:val="003A18F9"/>
    <w:rsid w:val="003A2E7C"/>
    <w:rsid w:val="003A35A4"/>
    <w:rsid w:val="003A3AE8"/>
    <w:rsid w:val="003A4191"/>
    <w:rsid w:val="003A4332"/>
    <w:rsid w:val="003A4400"/>
    <w:rsid w:val="003A4E55"/>
    <w:rsid w:val="003A54EE"/>
    <w:rsid w:val="003B09BB"/>
    <w:rsid w:val="003B0A1F"/>
    <w:rsid w:val="003B211D"/>
    <w:rsid w:val="003B26AC"/>
    <w:rsid w:val="003B27E0"/>
    <w:rsid w:val="003B2FBE"/>
    <w:rsid w:val="003B2FDC"/>
    <w:rsid w:val="003B38A6"/>
    <w:rsid w:val="003B3A88"/>
    <w:rsid w:val="003B431C"/>
    <w:rsid w:val="003B4584"/>
    <w:rsid w:val="003B4C63"/>
    <w:rsid w:val="003B6979"/>
    <w:rsid w:val="003C163F"/>
    <w:rsid w:val="003C1C2D"/>
    <w:rsid w:val="003C2DA4"/>
    <w:rsid w:val="003C4A0F"/>
    <w:rsid w:val="003C52B2"/>
    <w:rsid w:val="003C54B0"/>
    <w:rsid w:val="003C5ACA"/>
    <w:rsid w:val="003C7996"/>
    <w:rsid w:val="003C7BF1"/>
    <w:rsid w:val="003D013F"/>
    <w:rsid w:val="003D0B4B"/>
    <w:rsid w:val="003D11CB"/>
    <w:rsid w:val="003D1474"/>
    <w:rsid w:val="003D2787"/>
    <w:rsid w:val="003D3EAD"/>
    <w:rsid w:val="003D41AB"/>
    <w:rsid w:val="003D4EDC"/>
    <w:rsid w:val="003D506F"/>
    <w:rsid w:val="003D5635"/>
    <w:rsid w:val="003D5B29"/>
    <w:rsid w:val="003D5BBE"/>
    <w:rsid w:val="003D6628"/>
    <w:rsid w:val="003D663B"/>
    <w:rsid w:val="003D69C1"/>
    <w:rsid w:val="003D7C38"/>
    <w:rsid w:val="003E06AA"/>
    <w:rsid w:val="003E0D46"/>
    <w:rsid w:val="003E0E0A"/>
    <w:rsid w:val="003E169B"/>
    <w:rsid w:val="003E45CA"/>
    <w:rsid w:val="003E4814"/>
    <w:rsid w:val="003E4FCF"/>
    <w:rsid w:val="003E6B30"/>
    <w:rsid w:val="003E7731"/>
    <w:rsid w:val="003E7FF0"/>
    <w:rsid w:val="003F003A"/>
    <w:rsid w:val="003F1243"/>
    <w:rsid w:val="003F1C0E"/>
    <w:rsid w:val="003F219C"/>
    <w:rsid w:val="003F2E9F"/>
    <w:rsid w:val="003F2F95"/>
    <w:rsid w:val="003F32BC"/>
    <w:rsid w:val="003F3EE5"/>
    <w:rsid w:val="003F4702"/>
    <w:rsid w:val="003F57C0"/>
    <w:rsid w:val="003F59EA"/>
    <w:rsid w:val="003F5EAA"/>
    <w:rsid w:val="003F62B0"/>
    <w:rsid w:val="003F7FA7"/>
    <w:rsid w:val="00400023"/>
    <w:rsid w:val="0040117E"/>
    <w:rsid w:val="00401200"/>
    <w:rsid w:val="00401E15"/>
    <w:rsid w:val="0040298B"/>
    <w:rsid w:val="00402BCE"/>
    <w:rsid w:val="00402CFD"/>
    <w:rsid w:val="00405157"/>
    <w:rsid w:val="00406A29"/>
    <w:rsid w:val="004100CE"/>
    <w:rsid w:val="004105A0"/>
    <w:rsid w:val="00410C02"/>
    <w:rsid w:val="00411C9F"/>
    <w:rsid w:val="00412C4E"/>
    <w:rsid w:val="00414198"/>
    <w:rsid w:val="0041454C"/>
    <w:rsid w:val="00414E55"/>
    <w:rsid w:val="00414E9F"/>
    <w:rsid w:val="00420C3B"/>
    <w:rsid w:val="00423941"/>
    <w:rsid w:val="004246C5"/>
    <w:rsid w:val="004247DD"/>
    <w:rsid w:val="00425B05"/>
    <w:rsid w:val="00425E7D"/>
    <w:rsid w:val="00425FAD"/>
    <w:rsid w:val="0042683E"/>
    <w:rsid w:val="00426913"/>
    <w:rsid w:val="0042767B"/>
    <w:rsid w:val="00427942"/>
    <w:rsid w:val="00427BD3"/>
    <w:rsid w:val="00430E57"/>
    <w:rsid w:val="00431586"/>
    <w:rsid w:val="004316F7"/>
    <w:rsid w:val="00431D77"/>
    <w:rsid w:val="00433458"/>
    <w:rsid w:val="00433F83"/>
    <w:rsid w:val="0043432E"/>
    <w:rsid w:val="004353EE"/>
    <w:rsid w:val="00435639"/>
    <w:rsid w:val="004365A7"/>
    <w:rsid w:val="00436BF1"/>
    <w:rsid w:val="00436DC7"/>
    <w:rsid w:val="00441310"/>
    <w:rsid w:val="00444E7C"/>
    <w:rsid w:val="004456DC"/>
    <w:rsid w:val="004466B8"/>
    <w:rsid w:val="00446D36"/>
    <w:rsid w:val="00447856"/>
    <w:rsid w:val="00450377"/>
    <w:rsid w:val="00450989"/>
    <w:rsid w:val="00451398"/>
    <w:rsid w:val="0045224F"/>
    <w:rsid w:val="00452DFD"/>
    <w:rsid w:val="004538C0"/>
    <w:rsid w:val="00453FD1"/>
    <w:rsid w:val="004546B5"/>
    <w:rsid w:val="00454868"/>
    <w:rsid w:val="00454901"/>
    <w:rsid w:val="00454AA1"/>
    <w:rsid w:val="00454C47"/>
    <w:rsid w:val="00456141"/>
    <w:rsid w:val="00456608"/>
    <w:rsid w:val="004570B0"/>
    <w:rsid w:val="004605C1"/>
    <w:rsid w:val="00460816"/>
    <w:rsid w:val="00460A45"/>
    <w:rsid w:val="00461207"/>
    <w:rsid w:val="00461737"/>
    <w:rsid w:val="004617D8"/>
    <w:rsid w:val="00461989"/>
    <w:rsid w:val="00461A5E"/>
    <w:rsid w:val="00461B09"/>
    <w:rsid w:val="004635D0"/>
    <w:rsid w:val="004635E5"/>
    <w:rsid w:val="004636F4"/>
    <w:rsid w:val="00464B7C"/>
    <w:rsid w:val="00464CDF"/>
    <w:rsid w:val="00464E21"/>
    <w:rsid w:val="0046724A"/>
    <w:rsid w:val="00467330"/>
    <w:rsid w:val="00467512"/>
    <w:rsid w:val="00467A7B"/>
    <w:rsid w:val="00470339"/>
    <w:rsid w:val="004704DF"/>
    <w:rsid w:val="0047066E"/>
    <w:rsid w:val="00470C29"/>
    <w:rsid w:val="004718B2"/>
    <w:rsid w:val="00473550"/>
    <w:rsid w:val="004776AE"/>
    <w:rsid w:val="0048002E"/>
    <w:rsid w:val="00480389"/>
    <w:rsid w:val="0048072A"/>
    <w:rsid w:val="00480899"/>
    <w:rsid w:val="00480AED"/>
    <w:rsid w:val="00481052"/>
    <w:rsid w:val="004819E9"/>
    <w:rsid w:val="004827A8"/>
    <w:rsid w:val="00482AA0"/>
    <w:rsid w:val="00482EB7"/>
    <w:rsid w:val="0048652A"/>
    <w:rsid w:val="00487034"/>
    <w:rsid w:val="004878BB"/>
    <w:rsid w:val="00490007"/>
    <w:rsid w:val="00490B21"/>
    <w:rsid w:val="00490CC0"/>
    <w:rsid w:val="00490E99"/>
    <w:rsid w:val="00491F95"/>
    <w:rsid w:val="00493939"/>
    <w:rsid w:val="00493D25"/>
    <w:rsid w:val="00493D6B"/>
    <w:rsid w:val="00493D8F"/>
    <w:rsid w:val="00494152"/>
    <w:rsid w:val="00494BF8"/>
    <w:rsid w:val="00494F63"/>
    <w:rsid w:val="004951FD"/>
    <w:rsid w:val="004961DF"/>
    <w:rsid w:val="00497D36"/>
    <w:rsid w:val="004A07EE"/>
    <w:rsid w:val="004A13AA"/>
    <w:rsid w:val="004A1CC6"/>
    <w:rsid w:val="004A2439"/>
    <w:rsid w:val="004A469A"/>
    <w:rsid w:val="004A4B81"/>
    <w:rsid w:val="004A4C26"/>
    <w:rsid w:val="004A4F2E"/>
    <w:rsid w:val="004A550E"/>
    <w:rsid w:val="004A5E51"/>
    <w:rsid w:val="004B0C8A"/>
    <w:rsid w:val="004B0CB3"/>
    <w:rsid w:val="004B1975"/>
    <w:rsid w:val="004B1B95"/>
    <w:rsid w:val="004B4105"/>
    <w:rsid w:val="004B435D"/>
    <w:rsid w:val="004B50AE"/>
    <w:rsid w:val="004B57CA"/>
    <w:rsid w:val="004B5A9E"/>
    <w:rsid w:val="004B5C55"/>
    <w:rsid w:val="004B76CF"/>
    <w:rsid w:val="004B79E2"/>
    <w:rsid w:val="004B7E33"/>
    <w:rsid w:val="004C020B"/>
    <w:rsid w:val="004C29D8"/>
    <w:rsid w:val="004C30C3"/>
    <w:rsid w:val="004C4829"/>
    <w:rsid w:val="004C6C7C"/>
    <w:rsid w:val="004C790E"/>
    <w:rsid w:val="004D04B3"/>
    <w:rsid w:val="004D0E55"/>
    <w:rsid w:val="004D20AE"/>
    <w:rsid w:val="004D2223"/>
    <w:rsid w:val="004D268D"/>
    <w:rsid w:val="004D26F3"/>
    <w:rsid w:val="004D2B40"/>
    <w:rsid w:val="004D2BB2"/>
    <w:rsid w:val="004D2F0F"/>
    <w:rsid w:val="004D38FE"/>
    <w:rsid w:val="004D5240"/>
    <w:rsid w:val="004D5C1B"/>
    <w:rsid w:val="004D6741"/>
    <w:rsid w:val="004D6E9C"/>
    <w:rsid w:val="004E049A"/>
    <w:rsid w:val="004E1F7E"/>
    <w:rsid w:val="004E1F9B"/>
    <w:rsid w:val="004E2193"/>
    <w:rsid w:val="004E2A79"/>
    <w:rsid w:val="004E2D5F"/>
    <w:rsid w:val="004E2E7D"/>
    <w:rsid w:val="004E2E9E"/>
    <w:rsid w:val="004E30F1"/>
    <w:rsid w:val="004E4B3C"/>
    <w:rsid w:val="004E5010"/>
    <w:rsid w:val="004E52AA"/>
    <w:rsid w:val="004E6463"/>
    <w:rsid w:val="004E6C62"/>
    <w:rsid w:val="004E71DD"/>
    <w:rsid w:val="004E73F5"/>
    <w:rsid w:val="004E76BF"/>
    <w:rsid w:val="004E7F3D"/>
    <w:rsid w:val="004F02A3"/>
    <w:rsid w:val="004F10BB"/>
    <w:rsid w:val="004F2D08"/>
    <w:rsid w:val="004F3192"/>
    <w:rsid w:val="004F3B16"/>
    <w:rsid w:val="004F45DE"/>
    <w:rsid w:val="004F4FDB"/>
    <w:rsid w:val="004F5A2B"/>
    <w:rsid w:val="004F6CDD"/>
    <w:rsid w:val="004F71BC"/>
    <w:rsid w:val="004F74F0"/>
    <w:rsid w:val="004F7EC9"/>
    <w:rsid w:val="005007CF"/>
    <w:rsid w:val="00500C0B"/>
    <w:rsid w:val="00500CFF"/>
    <w:rsid w:val="005019CB"/>
    <w:rsid w:val="00502E05"/>
    <w:rsid w:val="00503078"/>
    <w:rsid w:val="005062B3"/>
    <w:rsid w:val="00506550"/>
    <w:rsid w:val="00506EB7"/>
    <w:rsid w:val="00507570"/>
    <w:rsid w:val="0050765A"/>
    <w:rsid w:val="00507A2C"/>
    <w:rsid w:val="00507F5A"/>
    <w:rsid w:val="00507FA8"/>
    <w:rsid w:val="005108D3"/>
    <w:rsid w:val="00510BD9"/>
    <w:rsid w:val="0051100B"/>
    <w:rsid w:val="00511928"/>
    <w:rsid w:val="0051215C"/>
    <w:rsid w:val="00512618"/>
    <w:rsid w:val="00512A09"/>
    <w:rsid w:val="00512AC8"/>
    <w:rsid w:val="0051325F"/>
    <w:rsid w:val="00514A7C"/>
    <w:rsid w:val="00515DCC"/>
    <w:rsid w:val="005172BF"/>
    <w:rsid w:val="00517DE9"/>
    <w:rsid w:val="0052012D"/>
    <w:rsid w:val="005207D4"/>
    <w:rsid w:val="00520F1C"/>
    <w:rsid w:val="00521511"/>
    <w:rsid w:val="00522238"/>
    <w:rsid w:val="005227E5"/>
    <w:rsid w:val="00522900"/>
    <w:rsid w:val="005229D7"/>
    <w:rsid w:val="00523364"/>
    <w:rsid w:val="00523C10"/>
    <w:rsid w:val="00523E85"/>
    <w:rsid w:val="00524035"/>
    <w:rsid w:val="00524B90"/>
    <w:rsid w:val="00525326"/>
    <w:rsid w:val="005254D5"/>
    <w:rsid w:val="005274A6"/>
    <w:rsid w:val="005302C8"/>
    <w:rsid w:val="005311D4"/>
    <w:rsid w:val="0053317A"/>
    <w:rsid w:val="00533957"/>
    <w:rsid w:val="00534664"/>
    <w:rsid w:val="00534A8B"/>
    <w:rsid w:val="00535360"/>
    <w:rsid w:val="00536816"/>
    <w:rsid w:val="00536D7D"/>
    <w:rsid w:val="00536F8B"/>
    <w:rsid w:val="00537146"/>
    <w:rsid w:val="00540418"/>
    <w:rsid w:val="0054052B"/>
    <w:rsid w:val="0054106F"/>
    <w:rsid w:val="0054376D"/>
    <w:rsid w:val="00543AC8"/>
    <w:rsid w:val="00543D95"/>
    <w:rsid w:val="0054415D"/>
    <w:rsid w:val="00544910"/>
    <w:rsid w:val="00545318"/>
    <w:rsid w:val="005461DC"/>
    <w:rsid w:val="005462DC"/>
    <w:rsid w:val="00546E14"/>
    <w:rsid w:val="00547035"/>
    <w:rsid w:val="00547A76"/>
    <w:rsid w:val="0055167B"/>
    <w:rsid w:val="00551F66"/>
    <w:rsid w:val="0055217B"/>
    <w:rsid w:val="0055292C"/>
    <w:rsid w:val="005532DA"/>
    <w:rsid w:val="00553D70"/>
    <w:rsid w:val="00553E05"/>
    <w:rsid w:val="00554A16"/>
    <w:rsid w:val="00555B30"/>
    <w:rsid w:val="00556206"/>
    <w:rsid w:val="005579C6"/>
    <w:rsid w:val="00557CB9"/>
    <w:rsid w:val="0056250A"/>
    <w:rsid w:val="005627E1"/>
    <w:rsid w:val="00563D95"/>
    <w:rsid w:val="00564285"/>
    <w:rsid w:val="0056440A"/>
    <w:rsid w:val="00565A6E"/>
    <w:rsid w:val="00566ECF"/>
    <w:rsid w:val="005677C7"/>
    <w:rsid w:val="00567A47"/>
    <w:rsid w:val="00571296"/>
    <w:rsid w:val="0057177F"/>
    <w:rsid w:val="00572391"/>
    <w:rsid w:val="005737DD"/>
    <w:rsid w:val="00573FB9"/>
    <w:rsid w:val="005745D0"/>
    <w:rsid w:val="00574667"/>
    <w:rsid w:val="00576BE5"/>
    <w:rsid w:val="00576F3E"/>
    <w:rsid w:val="00580832"/>
    <w:rsid w:val="005812B9"/>
    <w:rsid w:val="00581906"/>
    <w:rsid w:val="00581C89"/>
    <w:rsid w:val="00581D74"/>
    <w:rsid w:val="00582C71"/>
    <w:rsid w:val="0058343F"/>
    <w:rsid w:val="00583457"/>
    <w:rsid w:val="005844C1"/>
    <w:rsid w:val="00584AE9"/>
    <w:rsid w:val="00584EA9"/>
    <w:rsid w:val="005851C4"/>
    <w:rsid w:val="0058548C"/>
    <w:rsid w:val="005854BA"/>
    <w:rsid w:val="005855B5"/>
    <w:rsid w:val="00586980"/>
    <w:rsid w:val="0058709F"/>
    <w:rsid w:val="00590825"/>
    <w:rsid w:val="00591105"/>
    <w:rsid w:val="0059205F"/>
    <w:rsid w:val="005942A1"/>
    <w:rsid w:val="0059465E"/>
    <w:rsid w:val="00594760"/>
    <w:rsid w:val="0059573F"/>
    <w:rsid w:val="00595BDF"/>
    <w:rsid w:val="00595ED3"/>
    <w:rsid w:val="00596023"/>
    <w:rsid w:val="0059739C"/>
    <w:rsid w:val="005A065D"/>
    <w:rsid w:val="005A081B"/>
    <w:rsid w:val="005A28E5"/>
    <w:rsid w:val="005A328B"/>
    <w:rsid w:val="005A46AD"/>
    <w:rsid w:val="005A4710"/>
    <w:rsid w:val="005A528A"/>
    <w:rsid w:val="005A699A"/>
    <w:rsid w:val="005A69D4"/>
    <w:rsid w:val="005B08C2"/>
    <w:rsid w:val="005B1EE4"/>
    <w:rsid w:val="005B23C1"/>
    <w:rsid w:val="005B28C3"/>
    <w:rsid w:val="005B2E13"/>
    <w:rsid w:val="005B2E9F"/>
    <w:rsid w:val="005B30F9"/>
    <w:rsid w:val="005B34E5"/>
    <w:rsid w:val="005B3A72"/>
    <w:rsid w:val="005B3CEC"/>
    <w:rsid w:val="005B4045"/>
    <w:rsid w:val="005B49B1"/>
    <w:rsid w:val="005B4CB9"/>
    <w:rsid w:val="005B546A"/>
    <w:rsid w:val="005B5826"/>
    <w:rsid w:val="005B6047"/>
    <w:rsid w:val="005B6E45"/>
    <w:rsid w:val="005C3765"/>
    <w:rsid w:val="005C3DDD"/>
    <w:rsid w:val="005C4695"/>
    <w:rsid w:val="005C46B1"/>
    <w:rsid w:val="005C483B"/>
    <w:rsid w:val="005C58D7"/>
    <w:rsid w:val="005C5C6B"/>
    <w:rsid w:val="005C5DC9"/>
    <w:rsid w:val="005C61AB"/>
    <w:rsid w:val="005C65DF"/>
    <w:rsid w:val="005C69F3"/>
    <w:rsid w:val="005C6BCA"/>
    <w:rsid w:val="005C7377"/>
    <w:rsid w:val="005C7D95"/>
    <w:rsid w:val="005C7FE6"/>
    <w:rsid w:val="005D0982"/>
    <w:rsid w:val="005D10E4"/>
    <w:rsid w:val="005D174B"/>
    <w:rsid w:val="005D287E"/>
    <w:rsid w:val="005D2890"/>
    <w:rsid w:val="005D28F7"/>
    <w:rsid w:val="005D2BCF"/>
    <w:rsid w:val="005D3EE3"/>
    <w:rsid w:val="005D4EFE"/>
    <w:rsid w:val="005D516D"/>
    <w:rsid w:val="005D63E3"/>
    <w:rsid w:val="005D65A0"/>
    <w:rsid w:val="005D7AAE"/>
    <w:rsid w:val="005E07FC"/>
    <w:rsid w:val="005E3557"/>
    <w:rsid w:val="005E3C27"/>
    <w:rsid w:val="005E42B4"/>
    <w:rsid w:val="005E4872"/>
    <w:rsid w:val="005E5043"/>
    <w:rsid w:val="005E5C75"/>
    <w:rsid w:val="005E6646"/>
    <w:rsid w:val="005E77F1"/>
    <w:rsid w:val="005F1B73"/>
    <w:rsid w:val="005F29DC"/>
    <w:rsid w:val="005F2D59"/>
    <w:rsid w:val="005F468F"/>
    <w:rsid w:val="005F550A"/>
    <w:rsid w:val="005F571C"/>
    <w:rsid w:val="005F655D"/>
    <w:rsid w:val="005F6567"/>
    <w:rsid w:val="005F78E7"/>
    <w:rsid w:val="0060002D"/>
    <w:rsid w:val="00600539"/>
    <w:rsid w:val="00600B72"/>
    <w:rsid w:val="0060176F"/>
    <w:rsid w:val="0060189E"/>
    <w:rsid w:val="006042A8"/>
    <w:rsid w:val="0060430D"/>
    <w:rsid w:val="00604409"/>
    <w:rsid w:val="00605D0E"/>
    <w:rsid w:val="0060622E"/>
    <w:rsid w:val="006067C6"/>
    <w:rsid w:val="00607E1B"/>
    <w:rsid w:val="00614020"/>
    <w:rsid w:val="006140F0"/>
    <w:rsid w:val="0061488C"/>
    <w:rsid w:val="0061517F"/>
    <w:rsid w:val="00615E30"/>
    <w:rsid w:val="006166B3"/>
    <w:rsid w:val="006219F4"/>
    <w:rsid w:val="00623056"/>
    <w:rsid w:val="00623B3B"/>
    <w:rsid w:val="006243FF"/>
    <w:rsid w:val="006244C8"/>
    <w:rsid w:val="006245F3"/>
    <w:rsid w:val="0062486A"/>
    <w:rsid w:val="00624BB7"/>
    <w:rsid w:val="0062524B"/>
    <w:rsid w:val="00625429"/>
    <w:rsid w:val="00625E7A"/>
    <w:rsid w:val="00626E30"/>
    <w:rsid w:val="00626F1C"/>
    <w:rsid w:val="006273BC"/>
    <w:rsid w:val="00630447"/>
    <w:rsid w:val="00630E0F"/>
    <w:rsid w:val="0063190E"/>
    <w:rsid w:val="00631CC6"/>
    <w:rsid w:val="0063330B"/>
    <w:rsid w:val="00633696"/>
    <w:rsid w:val="00633997"/>
    <w:rsid w:val="006353B8"/>
    <w:rsid w:val="0063552A"/>
    <w:rsid w:val="006355C2"/>
    <w:rsid w:val="00635714"/>
    <w:rsid w:val="00636596"/>
    <w:rsid w:val="00636959"/>
    <w:rsid w:val="00636AA0"/>
    <w:rsid w:val="006411E1"/>
    <w:rsid w:val="006428AB"/>
    <w:rsid w:val="00642D1A"/>
    <w:rsid w:val="00642E14"/>
    <w:rsid w:val="00643461"/>
    <w:rsid w:val="006435F4"/>
    <w:rsid w:val="006436AB"/>
    <w:rsid w:val="006447F8"/>
    <w:rsid w:val="006449D1"/>
    <w:rsid w:val="00646186"/>
    <w:rsid w:val="00646F5B"/>
    <w:rsid w:val="00646FC8"/>
    <w:rsid w:val="006506C1"/>
    <w:rsid w:val="006514E4"/>
    <w:rsid w:val="00652B98"/>
    <w:rsid w:val="006541A9"/>
    <w:rsid w:val="006545DF"/>
    <w:rsid w:val="00655A32"/>
    <w:rsid w:val="00656034"/>
    <w:rsid w:val="0065621E"/>
    <w:rsid w:val="0065661F"/>
    <w:rsid w:val="006570AC"/>
    <w:rsid w:val="00657180"/>
    <w:rsid w:val="006615C3"/>
    <w:rsid w:val="00661840"/>
    <w:rsid w:val="006618CE"/>
    <w:rsid w:val="00661A1E"/>
    <w:rsid w:val="00661F6B"/>
    <w:rsid w:val="00662095"/>
    <w:rsid w:val="00662134"/>
    <w:rsid w:val="00662492"/>
    <w:rsid w:val="00663427"/>
    <w:rsid w:val="00663A62"/>
    <w:rsid w:val="00663A6E"/>
    <w:rsid w:val="00663C01"/>
    <w:rsid w:val="00663FEC"/>
    <w:rsid w:val="006645EE"/>
    <w:rsid w:val="00664626"/>
    <w:rsid w:val="00664AFD"/>
    <w:rsid w:val="00666B55"/>
    <w:rsid w:val="00670256"/>
    <w:rsid w:val="00670C1D"/>
    <w:rsid w:val="00671486"/>
    <w:rsid w:val="00672502"/>
    <w:rsid w:val="00672AD5"/>
    <w:rsid w:val="00672B89"/>
    <w:rsid w:val="00672C04"/>
    <w:rsid w:val="006739CA"/>
    <w:rsid w:val="00673CFD"/>
    <w:rsid w:val="00673F05"/>
    <w:rsid w:val="00673F6B"/>
    <w:rsid w:val="006745F8"/>
    <w:rsid w:val="00675994"/>
    <w:rsid w:val="00675DC4"/>
    <w:rsid w:val="00676602"/>
    <w:rsid w:val="00676B7F"/>
    <w:rsid w:val="00676F19"/>
    <w:rsid w:val="00677235"/>
    <w:rsid w:val="00677CC5"/>
    <w:rsid w:val="00677D9C"/>
    <w:rsid w:val="006807E9"/>
    <w:rsid w:val="006808A4"/>
    <w:rsid w:val="006808C7"/>
    <w:rsid w:val="006808F2"/>
    <w:rsid w:val="00680DF4"/>
    <w:rsid w:val="006811F8"/>
    <w:rsid w:val="00682928"/>
    <w:rsid w:val="00682B5A"/>
    <w:rsid w:val="00683F03"/>
    <w:rsid w:val="006845A2"/>
    <w:rsid w:val="00684A40"/>
    <w:rsid w:val="00685F49"/>
    <w:rsid w:val="0068628A"/>
    <w:rsid w:val="0069071C"/>
    <w:rsid w:val="00690A1A"/>
    <w:rsid w:val="00693B6C"/>
    <w:rsid w:val="00694833"/>
    <w:rsid w:val="0069555E"/>
    <w:rsid w:val="006956D3"/>
    <w:rsid w:val="00695F49"/>
    <w:rsid w:val="00696229"/>
    <w:rsid w:val="006A0DD5"/>
    <w:rsid w:val="006A21EF"/>
    <w:rsid w:val="006A27E7"/>
    <w:rsid w:val="006A2BC3"/>
    <w:rsid w:val="006A35C4"/>
    <w:rsid w:val="006A41E1"/>
    <w:rsid w:val="006A444C"/>
    <w:rsid w:val="006A4ACC"/>
    <w:rsid w:val="006A5413"/>
    <w:rsid w:val="006A5607"/>
    <w:rsid w:val="006A736D"/>
    <w:rsid w:val="006B0575"/>
    <w:rsid w:val="006B0695"/>
    <w:rsid w:val="006B1FB9"/>
    <w:rsid w:val="006B2CEB"/>
    <w:rsid w:val="006B34C9"/>
    <w:rsid w:val="006B3CFB"/>
    <w:rsid w:val="006B53CC"/>
    <w:rsid w:val="006B64DA"/>
    <w:rsid w:val="006B6C7F"/>
    <w:rsid w:val="006B74A9"/>
    <w:rsid w:val="006B788F"/>
    <w:rsid w:val="006C03F4"/>
    <w:rsid w:val="006C059C"/>
    <w:rsid w:val="006C0F42"/>
    <w:rsid w:val="006C2F36"/>
    <w:rsid w:val="006C41B3"/>
    <w:rsid w:val="006C4488"/>
    <w:rsid w:val="006C6285"/>
    <w:rsid w:val="006C6B96"/>
    <w:rsid w:val="006C6DEF"/>
    <w:rsid w:val="006C754F"/>
    <w:rsid w:val="006D06F8"/>
    <w:rsid w:val="006D1666"/>
    <w:rsid w:val="006D182E"/>
    <w:rsid w:val="006D22FF"/>
    <w:rsid w:val="006D26F7"/>
    <w:rsid w:val="006D3DC7"/>
    <w:rsid w:val="006D4C0D"/>
    <w:rsid w:val="006D54D5"/>
    <w:rsid w:val="006D64DE"/>
    <w:rsid w:val="006D675B"/>
    <w:rsid w:val="006E092A"/>
    <w:rsid w:val="006E0F62"/>
    <w:rsid w:val="006E0F6E"/>
    <w:rsid w:val="006E1174"/>
    <w:rsid w:val="006E1346"/>
    <w:rsid w:val="006E1730"/>
    <w:rsid w:val="006E3F2A"/>
    <w:rsid w:val="006E46A9"/>
    <w:rsid w:val="006E6B7F"/>
    <w:rsid w:val="006E6F58"/>
    <w:rsid w:val="006E73CC"/>
    <w:rsid w:val="006E7E64"/>
    <w:rsid w:val="006E7F17"/>
    <w:rsid w:val="006F03BA"/>
    <w:rsid w:val="006F0599"/>
    <w:rsid w:val="006F1254"/>
    <w:rsid w:val="006F160A"/>
    <w:rsid w:val="006F1A17"/>
    <w:rsid w:val="006F2699"/>
    <w:rsid w:val="006F26D0"/>
    <w:rsid w:val="006F2E75"/>
    <w:rsid w:val="006F348E"/>
    <w:rsid w:val="006F4F4F"/>
    <w:rsid w:val="006F5133"/>
    <w:rsid w:val="006F546A"/>
    <w:rsid w:val="006F5BB3"/>
    <w:rsid w:val="006F5F1A"/>
    <w:rsid w:val="006F65D6"/>
    <w:rsid w:val="006F6844"/>
    <w:rsid w:val="006F75EC"/>
    <w:rsid w:val="006F7B28"/>
    <w:rsid w:val="0070001D"/>
    <w:rsid w:val="00700130"/>
    <w:rsid w:val="007003B8"/>
    <w:rsid w:val="00701028"/>
    <w:rsid w:val="0070146A"/>
    <w:rsid w:val="00701803"/>
    <w:rsid w:val="00701AD1"/>
    <w:rsid w:val="00701E54"/>
    <w:rsid w:val="007020BE"/>
    <w:rsid w:val="007028CF"/>
    <w:rsid w:val="00703936"/>
    <w:rsid w:val="007044B1"/>
    <w:rsid w:val="00705ACC"/>
    <w:rsid w:val="00706EC0"/>
    <w:rsid w:val="00707852"/>
    <w:rsid w:val="0071190E"/>
    <w:rsid w:val="00711927"/>
    <w:rsid w:val="00711CE1"/>
    <w:rsid w:val="00711F4F"/>
    <w:rsid w:val="00712695"/>
    <w:rsid w:val="00712FCC"/>
    <w:rsid w:val="00713164"/>
    <w:rsid w:val="0071412E"/>
    <w:rsid w:val="007146DA"/>
    <w:rsid w:val="00716E38"/>
    <w:rsid w:val="00717479"/>
    <w:rsid w:val="0072011C"/>
    <w:rsid w:val="00720E73"/>
    <w:rsid w:val="00720EBE"/>
    <w:rsid w:val="0072188C"/>
    <w:rsid w:val="00721960"/>
    <w:rsid w:val="00722108"/>
    <w:rsid w:val="0072274E"/>
    <w:rsid w:val="00722BFF"/>
    <w:rsid w:val="00723C50"/>
    <w:rsid w:val="007253C9"/>
    <w:rsid w:val="00725ACD"/>
    <w:rsid w:val="00726251"/>
    <w:rsid w:val="00726735"/>
    <w:rsid w:val="0072678C"/>
    <w:rsid w:val="00726E56"/>
    <w:rsid w:val="00730150"/>
    <w:rsid w:val="0073030B"/>
    <w:rsid w:val="00730D10"/>
    <w:rsid w:val="00731843"/>
    <w:rsid w:val="00733309"/>
    <w:rsid w:val="00733AC5"/>
    <w:rsid w:val="00733CEA"/>
    <w:rsid w:val="00733FFF"/>
    <w:rsid w:val="0073410E"/>
    <w:rsid w:val="00734735"/>
    <w:rsid w:val="00735E0F"/>
    <w:rsid w:val="00736DDA"/>
    <w:rsid w:val="00736F6E"/>
    <w:rsid w:val="00737415"/>
    <w:rsid w:val="00737AA2"/>
    <w:rsid w:val="00737B73"/>
    <w:rsid w:val="00737F3E"/>
    <w:rsid w:val="007419AF"/>
    <w:rsid w:val="0074288D"/>
    <w:rsid w:val="00742A6F"/>
    <w:rsid w:val="00742F30"/>
    <w:rsid w:val="0074359A"/>
    <w:rsid w:val="007439F2"/>
    <w:rsid w:val="00743DA3"/>
    <w:rsid w:val="00745A4F"/>
    <w:rsid w:val="00745BA2"/>
    <w:rsid w:val="00747A83"/>
    <w:rsid w:val="00750373"/>
    <w:rsid w:val="00751497"/>
    <w:rsid w:val="00751A1A"/>
    <w:rsid w:val="00751F7D"/>
    <w:rsid w:val="00752468"/>
    <w:rsid w:val="00753902"/>
    <w:rsid w:val="0075432E"/>
    <w:rsid w:val="007549D3"/>
    <w:rsid w:val="007554AA"/>
    <w:rsid w:val="0076018E"/>
    <w:rsid w:val="0076067C"/>
    <w:rsid w:val="007627A2"/>
    <w:rsid w:val="00762FFD"/>
    <w:rsid w:val="00763044"/>
    <w:rsid w:val="0076469B"/>
    <w:rsid w:val="007658BF"/>
    <w:rsid w:val="00765D6F"/>
    <w:rsid w:val="00765F30"/>
    <w:rsid w:val="00765F68"/>
    <w:rsid w:val="00767E95"/>
    <w:rsid w:val="00770AC6"/>
    <w:rsid w:val="007720DF"/>
    <w:rsid w:val="007724E6"/>
    <w:rsid w:val="0077290D"/>
    <w:rsid w:val="00772F3D"/>
    <w:rsid w:val="00774429"/>
    <w:rsid w:val="00774853"/>
    <w:rsid w:val="00777171"/>
    <w:rsid w:val="00777562"/>
    <w:rsid w:val="007777E8"/>
    <w:rsid w:val="007779F7"/>
    <w:rsid w:val="00777E4F"/>
    <w:rsid w:val="007804B3"/>
    <w:rsid w:val="00780E9F"/>
    <w:rsid w:val="00781465"/>
    <w:rsid w:val="00781994"/>
    <w:rsid w:val="00781E4D"/>
    <w:rsid w:val="007821E3"/>
    <w:rsid w:val="00782375"/>
    <w:rsid w:val="00782758"/>
    <w:rsid w:val="00784734"/>
    <w:rsid w:val="00784FCD"/>
    <w:rsid w:val="0078599B"/>
    <w:rsid w:val="00785FC2"/>
    <w:rsid w:val="007871AB"/>
    <w:rsid w:val="00787308"/>
    <w:rsid w:val="007915F1"/>
    <w:rsid w:val="007929D2"/>
    <w:rsid w:val="00792B7E"/>
    <w:rsid w:val="00794F84"/>
    <w:rsid w:val="007953CD"/>
    <w:rsid w:val="00795FAC"/>
    <w:rsid w:val="0079609D"/>
    <w:rsid w:val="00796E4E"/>
    <w:rsid w:val="007A00FF"/>
    <w:rsid w:val="007A11DB"/>
    <w:rsid w:val="007A15D2"/>
    <w:rsid w:val="007A1DD3"/>
    <w:rsid w:val="007A1F94"/>
    <w:rsid w:val="007A2083"/>
    <w:rsid w:val="007A2A79"/>
    <w:rsid w:val="007A33B1"/>
    <w:rsid w:val="007A39DB"/>
    <w:rsid w:val="007A5135"/>
    <w:rsid w:val="007A5329"/>
    <w:rsid w:val="007A7549"/>
    <w:rsid w:val="007B0324"/>
    <w:rsid w:val="007B1948"/>
    <w:rsid w:val="007B2CD0"/>
    <w:rsid w:val="007B4D53"/>
    <w:rsid w:val="007B5CB2"/>
    <w:rsid w:val="007B5DFD"/>
    <w:rsid w:val="007B68FE"/>
    <w:rsid w:val="007B72DA"/>
    <w:rsid w:val="007B77BD"/>
    <w:rsid w:val="007B7C7A"/>
    <w:rsid w:val="007C2284"/>
    <w:rsid w:val="007C275D"/>
    <w:rsid w:val="007C40E0"/>
    <w:rsid w:val="007C4FB7"/>
    <w:rsid w:val="007C5FA9"/>
    <w:rsid w:val="007C63FF"/>
    <w:rsid w:val="007C79E8"/>
    <w:rsid w:val="007C7A57"/>
    <w:rsid w:val="007C7F83"/>
    <w:rsid w:val="007D112F"/>
    <w:rsid w:val="007D1135"/>
    <w:rsid w:val="007D24F5"/>
    <w:rsid w:val="007D51FF"/>
    <w:rsid w:val="007D52F4"/>
    <w:rsid w:val="007D57C3"/>
    <w:rsid w:val="007D5C90"/>
    <w:rsid w:val="007D7ED2"/>
    <w:rsid w:val="007E0AAF"/>
    <w:rsid w:val="007E1F1C"/>
    <w:rsid w:val="007E20B8"/>
    <w:rsid w:val="007E273F"/>
    <w:rsid w:val="007E27D3"/>
    <w:rsid w:val="007E4454"/>
    <w:rsid w:val="007E4587"/>
    <w:rsid w:val="007E49D7"/>
    <w:rsid w:val="007E57C8"/>
    <w:rsid w:val="007E5A3B"/>
    <w:rsid w:val="007E5C70"/>
    <w:rsid w:val="007E5CB9"/>
    <w:rsid w:val="007E74F0"/>
    <w:rsid w:val="007F0B25"/>
    <w:rsid w:val="007F2509"/>
    <w:rsid w:val="007F27E0"/>
    <w:rsid w:val="007F28C2"/>
    <w:rsid w:val="007F3B95"/>
    <w:rsid w:val="007F41D1"/>
    <w:rsid w:val="007F4459"/>
    <w:rsid w:val="007F4BDF"/>
    <w:rsid w:val="007F4CDD"/>
    <w:rsid w:val="007F54E7"/>
    <w:rsid w:val="007F5722"/>
    <w:rsid w:val="007F589B"/>
    <w:rsid w:val="007F5C91"/>
    <w:rsid w:val="007F5E0A"/>
    <w:rsid w:val="007F6110"/>
    <w:rsid w:val="007F6ADA"/>
    <w:rsid w:val="007F7C65"/>
    <w:rsid w:val="00800DB1"/>
    <w:rsid w:val="00801683"/>
    <w:rsid w:val="0080230C"/>
    <w:rsid w:val="008029B5"/>
    <w:rsid w:val="008037E7"/>
    <w:rsid w:val="008044FB"/>
    <w:rsid w:val="0080547C"/>
    <w:rsid w:val="00805966"/>
    <w:rsid w:val="00806019"/>
    <w:rsid w:val="008065BF"/>
    <w:rsid w:val="008070D3"/>
    <w:rsid w:val="0080744D"/>
    <w:rsid w:val="00807F1B"/>
    <w:rsid w:val="00807F3D"/>
    <w:rsid w:val="00810113"/>
    <w:rsid w:val="008101A7"/>
    <w:rsid w:val="00811B35"/>
    <w:rsid w:val="00812E44"/>
    <w:rsid w:val="00813229"/>
    <w:rsid w:val="008154D4"/>
    <w:rsid w:val="0081664A"/>
    <w:rsid w:val="00817468"/>
    <w:rsid w:val="008176FD"/>
    <w:rsid w:val="00817AD3"/>
    <w:rsid w:val="00817DF3"/>
    <w:rsid w:val="008214A2"/>
    <w:rsid w:val="0082258C"/>
    <w:rsid w:val="008239B4"/>
    <w:rsid w:val="0082471D"/>
    <w:rsid w:val="00824AF5"/>
    <w:rsid w:val="0082533B"/>
    <w:rsid w:val="00825C1B"/>
    <w:rsid w:val="008262E4"/>
    <w:rsid w:val="008275A9"/>
    <w:rsid w:val="00830BCA"/>
    <w:rsid w:val="00830C56"/>
    <w:rsid w:val="00831D0A"/>
    <w:rsid w:val="00834A2B"/>
    <w:rsid w:val="00835054"/>
    <w:rsid w:val="008356C1"/>
    <w:rsid w:val="00835E53"/>
    <w:rsid w:val="00836385"/>
    <w:rsid w:val="00836461"/>
    <w:rsid w:val="0083744C"/>
    <w:rsid w:val="00840032"/>
    <w:rsid w:val="008414E5"/>
    <w:rsid w:val="008439E4"/>
    <w:rsid w:val="0084439E"/>
    <w:rsid w:val="008449D0"/>
    <w:rsid w:val="00845931"/>
    <w:rsid w:val="00845AAB"/>
    <w:rsid w:val="008479BF"/>
    <w:rsid w:val="00847E2A"/>
    <w:rsid w:val="00850AC7"/>
    <w:rsid w:val="00853701"/>
    <w:rsid w:val="008539DD"/>
    <w:rsid w:val="008551B0"/>
    <w:rsid w:val="008552A4"/>
    <w:rsid w:val="00855AE4"/>
    <w:rsid w:val="00855F44"/>
    <w:rsid w:val="00856731"/>
    <w:rsid w:val="008567D5"/>
    <w:rsid w:val="008568EE"/>
    <w:rsid w:val="00857659"/>
    <w:rsid w:val="00860522"/>
    <w:rsid w:val="0086067A"/>
    <w:rsid w:val="00860819"/>
    <w:rsid w:val="00860D31"/>
    <w:rsid w:val="008619A5"/>
    <w:rsid w:val="008626D6"/>
    <w:rsid w:val="00862A17"/>
    <w:rsid w:val="00862B17"/>
    <w:rsid w:val="00862E71"/>
    <w:rsid w:val="0086462F"/>
    <w:rsid w:val="00866265"/>
    <w:rsid w:val="00867296"/>
    <w:rsid w:val="00867665"/>
    <w:rsid w:val="0086777B"/>
    <w:rsid w:val="00870968"/>
    <w:rsid w:val="008709C9"/>
    <w:rsid w:val="00870F27"/>
    <w:rsid w:val="008713EF"/>
    <w:rsid w:val="00872F27"/>
    <w:rsid w:val="00873746"/>
    <w:rsid w:val="00873A6B"/>
    <w:rsid w:val="00874854"/>
    <w:rsid w:val="00874F1A"/>
    <w:rsid w:val="008753AB"/>
    <w:rsid w:val="008767D5"/>
    <w:rsid w:val="008768CF"/>
    <w:rsid w:val="00877A4D"/>
    <w:rsid w:val="00877C6A"/>
    <w:rsid w:val="00881001"/>
    <w:rsid w:val="0088165D"/>
    <w:rsid w:val="0088208B"/>
    <w:rsid w:val="008820C0"/>
    <w:rsid w:val="008827AF"/>
    <w:rsid w:val="00882C5C"/>
    <w:rsid w:val="00883299"/>
    <w:rsid w:val="00883A03"/>
    <w:rsid w:val="008848D5"/>
    <w:rsid w:val="00884FA1"/>
    <w:rsid w:val="008872E5"/>
    <w:rsid w:val="00890097"/>
    <w:rsid w:val="0089033A"/>
    <w:rsid w:val="00890D27"/>
    <w:rsid w:val="00890F28"/>
    <w:rsid w:val="00890F5F"/>
    <w:rsid w:val="00891103"/>
    <w:rsid w:val="00891679"/>
    <w:rsid w:val="00892085"/>
    <w:rsid w:val="00892446"/>
    <w:rsid w:val="008924C2"/>
    <w:rsid w:val="0089275A"/>
    <w:rsid w:val="0089357B"/>
    <w:rsid w:val="00894466"/>
    <w:rsid w:val="0089446F"/>
    <w:rsid w:val="00894471"/>
    <w:rsid w:val="00894775"/>
    <w:rsid w:val="008962B4"/>
    <w:rsid w:val="00897257"/>
    <w:rsid w:val="00897472"/>
    <w:rsid w:val="008A06ED"/>
    <w:rsid w:val="008A0992"/>
    <w:rsid w:val="008A148C"/>
    <w:rsid w:val="008A1C22"/>
    <w:rsid w:val="008A217D"/>
    <w:rsid w:val="008A2AD0"/>
    <w:rsid w:val="008A2CCF"/>
    <w:rsid w:val="008A3460"/>
    <w:rsid w:val="008A3657"/>
    <w:rsid w:val="008A39E1"/>
    <w:rsid w:val="008A3D98"/>
    <w:rsid w:val="008A669E"/>
    <w:rsid w:val="008B055D"/>
    <w:rsid w:val="008B0B48"/>
    <w:rsid w:val="008B0C28"/>
    <w:rsid w:val="008B0D87"/>
    <w:rsid w:val="008B12BF"/>
    <w:rsid w:val="008B24A1"/>
    <w:rsid w:val="008B25C4"/>
    <w:rsid w:val="008B2CBB"/>
    <w:rsid w:val="008B2F76"/>
    <w:rsid w:val="008B5B50"/>
    <w:rsid w:val="008B72F3"/>
    <w:rsid w:val="008C0307"/>
    <w:rsid w:val="008C072F"/>
    <w:rsid w:val="008C0E97"/>
    <w:rsid w:val="008C2CD0"/>
    <w:rsid w:val="008C4187"/>
    <w:rsid w:val="008C4216"/>
    <w:rsid w:val="008C46DC"/>
    <w:rsid w:val="008C4F7F"/>
    <w:rsid w:val="008C504C"/>
    <w:rsid w:val="008C537F"/>
    <w:rsid w:val="008C5BFC"/>
    <w:rsid w:val="008C69F3"/>
    <w:rsid w:val="008D066D"/>
    <w:rsid w:val="008D1ACE"/>
    <w:rsid w:val="008D24EF"/>
    <w:rsid w:val="008D4002"/>
    <w:rsid w:val="008D40E5"/>
    <w:rsid w:val="008D515C"/>
    <w:rsid w:val="008D63EF"/>
    <w:rsid w:val="008D77B9"/>
    <w:rsid w:val="008E09BE"/>
    <w:rsid w:val="008E0EF9"/>
    <w:rsid w:val="008E2CAD"/>
    <w:rsid w:val="008E34CF"/>
    <w:rsid w:val="008E3730"/>
    <w:rsid w:val="008E38D7"/>
    <w:rsid w:val="008E3A06"/>
    <w:rsid w:val="008E4286"/>
    <w:rsid w:val="008E5128"/>
    <w:rsid w:val="008E56F7"/>
    <w:rsid w:val="008E5CEE"/>
    <w:rsid w:val="008E66B2"/>
    <w:rsid w:val="008E678B"/>
    <w:rsid w:val="008E6BC8"/>
    <w:rsid w:val="008E77D5"/>
    <w:rsid w:val="008F0CA4"/>
    <w:rsid w:val="008F2506"/>
    <w:rsid w:val="008F31C5"/>
    <w:rsid w:val="008F3340"/>
    <w:rsid w:val="008F5A80"/>
    <w:rsid w:val="008F7382"/>
    <w:rsid w:val="00900085"/>
    <w:rsid w:val="00900DE4"/>
    <w:rsid w:val="00901760"/>
    <w:rsid w:val="0090307B"/>
    <w:rsid w:val="009042BC"/>
    <w:rsid w:val="00904AEC"/>
    <w:rsid w:val="00904FC1"/>
    <w:rsid w:val="009054B9"/>
    <w:rsid w:val="0090676D"/>
    <w:rsid w:val="00906898"/>
    <w:rsid w:val="00906FF3"/>
    <w:rsid w:val="00910F44"/>
    <w:rsid w:val="009131D3"/>
    <w:rsid w:val="009132AB"/>
    <w:rsid w:val="00913502"/>
    <w:rsid w:val="0091357E"/>
    <w:rsid w:val="00913E7C"/>
    <w:rsid w:val="00914055"/>
    <w:rsid w:val="00914541"/>
    <w:rsid w:val="0091469C"/>
    <w:rsid w:val="0091534C"/>
    <w:rsid w:val="00916182"/>
    <w:rsid w:val="009177B4"/>
    <w:rsid w:val="009178D3"/>
    <w:rsid w:val="00917E5E"/>
    <w:rsid w:val="00920CDB"/>
    <w:rsid w:val="009218A9"/>
    <w:rsid w:val="00921DA1"/>
    <w:rsid w:val="00921E95"/>
    <w:rsid w:val="009224A9"/>
    <w:rsid w:val="009228E2"/>
    <w:rsid w:val="00925338"/>
    <w:rsid w:val="00925A3C"/>
    <w:rsid w:val="009275CF"/>
    <w:rsid w:val="009301C0"/>
    <w:rsid w:val="00930471"/>
    <w:rsid w:val="00930A56"/>
    <w:rsid w:val="00930AB6"/>
    <w:rsid w:val="009314A6"/>
    <w:rsid w:val="00931C5B"/>
    <w:rsid w:val="00934B86"/>
    <w:rsid w:val="00934DF8"/>
    <w:rsid w:val="00935290"/>
    <w:rsid w:val="00935324"/>
    <w:rsid w:val="00936187"/>
    <w:rsid w:val="00936A77"/>
    <w:rsid w:val="00936E97"/>
    <w:rsid w:val="00937117"/>
    <w:rsid w:val="009374C5"/>
    <w:rsid w:val="00937F2E"/>
    <w:rsid w:val="00940103"/>
    <w:rsid w:val="009411DD"/>
    <w:rsid w:val="009411F9"/>
    <w:rsid w:val="009416EF"/>
    <w:rsid w:val="009417C1"/>
    <w:rsid w:val="00941B17"/>
    <w:rsid w:val="0094243A"/>
    <w:rsid w:val="009424C9"/>
    <w:rsid w:val="0094346D"/>
    <w:rsid w:val="00944A17"/>
    <w:rsid w:val="00944C06"/>
    <w:rsid w:val="00946326"/>
    <w:rsid w:val="00947E50"/>
    <w:rsid w:val="0095073B"/>
    <w:rsid w:val="00952AD9"/>
    <w:rsid w:val="00952EF2"/>
    <w:rsid w:val="0095428D"/>
    <w:rsid w:val="00954C10"/>
    <w:rsid w:val="009556D9"/>
    <w:rsid w:val="00956244"/>
    <w:rsid w:val="0095648D"/>
    <w:rsid w:val="00956524"/>
    <w:rsid w:val="009565AC"/>
    <w:rsid w:val="009578C1"/>
    <w:rsid w:val="009601EE"/>
    <w:rsid w:val="0096090C"/>
    <w:rsid w:val="00960E54"/>
    <w:rsid w:val="009614BB"/>
    <w:rsid w:val="00962180"/>
    <w:rsid w:val="009634D1"/>
    <w:rsid w:val="00964300"/>
    <w:rsid w:val="009647FF"/>
    <w:rsid w:val="0096488C"/>
    <w:rsid w:val="00964C81"/>
    <w:rsid w:val="00965498"/>
    <w:rsid w:val="00967EBC"/>
    <w:rsid w:val="009710B9"/>
    <w:rsid w:val="009713AE"/>
    <w:rsid w:val="009713FE"/>
    <w:rsid w:val="00972587"/>
    <w:rsid w:val="009726A0"/>
    <w:rsid w:val="00972BAE"/>
    <w:rsid w:val="00973E3F"/>
    <w:rsid w:val="0097434F"/>
    <w:rsid w:val="00975191"/>
    <w:rsid w:val="009755C9"/>
    <w:rsid w:val="00975B9C"/>
    <w:rsid w:val="00975C43"/>
    <w:rsid w:val="00976378"/>
    <w:rsid w:val="00976738"/>
    <w:rsid w:val="00977271"/>
    <w:rsid w:val="00977F18"/>
    <w:rsid w:val="009801EB"/>
    <w:rsid w:val="00980B6C"/>
    <w:rsid w:val="00980FB0"/>
    <w:rsid w:val="009815CB"/>
    <w:rsid w:val="00982916"/>
    <w:rsid w:val="009848BA"/>
    <w:rsid w:val="00986E31"/>
    <w:rsid w:val="00987A86"/>
    <w:rsid w:val="009922AD"/>
    <w:rsid w:val="009930A8"/>
    <w:rsid w:val="00993879"/>
    <w:rsid w:val="00993F9E"/>
    <w:rsid w:val="009942F0"/>
    <w:rsid w:val="00994A7E"/>
    <w:rsid w:val="00994D4E"/>
    <w:rsid w:val="00994E0E"/>
    <w:rsid w:val="00994E67"/>
    <w:rsid w:val="00995C86"/>
    <w:rsid w:val="0099644E"/>
    <w:rsid w:val="00996D52"/>
    <w:rsid w:val="009971F8"/>
    <w:rsid w:val="009A119B"/>
    <w:rsid w:val="009A1B62"/>
    <w:rsid w:val="009A1BAE"/>
    <w:rsid w:val="009A2372"/>
    <w:rsid w:val="009A28C8"/>
    <w:rsid w:val="009A2E95"/>
    <w:rsid w:val="009A3395"/>
    <w:rsid w:val="009A3546"/>
    <w:rsid w:val="009A4632"/>
    <w:rsid w:val="009A62CC"/>
    <w:rsid w:val="009A62D9"/>
    <w:rsid w:val="009A6825"/>
    <w:rsid w:val="009A6912"/>
    <w:rsid w:val="009A6932"/>
    <w:rsid w:val="009A713E"/>
    <w:rsid w:val="009B023D"/>
    <w:rsid w:val="009B036E"/>
    <w:rsid w:val="009B0E27"/>
    <w:rsid w:val="009B12CD"/>
    <w:rsid w:val="009B1A1F"/>
    <w:rsid w:val="009B1C98"/>
    <w:rsid w:val="009B33DD"/>
    <w:rsid w:val="009B3675"/>
    <w:rsid w:val="009B4897"/>
    <w:rsid w:val="009B511A"/>
    <w:rsid w:val="009B5533"/>
    <w:rsid w:val="009B5989"/>
    <w:rsid w:val="009B7F09"/>
    <w:rsid w:val="009C0C33"/>
    <w:rsid w:val="009C0CE7"/>
    <w:rsid w:val="009C0F67"/>
    <w:rsid w:val="009C1766"/>
    <w:rsid w:val="009C1B9E"/>
    <w:rsid w:val="009C2C7E"/>
    <w:rsid w:val="009C3F02"/>
    <w:rsid w:val="009C7905"/>
    <w:rsid w:val="009C79C4"/>
    <w:rsid w:val="009D0235"/>
    <w:rsid w:val="009D0330"/>
    <w:rsid w:val="009D0F78"/>
    <w:rsid w:val="009D0FCA"/>
    <w:rsid w:val="009D2D84"/>
    <w:rsid w:val="009D2E7E"/>
    <w:rsid w:val="009D3549"/>
    <w:rsid w:val="009D5946"/>
    <w:rsid w:val="009D5F2C"/>
    <w:rsid w:val="009D5F6E"/>
    <w:rsid w:val="009D71E7"/>
    <w:rsid w:val="009D755F"/>
    <w:rsid w:val="009E05DF"/>
    <w:rsid w:val="009E292C"/>
    <w:rsid w:val="009E2AF2"/>
    <w:rsid w:val="009E348D"/>
    <w:rsid w:val="009E3915"/>
    <w:rsid w:val="009E3E9C"/>
    <w:rsid w:val="009E4C2F"/>
    <w:rsid w:val="009E5BDB"/>
    <w:rsid w:val="009E6129"/>
    <w:rsid w:val="009E6B4F"/>
    <w:rsid w:val="009E70A9"/>
    <w:rsid w:val="009E7599"/>
    <w:rsid w:val="009F1246"/>
    <w:rsid w:val="009F13DC"/>
    <w:rsid w:val="009F1420"/>
    <w:rsid w:val="009F3867"/>
    <w:rsid w:val="009F4033"/>
    <w:rsid w:val="009F53F7"/>
    <w:rsid w:val="009F59D8"/>
    <w:rsid w:val="009F5B61"/>
    <w:rsid w:val="009F5D01"/>
    <w:rsid w:val="009F6953"/>
    <w:rsid w:val="00A0040C"/>
    <w:rsid w:val="00A01E39"/>
    <w:rsid w:val="00A04B2F"/>
    <w:rsid w:val="00A050ED"/>
    <w:rsid w:val="00A06873"/>
    <w:rsid w:val="00A07142"/>
    <w:rsid w:val="00A105CA"/>
    <w:rsid w:val="00A1104F"/>
    <w:rsid w:val="00A11080"/>
    <w:rsid w:val="00A1319E"/>
    <w:rsid w:val="00A143A1"/>
    <w:rsid w:val="00A14BD6"/>
    <w:rsid w:val="00A163E7"/>
    <w:rsid w:val="00A17D90"/>
    <w:rsid w:val="00A217F6"/>
    <w:rsid w:val="00A21D56"/>
    <w:rsid w:val="00A21DA4"/>
    <w:rsid w:val="00A228E5"/>
    <w:rsid w:val="00A23E3E"/>
    <w:rsid w:val="00A2435F"/>
    <w:rsid w:val="00A24634"/>
    <w:rsid w:val="00A2499B"/>
    <w:rsid w:val="00A24FB4"/>
    <w:rsid w:val="00A258A3"/>
    <w:rsid w:val="00A25CE2"/>
    <w:rsid w:val="00A26E0D"/>
    <w:rsid w:val="00A27493"/>
    <w:rsid w:val="00A302C5"/>
    <w:rsid w:val="00A30959"/>
    <w:rsid w:val="00A31713"/>
    <w:rsid w:val="00A3371D"/>
    <w:rsid w:val="00A33906"/>
    <w:rsid w:val="00A33A67"/>
    <w:rsid w:val="00A34674"/>
    <w:rsid w:val="00A3496A"/>
    <w:rsid w:val="00A34EB5"/>
    <w:rsid w:val="00A353B6"/>
    <w:rsid w:val="00A36E46"/>
    <w:rsid w:val="00A37F17"/>
    <w:rsid w:val="00A40903"/>
    <w:rsid w:val="00A41F82"/>
    <w:rsid w:val="00A42605"/>
    <w:rsid w:val="00A42AB2"/>
    <w:rsid w:val="00A445DC"/>
    <w:rsid w:val="00A44CC2"/>
    <w:rsid w:val="00A453EE"/>
    <w:rsid w:val="00A45759"/>
    <w:rsid w:val="00A45BB3"/>
    <w:rsid w:val="00A47223"/>
    <w:rsid w:val="00A47ADA"/>
    <w:rsid w:val="00A47AE3"/>
    <w:rsid w:val="00A47EBB"/>
    <w:rsid w:val="00A51372"/>
    <w:rsid w:val="00A517A0"/>
    <w:rsid w:val="00A517CD"/>
    <w:rsid w:val="00A52838"/>
    <w:rsid w:val="00A52899"/>
    <w:rsid w:val="00A52E6C"/>
    <w:rsid w:val="00A52EF3"/>
    <w:rsid w:val="00A53CA4"/>
    <w:rsid w:val="00A5460F"/>
    <w:rsid w:val="00A54792"/>
    <w:rsid w:val="00A54B08"/>
    <w:rsid w:val="00A54C55"/>
    <w:rsid w:val="00A55E87"/>
    <w:rsid w:val="00A55F63"/>
    <w:rsid w:val="00A56F25"/>
    <w:rsid w:val="00A5746B"/>
    <w:rsid w:val="00A6080A"/>
    <w:rsid w:val="00A60903"/>
    <w:rsid w:val="00A61691"/>
    <w:rsid w:val="00A6169C"/>
    <w:rsid w:val="00A62186"/>
    <w:rsid w:val="00A62740"/>
    <w:rsid w:val="00A628E5"/>
    <w:rsid w:val="00A634AF"/>
    <w:rsid w:val="00A63F84"/>
    <w:rsid w:val="00A64A92"/>
    <w:rsid w:val="00A656EF"/>
    <w:rsid w:val="00A657A5"/>
    <w:rsid w:val="00A6588B"/>
    <w:rsid w:val="00A65F45"/>
    <w:rsid w:val="00A65FD4"/>
    <w:rsid w:val="00A665E4"/>
    <w:rsid w:val="00A66D96"/>
    <w:rsid w:val="00A66E48"/>
    <w:rsid w:val="00A66F43"/>
    <w:rsid w:val="00A67666"/>
    <w:rsid w:val="00A708FB"/>
    <w:rsid w:val="00A70AAC"/>
    <w:rsid w:val="00A7102C"/>
    <w:rsid w:val="00A716B0"/>
    <w:rsid w:val="00A71799"/>
    <w:rsid w:val="00A718C5"/>
    <w:rsid w:val="00A730A8"/>
    <w:rsid w:val="00A73500"/>
    <w:rsid w:val="00A74B11"/>
    <w:rsid w:val="00A74BFC"/>
    <w:rsid w:val="00A74D62"/>
    <w:rsid w:val="00A8091B"/>
    <w:rsid w:val="00A80A0E"/>
    <w:rsid w:val="00A80F9F"/>
    <w:rsid w:val="00A82243"/>
    <w:rsid w:val="00A83455"/>
    <w:rsid w:val="00A8461E"/>
    <w:rsid w:val="00A849FC"/>
    <w:rsid w:val="00A86EB8"/>
    <w:rsid w:val="00A8735F"/>
    <w:rsid w:val="00A87AFB"/>
    <w:rsid w:val="00A900B9"/>
    <w:rsid w:val="00A900BF"/>
    <w:rsid w:val="00A90B8C"/>
    <w:rsid w:val="00A90FC6"/>
    <w:rsid w:val="00A9138C"/>
    <w:rsid w:val="00A9202B"/>
    <w:rsid w:val="00A94271"/>
    <w:rsid w:val="00A94CC9"/>
    <w:rsid w:val="00A95835"/>
    <w:rsid w:val="00A961FC"/>
    <w:rsid w:val="00A96C44"/>
    <w:rsid w:val="00A978EA"/>
    <w:rsid w:val="00AA041D"/>
    <w:rsid w:val="00AA093A"/>
    <w:rsid w:val="00AA1043"/>
    <w:rsid w:val="00AA1828"/>
    <w:rsid w:val="00AA18D9"/>
    <w:rsid w:val="00AA1C6C"/>
    <w:rsid w:val="00AA2312"/>
    <w:rsid w:val="00AA38B4"/>
    <w:rsid w:val="00AA3C10"/>
    <w:rsid w:val="00AA440D"/>
    <w:rsid w:val="00AA448F"/>
    <w:rsid w:val="00AA5977"/>
    <w:rsid w:val="00AA5F24"/>
    <w:rsid w:val="00AA6449"/>
    <w:rsid w:val="00AA6550"/>
    <w:rsid w:val="00AA69BF"/>
    <w:rsid w:val="00AA7098"/>
    <w:rsid w:val="00AA7CCB"/>
    <w:rsid w:val="00AA7FFC"/>
    <w:rsid w:val="00AB007F"/>
    <w:rsid w:val="00AB0FD9"/>
    <w:rsid w:val="00AB12BF"/>
    <w:rsid w:val="00AB1565"/>
    <w:rsid w:val="00AB58D3"/>
    <w:rsid w:val="00AB5979"/>
    <w:rsid w:val="00AB70EC"/>
    <w:rsid w:val="00AB718B"/>
    <w:rsid w:val="00AB7AEF"/>
    <w:rsid w:val="00AC2D0D"/>
    <w:rsid w:val="00AC32C5"/>
    <w:rsid w:val="00AC342A"/>
    <w:rsid w:val="00AC3577"/>
    <w:rsid w:val="00AC3C8E"/>
    <w:rsid w:val="00AC3DED"/>
    <w:rsid w:val="00AC3F26"/>
    <w:rsid w:val="00AC4185"/>
    <w:rsid w:val="00AC4731"/>
    <w:rsid w:val="00AC5FB5"/>
    <w:rsid w:val="00AC6127"/>
    <w:rsid w:val="00AC6153"/>
    <w:rsid w:val="00AC6BBF"/>
    <w:rsid w:val="00AC70C3"/>
    <w:rsid w:val="00AC790C"/>
    <w:rsid w:val="00AC7A54"/>
    <w:rsid w:val="00AD0AF2"/>
    <w:rsid w:val="00AD18A2"/>
    <w:rsid w:val="00AD1C50"/>
    <w:rsid w:val="00AD2157"/>
    <w:rsid w:val="00AD238A"/>
    <w:rsid w:val="00AD319C"/>
    <w:rsid w:val="00AD39CE"/>
    <w:rsid w:val="00AD42E2"/>
    <w:rsid w:val="00AD50BC"/>
    <w:rsid w:val="00AD5970"/>
    <w:rsid w:val="00AD5D67"/>
    <w:rsid w:val="00AD7362"/>
    <w:rsid w:val="00AD740A"/>
    <w:rsid w:val="00AD7CE1"/>
    <w:rsid w:val="00AE06CD"/>
    <w:rsid w:val="00AE116D"/>
    <w:rsid w:val="00AE12DA"/>
    <w:rsid w:val="00AE1FD9"/>
    <w:rsid w:val="00AE21D9"/>
    <w:rsid w:val="00AE3ECE"/>
    <w:rsid w:val="00AE44DE"/>
    <w:rsid w:val="00AE453C"/>
    <w:rsid w:val="00AE4826"/>
    <w:rsid w:val="00AE5D1E"/>
    <w:rsid w:val="00AE650B"/>
    <w:rsid w:val="00AE683E"/>
    <w:rsid w:val="00AE6BF8"/>
    <w:rsid w:val="00AE72F3"/>
    <w:rsid w:val="00AE7B7C"/>
    <w:rsid w:val="00AE7EDD"/>
    <w:rsid w:val="00AF0BC6"/>
    <w:rsid w:val="00AF0DA7"/>
    <w:rsid w:val="00AF17CF"/>
    <w:rsid w:val="00AF1EAB"/>
    <w:rsid w:val="00AF2CF8"/>
    <w:rsid w:val="00AF347B"/>
    <w:rsid w:val="00AF477B"/>
    <w:rsid w:val="00AF4854"/>
    <w:rsid w:val="00AF500C"/>
    <w:rsid w:val="00AF530E"/>
    <w:rsid w:val="00AF628D"/>
    <w:rsid w:val="00AF777F"/>
    <w:rsid w:val="00B007D5"/>
    <w:rsid w:val="00B01415"/>
    <w:rsid w:val="00B01576"/>
    <w:rsid w:val="00B018E9"/>
    <w:rsid w:val="00B02175"/>
    <w:rsid w:val="00B04187"/>
    <w:rsid w:val="00B046F3"/>
    <w:rsid w:val="00B04E8F"/>
    <w:rsid w:val="00B04F81"/>
    <w:rsid w:val="00B050D9"/>
    <w:rsid w:val="00B0597A"/>
    <w:rsid w:val="00B07144"/>
    <w:rsid w:val="00B10359"/>
    <w:rsid w:val="00B108D7"/>
    <w:rsid w:val="00B11AE5"/>
    <w:rsid w:val="00B12834"/>
    <w:rsid w:val="00B1330B"/>
    <w:rsid w:val="00B133D7"/>
    <w:rsid w:val="00B13D84"/>
    <w:rsid w:val="00B14D91"/>
    <w:rsid w:val="00B1555F"/>
    <w:rsid w:val="00B16222"/>
    <w:rsid w:val="00B16FD9"/>
    <w:rsid w:val="00B201F0"/>
    <w:rsid w:val="00B23EF8"/>
    <w:rsid w:val="00B24605"/>
    <w:rsid w:val="00B25309"/>
    <w:rsid w:val="00B25AF6"/>
    <w:rsid w:val="00B25E78"/>
    <w:rsid w:val="00B26072"/>
    <w:rsid w:val="00B26722"/>
    <w:rsid w:val="00B26E36"/>
    <w:rsid w:val="00B277F6"/>
    <w:rsid w:val="00B31969"/>
    <w:rsid w:val="00B31B57"/>
    <w:rsid w:val="00B320C1"/>
    <w:rsid w:val="00B34487"/>
    <w:rsid w:val="00B34490"/>
    <w:rsid w:val="00B348BB"/>
    <w:rsid w:val="00B35488"/>
    <w:rsid w:val="00B354B8"/>
    <w:rsid w:val="00B35EB0"/>
    <w:rsid w:val="00B36E86"/>
    <w:rsid w:val="00B37A0B"/>
    <w:rsid w:val="00B400AA"/>
    <w:rsid w:val="00B42F28"/>
    <w:rsid w:val="00B43DA7"/>
    <w:rsid w:val="00B43FBC"/>
    <w:rsid w:val="00B44211"/>
    <w:rsid w:val="00B448F8"/>
    <w:rsid w:val="00B44A7E"/>
    <w:rsid w:val="00B4506E"/>
    <w:rsid w:val="00B4577B"/>
    <w:rsid w:val="00B46202"/>
    <w:rsid w:val="00B4694F"/>
    <w:rsid w:val="00B47881"/>
    <w:rsid w:val="00B5003A"/>
    <w:rsid w:val="00B50087"/>
    <w:rsid w:val="00B503FE"/>
    <w:rsid w:val="00B51048"/>
    <w:rsid w:val="00B5116F"/>
    <w:rsid w:val="00B51263"/>
    <w:rsid w:val="00B51394"/>
    <w:rsid w:val="00B52357"/>
    <w:rsid w:val="00B52E65"/>
    <w:rsid w:val="00B53C1C"/>
    <w:rsid w:val="00B53DA9"/>
    <w:rsid w:val="00B5432A"/>
    <w:rsid w:val="00B5432E"/>
    <w:rsid w:val="00B5439B"/>
    <w:rsid w:val="00B552A9"/>
    <w:rsid w:val="00B5536D"/>
    <w:rsid w:val="00B55415"/>
    <w:rsid w:val="00B5556B"/>
    <w:rsid w:val="00B56189"/>
    <w:rsid w:val="00B56256"/>
    <w:rsid w:val="00B56DCF"/>
    <w:rsid w:val="00B571E1"/>
    <w:rsid w:val="00B573F5"/>
    <w:rsid w:val="00B578D3"/>
    <w:rsid w:val="00B57A76"/>
    <w:rsid w:val="00B6095A"/>
    <w:rsid w:val="00B60FA8"/>
    <w:rsid w:val="00B61824"/>
    <w:rsid w:val="00B61A4A"/>
    <w:rsid w:val="00B62098"/>
    <w:rsid w:val="00B62589"/>
    <w:rsid w:val="00B62704"/>
    <w:rsid w:val="00B62A57"/>
    <w:rsid w:val="00B63620"/>
    <w:rsid w:val="00B63714"/>
    <w:rsid w:val="00B6381A"/>
    <w:rsid w:val="00B67DF0"/>
    <w:rsid w:val="00B71334"/>
    <w:rsid w:val="00B724A5"/>
    <w:rsid w:val="00B726C5"/>
    <w:rsid w:val="00B7270A"/>
    <w:rsid w:val="00B73171"/>
    <w:rsid w:val="00B7413A"/>
    <w:rsid w:val="00B74192"/>
    <w:rsid w:val="00B74B3F"/>
    <w:rsid w:val="00B7529D"/>
    <w:rsid w:val="00B75719"/>
    <w:rsid w:val="00B76D77"/>
    <w:rsid w:val="00B77028"/>
    <w:rsid w:val="00B80890"/>
    <w:rsid w:val="00B80CBC"/>
    <w:rsid w:val="00B80DE7"/>
    <w:rsid w:val="00B81650"/>
    <w:rsid w:val="00B8177A"/>
    <w:rsid w:val="00B81E2D"/>
    <w:rsid w:val="00B824AE"/>
    <w:rsid w:val="00B825EC"/>
    <w:rsid w:val="00B829A3"/>
    <w:rsid w:val="00B82F9E"/>
    <w:rsid w:val="00B833C8"/>
    <w:rsid w:val="00B83DC9"/>
    <w:rsid w:val="00B8451B"/>
    <w:rsid w:val="00B84A20"/>
    <w:rsid w:val="00B85683"/>
    <w:rsid w:val="00B86333"/>
    <w:rsid w:val="00B86E43"/>
    <w:rsid w:val="00B876F8"/>
    <w:rsid w:val="00B87982"/>
    <w:rsid w:val="00B90020"/>
    <w:rsid w:val="00B903B6"/>
    <w:rsid w:val="00B90582"/>
    <w:rsid w:val="00B90768"/>
    <w:rsid w:val="00B90901"/>
    <w:rsid w:val="00B9127B"/>
    <w:rsid w:val="00B912BF"/>
    <w:rsid w:val="00B9167A"/>
    <w:rsid w:val="00B91819"/>
    <w:rsid w:val="00B91DEC"/>
    <w:rsid w:val="00B92919"/>
    <w:rsid w:val="00B92AB7"/>
    <w:rsid w:val="00B932EA"/>
    <w:rsid w:val="00B945CC"/>
    <w:rsid w:val="00B9480E"/>
    <w:rsid w:val="00B957DE"/>
    <w:rsid w:val="00B961DD"/>
    <w:rsid w:val="00B96545"/>
    <w:rsid w:val="00B967C7"/>
    <w:rsid w:val="00B96997"/>
    <w:rsid w:val="00B97641"/>
    <w:rsid w:val="00B97F23"/>
    <w:rsid w:val="00BA0A46"/>
    <w:rsid w:val="00BA0BF3"/>
    <w:rsid w:val="00BA0C5B"/>
    <w:rsid w:val="00BA1053"/>
    <w:rsid w:val="00BA11B8"/>
    <w:rsid w:val="00BA1DC3"/>
    <w:rsid w:val="00BA1EC4"/>
    <w:rsid w:val="00BA2651"/>
    <w:rsid w:val="00BA32FC"/>
    <w:rsid w:val="00BA38B6"/>
    <w:rsid w:val="00BA4AA7"/>
    <w:rsid w:val="00BA5F16"/>
    <w:rsid w:val="00BA739F"/>
    <w:rsid w:val="00BA74CB"/>
    <w:rsid w:val="00BB1AA5"/>
    <w:rsid w:val="00BB28E2"/>
    <w:rsid w:val="00BB2D71"/>
    <w:rsid w:val="00BB37EA"/>
    <w:rsid w:val="00BB51DD"/>
    <w:rsid w:val="00BB5421"/>
    <w:rsid w:val="00BB5770"/>
    <w:rsid w:val="00BB5863"/>
    <w:rsid w:val="00BB58EE"/>
    <w:rsid w:val="00BB65F2"/>
    <w:rsid w:val="00BB6C7E"/>
    <w:rsid w:val="00BB77CD"/>
    <w:rsid w:val="00BB795E"/>
    <w:rsid w:val="00BB7C7B"/>
    <w:rsid w:val="00BC12A6"/>
    <w:rsid w:val="00BC1897"/>
    <w:rsid w:val="00BC22D1"/>
    <w:rsid w:val="00BC2D85"/>
    <w:rsid w:val="00BC450E"/>
    <w:rsid w:val="00BC738D"/>
    <w:rsid w:val="00BC7490"/>
    <w:rsid w:val="00BC7A1F"/>
    <w:rsid w:val="00BD0E7D"/>
    <w:rsid w:val="00BD2FE9"/>
    <w:rsid w:val="00BD318B"/>
    <w:rsid w:val="00BD3CE8"/>
    <w:rsid w:val="00BD42D0"/>
    <w:rsid w:val="00BD498A"/>
    <w:rsid w:val="00BD49AE"/>
    <w:rsid w:val="00BD4B95"/>
    <w:rsid w:val="00BD5863"/>
    <w:rsid w:val="00BD708F"/>
    <w:rsid w:val="00BD76EB"/>
    <w:rsid w:val="00BE1436"/>
    <w:rsid w:val="00BE1D71"/>
    <w:rsid w:val="00BE2DAC"/>
    <w:rsid w:val="00BE2E14"/>
    <w:rsid w:val="00BE3329"/>
    <w:rsid w:val="00BE47CE"/>
    <w:rsid w:val="00BE4B06"/>
    <w:rsid w:val="00BE501C"/>
    <w:rsid w:val="00BE6CD8"/>
    <w:rsid w:val="00BE6F56"/>
    <w:rsid w:val="00BE7736"/>
    <w:rsid w:val="00BE784E"/>
    <w:rsid w:val="00BE7E90"/>
    <w:rsid w:val="00BE7F3C"/>
    <w:rsid w:val="00BF03A5"/>
    <w:rsid w:val="00BF09F8"/>
    <w:rsid w:val="00BF128C"/>
    <w:rsid w:val="00BF18E2"/>
    <w:rsid w:val="00BF230D"/>
    <w:rsid w:val="00BF26CF"/>
    <w:rsid w:val="00BF26F2"/>
    <w:rsid w:val="00BF2AA5"/>
    <w:rsid w:val="00BF32D8"/>
    <w:rsid w:val="00BF3E23"/>
    <w:rsid w:val="00BF4A28"/>
    <w:rsid w:val="00BF4EF1"/>
    <w:rsid w:val="00BF519F"/>
    <w:rsid w:val="00BF61C5"/>
    <w:rsid w:val="00BF61FE"/>
    <w:rsid w:val="00BF7337"/>
    <w:rsid w:val="00BF7DD7"/>
    <w:rsid w:val="00C00F9E"/>
    <w:rsid w:val="00C01CC8"/>
    <w:rsid w:val="00C01E76"/>
    <w:rsid w:val="00C021E8"/>
    <w:rsid w:val="00C02CF5"/>
    <w:rsid w:val="00C03402"/>
    <w:rsid w:val="00C04966"/>
    <w:rsid w:val="00C0528B"/>
    <w:rsid w:val="00C0565F"/>
    <w:rsid w:val="00C05EBB"/>
    <w:rsid w:val="00C06CC3"/>
    <w:rsid w:val="00C07B21"/>
    <w:rsid w:val="00C07B2A"/>
    <w:rsid w:val="00C07E57"/>
    <w:rsid w:val="00C10BC2"/>
    <w:rsid w:val="00C10DB2"/>
    <w:rsid w:val="00C133A3"/>
    <w:rsid w:val="00C13F1F"/>
    <w:rsid w:val="00C13FE1"/>
    <w:rsid w:val="00C1413D"/>
    <w:rsid w:val="00C14E2D"/>
    <w:rsid w:val="00C15BCE"/>
    <w:rsid w:val="00C15ED6"/>
    <w:rsid w:val="00C1639A"/>
    <w:rsid w:val="00C1669F"/>
    <w:rsid w:val="00C16A36"/>
    <w:rsid w:val="00C16BDC"/>
    <w:rsid w:val="00C17079"/>
    <w:rsid w:val="00C17458"/>
    <w:rsid w:val="00C17812"/>
    <w:rsid w:val="00C20CD9"/>
    <w:rsid w:val="00C20D74"/>
    <w:rsid w:val="00C21C90"/>
    <w:rsid w:val="00C22DDC"/>
    <w:rsid w:val="00C2323D"/>
    <w:rsid w:val="00C23482"/>
    <w:rsid w:val="00C242B2"/>
    <w:rsid w:val="00C254CF"/>
    <w:rsid w:val="00C27612"/>
    <w:rsid w:val="00C27D71"/>
    <w:rsid w:val="00C30A4E"/>
    <w:rsid w:val="00C30BD4"/>
    <w:rsid w:val="00C31F5A"/>
    <w:rsid w:val="00C32571"/>
    <w:rsid w:val="00C32AA9"/>
    <w:rsid w:val="00C32F8D"/>
    <w:rsid w:val="00C335CA"/>
    <w:rsid w:val="00C33BF3"/>
    <w:rsid w:val="00C33FC1"/>
    <w:rsid w:val="00C346DC"/>
    <w:rsid w:val="00C34AFE"/>
    <w:rsid w:val="00C3617E"/>
    <w:rsid w:val="00C364B2"/>
    <w:rsid w:val="00C36667"/>
    <w:rsid w:val="00C37411"/>
    <w:rsid w:val="00C37DD4"/>
    <w:rsid w:val="00C40455"/>
    <w:rsid w:val="00C40904"/>
    <w:rsid w:val="00C40CD6"/>
    <w:rsid w:val="00C425E9"/>
    <w:rsid w:val="00C43842"/>
    <w:rsid w:val="00C43B87"/>
    <w:rsid w:val="00C44169"/>
    <w:rsid w:val="00C4479E"/>
    <w:rsid w:val="00C44B66"/>
    <w:rsid w:val="00C451BA"/>
    <w:rsid w:val="00C452D4"/>
    <w:rsid w:val="00C457C5"/>
    <w:rsid w:val="00C45DBC"/>
    <w:rsid w:val="00C46213"/>
    <w:rsid w:val="00C465A1"/>
    <w:rsid w:val="00C46657"/>
    <w:rsid w:val="00C46D83"/>
    <w:rsid w:val="00C473B5"/>
    <w:rsid w:val="00C47F52"/>
    <w:rsid w:val="00C505F7"/>
    <w:rsid w:val="00C5117A"/>
    <w:rsid w:val="00C5131E"/>
    <w:rsid w:val="00C51561"/>
    <w:rsid w:val="00C51AE0"/>
    <w:rsid w:val="00C53E3F"/>
    <w:rsid w:val="00C53F76"/>
    <w:rsid w:val="00C548E6"/>
    <w:rsid w:val="00C55BCB"/>
    <w:rsid w:val="00C577D6"/>
    <w:rsid w:val="00C57CBB"/>
    <w:rsid w:val="00C6075B"/>
    <w:rsid w:val="00C6089B"/>
    <w:rsid w:val="00C60AED"/>
    <w:rsid w:val="00C61CC8"/>
    <w:rsid w:val="00C61EC7"/>
    <w:rsid w:val="00C61F2E"/>
    <w:rsid w:val="00C627DF"/>
    <w:rsid w:val="00C633EA"/>
    <w:rsid w:val="00C637AE"/>
    <w:rsid w:val="00C64080"/>
    <w:rsid w:val="00C64DEF"/>
    <w:rsid w:val="00C658C4"/>
    <w:rsid w:val="00C65AEF"/>
    <w:rsid w:val="00C667FB"/>
    <w:rsid w:val="00C6775E"/>
    <w:rsid w:val="00C7011C"/>
    <w:rsid w:val="00C70496"/>
    <w:rsid w:val="00C71250"/>
    <w:rsid w:val="00C7258D"/>
    <w:rsid w:val="00C73558"/>
    <w:rsid w:val="00C74AD3"/>
    <w:rsid w:val="00C760AD"/>
    <w:rsid w:val="00C772B4"/>
    <w:rsid w:val="00C77F04"/>
    <w:rsid w:val="00C80216"/>
    <w:rsid w:val="00C80A2E"/>
    <w:rsid w:val="00C813C8"/>
    <w:rsid w:val="00C816EF"/>
    <w:rsid w:val="00C81A28"/>
    <w:rsid w:val="00C82135"/>
    <w:rsid w:val="00C82246"/>
    <w:rsid w:val="00C82D55"/>
    <w:rsid w:val="00C83107"/>
    <w:rsid w:val="00C8319A"/>
    <w:rsid w:val="00C84858"/>
    <w:rsid w:val="00C84AA8"/>
    <w:rsid w:val="00C85156"/>
    <w:rsid w:val="00C856E5"/>
    <w:rsid w:val="00C86402"/>
    <w:rsid w:val="00C87F7D"/>
    <w:rsid w:val="00C90B94"/>
    <w:rsid w:val="00C91BE8"/>
    <w:rsid w:val="00C91CF6"/>
    <w:rsid w:val="00C91F19"/>
    <w:rsid w:val="00C94FB4"/>
    <w:rsid w:val="00C9714D"/>
    <w:rsid w:val="00C9735C"/>
    <w:rsid w:val="00C9751C"/>
    <w:rsid w:val="00C97C0E"/>
    <w:rsid w:val="00CA073C"/>
    <w:rsid w:val="00CA07C6"/>
    <w:rsid w:val="00CA1CA9"/>
    <w:rsid w:val="00CA3B6F"/>
    <w:rsid w:val="00CA4A47"/>
    <w:rsid w:val="00CA4BE3"/>
    <w:rsid w:val="00CA5980"/>
    <w:rsid w:val="00CA5FFA"/>
    <w:rsid w:val="00CA6C03"/>
    <w:rsid w:val="00CA7B57"/>
    <w:rsid w:val="00CB0B60"/>
    <w:rsid w:val="00CB0E4E"/>
    <w:rsid w:val="00CB181D"/>
    <w:rsid w:val="00CB27AA"/>
    <w:rsid w:val="00CB2E1E"/>
    <w:rsid w:val="00CB359D"/>
    <w:rsid w:val="00CB3D10"/>
    <w:rsid w:val="00CB3FD1"/>
    <w:rsid w:val="00CB4FED"/>
    <w:rsid w:val="00CB533B"/>
    <w:rsid w:val="00CB6519"/>
    <w:rsid w:val="00CB66D6"/>
    <w:rsid w:val="00CB6886"/>
    <w:rsid w:val="00CB68A9"/>
    <w:rsid w:val="00CB6C60"/>
    <w:rsid w:val="00CB6CA2"/>
    <w:rsid w:val="00CB7487"/>
    <w:rsid w:val="00CB784D"/>
    <w:rsid w:val="00CC1643"/>
    <w:rsid w:val="00CC1961"/>
    <w:rsid w:val="00CC1AC9"/>
    <w:rsid w:val="00CC1EAE"/>
    <w:rsid w:val="00CC1F8A"/>
    <w:rsid w:val="00CC368A"/>
    <w:rsid w:val="00CC383F"/>
    <w:rsid w:val="00CC3E14"/>
    <w:rsid w:val="00CC53BC"/>
    <w:rsid w:val="00CC5A7D"/>
    <w:rsid w:val="00CC70B2"/>
    <w:rsid w:val="00CD0A7F"/>
    <w:rsid w:val="00CD0ED3"/>
    <w:rsid w:val="00CD209B"/>
    <w:rsid w:val="00CD216E"/>
    <w:rsid w:val="00CD2D4E"/>
    <w:rsid w:val="00CD3748"/>
    <w:rsid w:val="00CD3E99"/>
    <w:rsid w:val="00CD4091"/>
    <w:rsid w:val="00CD42DE"/>
    <w:rsid w:val="00CD44C7"/>
    <w:rsid w:val="00CD5D6A"/>
    <w:rsid w:val="00CD6A81"/>
    <w:rsid w:val="00CD717C"/>
    <w:rsid w:val="00CE0487"/>
    <w:rsid w:val="00CE1E1A"/>
    <w:rsid w:val="00CE22D0"/>
    <w:rsid w:val="00CE2E1B"/>
    <w:rsid w:val="00CE350A"/>
    <w:rsid w:val="00CE4409"/>
    <w:rsid w:val="00CE4B12"/>
    <w:rsid w:val="00CE4CDA"/>
    <w:rsid w:val="00CE691C"/>
    <w:rsid w:val="00CE6E4D"/>
    <w:rsid w:val="00CE71EF"/>
    <w:rsid w:val="00CE7A69"/>
    <w:rsid w:val="00CF084E"/>
    <w:rsid w:val="00CF1C6B"/>
    <w:rsid w:val="00CF25B4"/>
    <w:rsid w:val="00CF477F"/>
    <w:rsid w:val="00CF504D"/>
    <w:rsid w:val="00CF594F"/>
    <w:rsid w:val="00CF5A64"/>
    <w:rsid w:val="00CF60A6"/>
    <w:rsid w:val="00CF6C0D"/>
    <w:rsid w:val="00D00359"/>
    <w:rsid w:val="00D01214"/>
    <w:rsid w:val="00D01E96"/>
    <w:rsid w:val="00D0248F"/>
    <w:rsid w:val="00D04461"/>
    <w:rsid w:val="00D04EE2"/>
    <w:rsid w:val="00D05F80"/>
    <w:rsid w:val="00D06B65"/>
    <w:rsid w:val="00D06B9E"/>
    <w:rsid w:val="00D07A1B"/>
    <w:rsid w:val="00D07C48"/>
    <w:rsid w:val="00D10AA7"/>
    <w:rsid w:val="00D10CBE"/>
    <w:rsid w:val="00D10DAB"/>
    <w:rsid w:val="00D110A9"/>
    <w:rsid w:val="00D11B9B"/>
    <w:rsid w:val="00D1309F"/>
    <w:rsid w:val="00D147E7"/>
    <w:rsid w:val="00D14B41"/>
    <w:rsid w:val="00D15977"/>
    <w:rsid w:val="00D1608A"/>
    <w:rsid w:val="00D161BD"/>
    <w:rsid w:val="00D16D65"/>
    <w:rsid w:val="00D201D9"/>
    <w:rsid w:val="00D21C4C"/>
    <w:rsid w:val="00D2349E"/>
    <w:rsid w:val="00D235C0"/>
    <w:rsid w:val="00D24DDA"/>
    <w:rsid w:val="00D24F0E"/>
    <w:rsid w:val="00D2580B"/>
    <w:rsid w:val="00D25855"/>
    <w:rsid w:val="00D25EB2"/>
    <w:rsid w:val="00D271E7"/>
    <w:rsid w:val="00D310B7"/>
    <w:rsid w:val="00D3118C"/>
    <w:rsid w:val="00D32ED1"/>
    <w:rsid w:val="00D3386C"/>
    <w:rsid w:val="00D339BA"/>
    <w:rsid w:val="00D34CA8"/>
    <w:rsid w:val="00D34D6A"/>
    <w:rsid w:val="00D3587D"/>
    <w:rsid w:val="00D36307"/>
    <w:rsid w:val="00D36471"/>
    <w:rsid w:val="00D36BE2"/>
    <w:rsid w:val="00D40CFF"/>
    <w:rsid w:val="00D41882"/>
    <w:rsid w:val="00D41E19"/>
    <w:rsid w:val="00D41F1E"/>
    <w:rsid w:val="00D42325"/>
    <w:rsid w:val="00D42DFE"/>
    <w:rsid w:val="00D45436"/>
    <w:rsid w:val="00D45AD3"/>
    <w:rsid w:val="00D46228"/>
    <w:rsid w:val="00D47327"/>
    <w:rsid w:val="00D47677"/>
    <w:rsid w:val="00D5019D"/>
    <w:rsid w:val="00D50268"/>
    <w:rsid w:val="00D50B50"/>
    <w:rsid w:val="00D5131C"/>
    <w:rsid w:val="00D51E24"/>
    <w:rsid w:val="00D52186"/>
    <w:rsid w:val="00D5241B"/>
    <w:rsid w:val="00D527E0"/>
    <w:rsid w:val="00D52FC1"/>
    <w:rsid w:val="00D5310D"/>
    <w:rsid w:val="00D53128"/>
    <w:rsid w:val="00D53147"/>
    <w:rsid w:val="00D54704"/>
    <w:rsid w:val="00D54C7F"/>
    <w:rsid w:val="00D55029"/>
    <w:rsid w:val="00D55B7E"/>
    <w:rsid w:val="00D56614"/>
    <w:rsid w:val="00D56D35"/>
    <w:rsid w:val="00D571A6"/>
    <w:rsid w:val="00D5795E"/>
    <w:rsid w:val="00D60559"/>
    <w:rsid w:val="00D6091C"/>
    <w:rsid w:val="00D60BD0"/>
    <w:rsid w:val="00D61013"/>
    <w:rsid w:val="00D638D5"/>
    <w:rsid w:val="00D655DC"/>
    <w:rsid w:val="00D67217"/>
    <w:rsid w:val="00D71349"/>
    <w:rsid w:val="00D715A4"/>
    <w:rsid w:val="00D718B5"/>
    <w:rsid w:val="00D7202F"/>
    <w:rsid w:val="00D721AF"/>
    <w:rsid w:val="00D722DA"/>
    <w:rsid w:val="00D72FAD"/>
    <w:rsid w:val="00D7379A"/>
    <w:rsid w:val="00D75AC1"/>
    <w:rsid w:val="00D7654D"/>
    <w:rsid w:val="00D77F4C"/>
    <w:rsid w:val="00D80DFE"/>
    <w:rsid w:val="00D817CC"/>
    <w:rsid w:val="00D81843"/>
    <w:rsid w:val="00D82EE4"/>
    <w:rsid w:val="00D8322D"/>
    <w:rsid w:val="00D83EF8"/>
    <w:rsid w:val="00D86B0E"/>
    <w:rsid w:val="00D86F4E"/>
    <w:rsid w:val="00D87821"/>
    <w:rsid w:val="00D878DC"/>
    <w:rsid w:val="00D87B3D"/>
    <w:rsid w:val="00D87D45"/>
    <w:rsid w:val="00D91527"/>
    <w:rsid w:val="00D91EA4"/>
    <w:rsid w:val="00D92769"/>
    <w:rsid w:val="00D927A7"/>
    <w:rsid w:val="00D92A47"/>
    <w:rsid w:val="00D92D47"/>
    <w:rsid w:val="00D93F66"/>
    <w:rsid w:val="00D964F0"/>
    <w:rsid w:val="00D971AF"/>
    <w:rsid w:val="00DA147E"/>
    <w:rsid w:val="00DA183C"/>
    <w:rsid w:val="00DA1C96"/>
    <w:rsid w:val="00DA1E28"/>
    <w:rsid w:val="00DA2C97"/>
    <w:rsid w:val="00DA2D25"/>
    <w:rsid w:val="00DA438F"/>
    <w:rsid w:val="00DA4A87"/>
    <w:rsid w:val="00DA4AE9"/>
    <w:rsid w:val="00DA5ED2"/>
    <w:rsid w:val="00DA7461"/>
    <w:rsid w:val="00DA7D68"/>
    <w:rsid w:val="00DA7EB8"/>
    <w:rsid w:val="00DB0946"/>
    <w:rsid w:val="00DB0979"/>
    <w:rsid w:val="00DB2766"/>
    <w:rsid w:val="00DB2F87"/>
    <w:rsid w:val="00DB4E83"/>
    <w:rsid w:val="00DB4EBB"/>
    <w:rsid w:val="00DB526A"/>
    <w:rsid w:val="00DB7E1A"/>
    <w:rsid w:val="00DB7E3A"/>
    <w:rsid w:val="00DC0558"/>
    <w:rsid w:val="00DC10AD"/>
    <w:rsid w:val="00DC163D"/>
    <w:rsid w:val="00DC194D"/>
    <w:rsid w:val="00DC259D"/>
    <w:rsid w:val="00DC28CD"/>
    <w:rsid w:val="00DC3E46"/>
    <w:rsid w:val="00DC4BEB"/>
    <w:rsid w:val="00DC57AB"/>
    <w:rsid w:val="00DC60E9"/>
    <w:rsid w:val="00DC61C0"/>
    <w:rsid w:val="00DC62CA"/>
    <w:rsid w:val="00DC752F"/>
    <w:rsid w:val="00DD0611"/>
    <w:rsid w:val="00DD15E7"/>
    <w:rsid w:val="00DD167D"/>
    <w:rsid w:val="00DD27C0"/>
    <w:rsid w:val="00DD2F69"/>
    <w:rsid w:val="00DD33D1"/>
    <w:rsid w:val="00DD3643"/>
    <w:rsid w:val="00DD4257"/>
    <w:rsid w:val="00DD478C"/>
    <w:rsid w:val="00DD556D"/>
    <w:rsid w:val="00DD7634"/>
    <w:rsid w:val="00DD7BB0"/>
    <w:rsid w:val="00DE0A64"/>
    <w:rsid w:val="00DE224B"/>
    <w:rsid w:val="00DE3F73"/>
    <w:rsid w:val="00DE41C7"/>
    <w:rsid w:val="00DE4226"/>
    <w:rsid w:val="00DE5348"/>
    <w:rsid w:val="00DE67E6"/>
    <w:rsid w:val="00DE6E6C"/>
    <w:rsid w:val="00DE6FB5"/>
    <w:rsid w:val="00DE7146"/>
    <w:rsid w:val="00DF121F"/>
    <w:rsid w:val="00DF1963"/>
    <w:rsid w:val="00DF1966"/>
    <w:rsid w:val="00DF2415"/>
    <w:rsid w:val="00DF393D"/>
    <w:rsid w:val="00DF3DCB"/>
    <w:rsid w:val="00DF43E0"/>
    <w:rsid w:val="00DF4823"/>
    <w:rsid w:val="00DF4D3A"/>
    <w:rsid w:val="00DF621E"/>
    <w:rsid w:val="00DF64E4"/>
    <w:rsid w:val="00E000D3"/>
    <w:rsid w:val="00E00421"/>
    <w:rsid w:val="00E00B06"/>
    <w:rsid w:val="00E024E2"/>
    <w:rsid w:val="00E02D6F"/>
    <w:rsid w:val="00E048CC"/>
    <w:rsid w:val="00E04AAF"/>
    <w:rsid w:val="00E052F0"/>
    <w:rsid w:val="00E05874"/>
    <w:rsid w:val="00E05B7D"/>
    <w:rsid w:val="00E05DFA"/>
    <w:rsid w:val="00E0607A"/>
    <w:rsid w:val="00E06D50"/>
    <w:rsid w:val="00E07725"/>
    <w:rsid w:val="00E1033D"/>
    <w:rsid w:val="00E103D0"/>
    <w:rsid w:val="00E1041D"/>
    <w:rsid w:val="00E1211D"/>
    <w:rsid w:val="00E12367"/>
    <w:rsid w:val="00E12503"/>
    <w:rsid w:val="00E1263F"/>
    <w:rsid w:val="00E12877"/>
    <w:rsid w:val="00E1388A"/>
    <w:rsid w:val="00E14393"/>
    <w:rsid w:val="00E14CAA"/>
    <w:rsid w:val="00E15381"/>
    <w:rsid w:val="00E159CA"/>
    <w:rsid w:val="00E159DC"/>
    <w:rsid w:val="00E1607E"/>
    <w:rsid w:val="00E1644A"/>
    <w:rsid w:val="00E169D1"/>
    <w:rsid w:val="00E17377"/>
    <w:rsid w:val="00E17AC3"/>
    <w:rsid w:val="00E2005F"/>
    <w:rsid w:val="00E230C2"/>
    <w:rsid w:val="00E2707A"/>
    <w:rsid w:val="00E2733E"/>
    <w:rsid w:val="00E2770F"/>
    <w:rsid w:val="00E30985"/>
    <w:rsid w:val="00E32364"/>
    <w:rsid w:val="00E32426"/>
    <w:rsid w:val="00E327EC"/>
    <w:rsid w:val="00E32B44"/>
    <w:rsid w:val="00E3315F"/>
    <w:rsid w:val="00E343D4"/>
    <w:rsid w:val="00E355C9"/>
    <w:rsid w:val="00E35A79"/>
    <w:rsid w:val="00E364FB"/>
    <w:rsid w:val="00E36AF3"/>
    <w:rsid w:val="00E36DD8"/>
    <w:rsid w:val="00E40724"/>
    <w:rsid w:val="00E409F4"/>
    <w:rsid w:val="00E41E53"/>
    <w:rsid w:val="00E42622"/>
    <w:rsid w:val="00E426F2"/>
    <w:rsid w:val="00E43732"/>
    <w:rsid w:val="00E43EBF"/>
    <w:rsid w:val="00E44611"/>
    <w:rsid w:val="00E46A59"/>
    <w:rsid w:val="00E46B03"/>
    <w:rsid w:val="00E511CB"/>
    <w:rsid w:val="00E51578"/>
    <w:rsid w:val="00E5198A"/>
    <w:rsid w:val="00E51D25"/>
    <w:rsid w:val="00E52375"/>
    <w:rsid w:val="00E52990"/>
    <w:rsid w:val="00E529DF"/>
    <w:rsid w:val="00E52F5C"/>
    <w:rsid w:val="00E530C2"/>
    <w:rsid w:val="00E5326D"/>
    <w:rsid w:val="00E537D6"/>
    <w:rsid w:val="00E5416D"/>
    <w:rsid w:val="00E5438E"/>
    <w:rsid w:val="00E5478D"/>
    <w:rsid w:val="00E549D6"/>
    <w:rsid w:val="00E55682"/>
    <w:rsid w:val="00E56BA9"/>
    <w:rsid w:val="00E56C59"/>
    <w:rsid w:val="00E56D15"/>
    <w:rsid w:val="00E57209"/>
    <w:rsid w:val="00E60082"/>
    <w:rsid w:val="00E6081E"/>
    <w:rsid w:val="00E619BF"/>
    <w:rsid w:val="00E6268A"/>
    <w:rsid w:val="00E634CF"/>
    <w:rsid w:val="00E63675"/>
    <w:rsid w:val="00E6374C"/>
    <w:rsid w:val="00E647DC"/>
    <w:rsid w:val="00E65790"/>
    <w:rsid w:val="00E66AE1"/>
    <w:rsid w:val="00E67A35"/>
    <w:rsid w:val="00E67C7C"/>
    <w:rsid w:val="00E704D6"/>
    <w:rsid w:val="00E706C1"/>
    <w:rsid w:val="00E706E1"/>
    <w:rsid w:val="00E70FC5"/>
    <w:rsid w:val="00E71C4D"/>
    <w:rsid w:val="00E73877"/>
    <w:rsid w:val="00E73D3B"/>
    <w:rsid w:val="00E740DE"/>
    <w:rsid w:val="00E743B7"/>
    <w:rsid w:val="00E77E21"/>
    <w:rsid w:val="00E80118"/>
    <w:rsid w:val="00E8085A"/>
    <w:rsid w:val="00E81230"/>
    <w:rsid w:val="00E8191C"/>
    <w:rsid w:val="00E81A14"/>
    <w:rsid w:val="00E82036"/>
    <w:rsid w:val="00E82082"/>
    <w:rsid w:val="00E827D2"/>
    <w:rsid w:val="00E82C95"/>
    <w:rsid w:val="00E83B1E"/>
    <w:rsid w:val="00E83B9A"/>
    <w:rsid w:val="00E84639"/>
    <w:rsid w:val="00E860DC"/>
    <w:rsid w:val="00E86127"/>
    <w:rsid w:val="00E8689E"/>
    <w:rsid w:val="00E86BFF"/>
    <w:rsid w:val="00E87151"/>
    <w:rsid w:val="00E874D6"/>
    <w:rsid w:val="00E905C5"/>
    <w:rsid w:val="00E908FE"/>
    <w:rsid w:val="00E90AFB"/>
    <w:rsid w:val="00E912BE"/>
    <w:rsid w:val="00E925CE"/>
    <w:rsid w:val="00E94774"/>
    <w:rsid w:val="00E95F92"/>
    <w:rsid w:val="00E96013"/>
    <w:rsid w:val="00E962C3"/>
    <w:rsid w:val="00E962C7"/>
    <w:rsid w:val="00E97C50"/>
    <w:rsid w:val="00EA1148"/>
    <w:rsid w:val="00EA3923"/>
    <w:rsid w:val="00EA3B44"/>
    <w:rsid w:val="00EA3CFE"/>
    <w:rsid w:val="00EA3D22"/>
    <w:rsid w:val="00EA524C"/>
    <w:rsid w:val="00EA6AC0"/>
    <w:rsid w:val="00EB08C9"/>
    <w:rsid w:val="00EB0D91"/>
    <w:rsid w:val="00EB2792"/>
    <w:rsid w:val="00EB3198"/>
    <w:rsid w:val="00EB3FE3"/>
    <w:rsid w:val="00EB406F"/>
    <w:rsid w:val="00EB6559"/>
    <w:rsid w:val="00EB746E"/>
    <w:rsid w:val="00EB751C"/>
    <w:rsid w:val="00EC0026"/>
    <w:rsid w:val="00EC0702"/>
    <w:rsid w:val="00EC25DC"/>
    <w:rsid w:val="00EC2BA4"/>
    <w:rsid w:val="00EC34C2"/>
    <w:rsid w:val="00EC3D2C"/>
    <w:rsid w:val="00EC4EEA"/>
    <w:rsid w:val="00EC4FAD"/>
    <w:rsid w:val="00EC5954"/>
    <w:rsid w:val="00EC609C"/>
    <w:rsid w:val="00EC645B"/>
    <w:rsid w:val="00EC7B5D"/>
    <w:rsid w:val="00EC7C93"/>
    <w:rsid w:val="00EC7D80"/>
    <w:rsid w:val="00ED0291"/>
    <w:rsid w:val="00ED040D"/>
    <w:rsid w:val="00ED0B9A"/>
    <w:rsid w:val="00ED0CA6"/>
    <w:rsid w:val="00ED1E34"/>
    <w:rsid w:val="00ED247B"/>
    <w:rsid w:val="00ED2537"/>
    <w:rsid w:val="00ED42AF"/>
    <w:rsid w:val="00ED4923"/>
    <w:rsid w:val="00ED523E"/>
    <w:rsid w:val="00ED66A8"/>
    <w:rsid w:val="00ED71C0"/>
    <w:rsid w:val="00ED75AD"/>
    <w:rsid w:val="00EE1068"/>
    <w:rsid w:val="00EE11CD"/>
    <w:rsid w:val="00EE1D5F"/>
    <w:rsid w:val="00EE35B1"/>
    <w:rsid w:val="00EE3867"/>
    <w:rsid w:val="00EE3FC3"/>
    <w:rsid w:val="00EE421D"/>
    <w:rsid w:val="00EE4C28"/>
    <w:rsid w:val="00EE5D8B"/>
    <w:rsid w:val="00EE622E"/>
    <w:rsid w:val="00EE6A5B"/>
    <w:rsid w:val="00EE7120"/>
    <w:rsid w:val="00EF16C5"/>
    <w:rsid w:val="00EF379B"/>
    <w:rsid w:val="00EF3C49"/>
    <w:rsid w:val="00EF4DD0"/>
    <w:rsid w:val="00EF58BE"/>
    <w:rsid w:val="00EF604E"/>
    <w:rsid w:val="00EF7012"/>
    <w:rsid w:val="00EF7B92"/>
    <w:rsid w:val="00EF7F7D"/>
    <w:rsid w:val="00F003CF"/>
    <w:rsid w:val="00F00514"/>
    <w:rsid w:val="00F00927"/>
    <w:rsid w:val="00F0134B"/>
    <w:rsid w:val="00F01DFF"/>
    <w:rsid w:val="00F022CD"/>
    <w:rsid w:val="00F031FF"/>
    <w:rsid w:val="00F0321E"/>
    <w:rsid w:val="00F03627"/>
    <w:rsid w:val="00F039D2"/>
    <w:rsid w:val="00F04968"/>
    <w:rsid w:val="00F05539"/>
    <w:rsid w:val="00F05544"/>
    <w:rsid w:val="00F0588B"/>
    <w:rsid w:val="00F058EC"/>
    <w:rsid w:val="00F05ACB"/>
    <w:rsid w:val="00F05F34"/>
    <w:rsid w:val="00F10D03"/>
    <w:rsid w:val="00F119CC"/>
    <w:rsid w:val="00F11E9F"/>
    <w:rsid w:val="00F12547"/>
    <w:rsid w:val="00F13B50"/>
    <w:rsid w:val="00F14010"/>
    <w:rsid w:val="00F14CDE"/>
    <w:rsid w:val="00F15EFE"/>
    <w:rsid w:val="00F16683"/>
    <w:rsid w:val="00F16AF0"/>
    <w:rsid w:val="00F1777E"/>
    <w:rsid w:val="00F2054B"/>
    <w:rsid w:val="00F20FD0"/>
    <w:rsid w:val="00F22570"/>
    <w:rsid w:val="00F225D5"/>
    <w:rsid w:val="00F2284A"/>
    <w:rsid w:val="00F22ABE"/>
    <w:rsid w:val="00F2397C"/>
    <w:rsid w:val="00F23A98"/>
    <w:rsid w:val="00F2469C"/>
    <w:rsid w:val="00F24EB1"/>
    <w:rsid w:val="00F2622B"/>
    <w:rsid w:val="00F2715B"/>
    <w:rsid w:val="00F27BC4"/>
    <w:rsid w:val="00F31837"/>
    <w:rsid w:val="00F31974"/>
    <w:rsid w:val="00F31A14"/>
    <w:rsid w:val="00F329B8"/>
    <w:rsid w:val="00F32BEE"/>
    <w:rsid w:val="00F32E0C"/>
    <w:rsid w:val="00F33C31"/>
    <w:rsid w:val="00F34630"/>
    <w:rsid w:val="00F35323"/>
    <w:rsid w:val="00F35420"/>
    <w:rsid w:val="00F361FD"/>
    <w:rsid w:val="00F36DCE"/>
    <w:rsid w:val="00F36EDD"/>
    <w:rsid w:val="00F37CEF"/>
    <w:rsid w:val="00F400C7"/>
    <w:rsid w:val="00F40E0A"/>
    <w:rsid w:val="00F41DA3"/>
    <w:rsid w:val="00F42DA1"/>
    <w:rsid w:val="00F43446"/>
    <w:rsid w:val="00F4394B"/>
    <w:rsid w:val="00F43F66"/>
    <w:rsid w:val="00F4483F"/>
    <w:rsid w:val="00F45D98"/>
    <w:rsid w:val="00F45F93"/>
    <w:rsid w:val="00F50091"/>
    <w:rsid w:val="00F5079C"/>
    <w:rsid w:val="00F513DE"/>
    <w:rsid w:val="00F51A5F"/>
    <w:rsid w:val="00F51D3C"/>
    <w:rsid w:val="00F51E45"/>
    <w:rsid w:val="00F52BF4"/>
    <w:rsid w:val="00F533CD"/>
    <w:rsid w:val="00F53A2A"/>
    <w:rsid w:val="00F53B80"/>
    <w:rsid w:val="00F53BB6"/>
    <w:rsid w:val="00F550E7"/>
    <w:rsid w:val="00F55474"/>
    <w:rsid w:val="00F56481"/>
    <w:rsid w:val="00F567CE"/>
    <w:rsid w:val="00F56F92"/>
    <w:rsid w:val="00F5776E"/>
    <w:rsid w:val="00F60129"/>
    <w:rsid w:val="00F608E3"/>
    <w:rsid w:val="00F61FE1"/>
    <w:rsid w:val="00F62607"/>
    <w:rsid w:val="00F63B00"/>
    <w:rsid w:val="00F63C31"/>
    <w:rsid w:val="00F63C89"/>
    <w:rsid w:val="00F63D35"/>
    <w:rsid w:val="00F64076"/>
    <w:rsid w:val="00F652DA"/>
    <w:rsid w:val="00F655BF"/>
    <w:rsid w:val="00F65923"/>
    <w:rsid w:val="00F66064"/>
    <w:rsid w:val="00F7023B"/>
    <w:rsid w:val="00F7079A"/>
    <w:rsid w:val="00F70999"/>
    <w:rsid w:val="00F7106B"/>
    <w:rsid w:val="00F71154"/>
    <w:rsid w:val="00F71D24"/>
    <w:rsid w:val="00F71D78"/>
    <w:rsid w:val="00F72FFC"/>
    <w:rsid w:val="00F74F30"/>
    <w:rsid w:val="00F75C24"/>
    <w:rsid w:val="00F77DC6"/>
    <w:rsid w:val="00F80028"/>
    <w:rsid w:val="00F801F4"/>
    <w:rsid w:val="00F80330"/>
    <w:rsid w:val="00F82900"/>
    <w:rsid w:val="00F82A45"/>
    <w:rsid w:val="00F8335E"/>
    <w:rsid w:val="00F83888"/>
    <w:rsid w:val="00F846B3"/>
    <w:rsid w:val="00F84CD5"/>
    <w:rsid w:val="00F84E38"/>
    <w:rsid w:val="00F86F2C"/>
    <w:rsid w:val="00F87334"/>
    <w:rsid w:val="00F878BF"/>
    <w:rsid w:val="00F879CC"/>
    <w:rsid w:val="00F87A10"/>
    <w:rsid w:val="00F91794"/>
    <w:rsid w:val="00F91D03"/>
    <w:rsid w:val="00F9236C"/>
    <w:rsid w:val="00F92842"/>
    <w:rsid w:val="00F92ED2"/>
    <w:rsid w:val="00F92ED4"/>
    <w:rsid w:val="00F92F55"/>
    <w:rsid w:val="00F93791"/>
    <w:rsid w:val="00F93FDF"/>
    <w:rsid w:val="00F942F4"/>
    <w:rsid w:val="00F94DEB"/>
    <w:rsid w:val="00F95444"/>
    <w:rsid w:val="00F95ABA"/>
    <w:rsid w:val="00F95F36"/>
    <w:rsid w:val="00F96595"/>
    <w:rsid w:val="00F975D9"/>
    <w:rsid w:val="00F97A95"/>
    <w:rsid w:val="00F97D0E"/>
    <w:rsid w:val="00FA00FB"/>
    <w:rsid w:val="00FA10FE"/>
    <w:rsid w:val="00FA1802"/>
    <w:rsid w:val="00FA27C3"/>
    <w:rsid w:val="00FA3793"/>
    <w:rsid w:val="00FA3D37"/>
    <w:rsid w:val="00FA4323"/>
    <w:rsid w:val="00FA667F"/>
    <w:rsid w:val="00FA6C09"/>
    <w:rsid w:val="00FB01C9"/>
    <w:rsid w:val="00FB0FB5"/>
    <w:rsid w:val="00FB0FFD"/>
    <w:rsid w:val="00FB10A0"/>
    <w:rsid w:val="00FB1D2F"/>
    <w:rsid w:val="00FB231C"/>
    <w:rsid w:val="00FB4357"/>
    <w:rsid w:val="00FB4547"/>
    <w:rsid w:val="00FB4A31"/>
    <w:rsid w:val="00FB5C82"/>
    <w:rsid w:val="00FB5D2E"/>
    <w:rsid w:val="00FB5EBD"/>
    <w:rsid w:val="00FB6990"/>
    <w:rsid w:val="00FB6D22"/>
    <w:rsid w:val="00FB6E11"/>
    <w:rsid w:val="00FB7250"/>
    <w:rsid w:val="00FC0689"/>
    <w:rsid w:val="00FC06BB"/>
    <w:rsid w:val="00FC0C94"/>
    <w:rsid w:val="00FC0E89"/>
    <w:rsid w:val="00FC229C"/>
    <w:rsid w:val="00FC3AEF"/>
    <w:rsid w:val="00FC3B38"/>
    <w:rsid w:val="00FC5880"/>
    <w:rsid w:val="00FC676F"/>
    <w:rsid w:val="00FC68A7"/>
    <w:rsid w:val="00FC69E6"/>
    <w:rsid w:val="00FC7B74"/>
    <w:rsid w:val="00FC7DD8"/>
    <w:rsid w:val="00FD0103"/>
    <w:rsid w:val="00FD14C9"/>
    <w:rsid w:val="00FD1B7F"/>
    <w:rsid w:val="00FD3666"/>
    <w:rsid w:val="00FD3E04"/>
    <w:rsid w:val="00FD51B2"/>
    <w:rsid w:val="00FD6017"/>
    <w:rsid w:val="00FD6039"/>
    <w:rsid w:val="00FD6866"/>
    <w:rsid w:val="00FD6D31"/>
    <w:rsid w:val="00FE04F9"/>
    <w:rsid w:val="00FE0CC6"/>
    <w:rsid w:val="00FE1457"/>
    <w:rsid w:val="00FE1599"/>
    <w:rsid w:val="00FE272B"/>
    <w:rsid w:val="00FE28AA"/>
    <w:rsid w:val="00FE42A8"/>
    <w:rsid w:val="00FE4811"/>
    <w:rsid w:val="00FE6639"/>
    <w:rsid w:val="00FE6E37"/>
    <w:rsid w:val="00FF0FC8"/>
    <w:rsid w:val="00FF147A"/>
    <w:rsid w:val="00FF1480"/>
    <w:rsid w:val="00FF24BB"/>
    <w:rsid w:val="00FF26A4"/>
    <w:rsid w:val="00FF2B9D"/>
    <w:rsid w:val="00FF39F6"/>
    <w:rsid w:val="00FF58B4"/>
    <w:rsid w:val="00FF71EB"/>
    <w:rsid w:val="00FF74B9"/>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7EE80C-61C9-4A76-9A09-77022151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NI" w:eastAsia="es-N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B08"/>
    <w:pPr>
      <w:spacing w:line="276" w:lineRule="auto"/>
    </w:pPr>
    <w:rPr>
      <w:sz w:val="22"/>
      <w:szCs w:val="22"/>
      <w:lang w:val="es-ES_tradnl" w:eastAsia="en-US"/>
    </w:rPr>
  </w:style>
  <w:style w:type="paragraph" w:styleId="Ttulo1">
    <w:name w:val="heading 1"/>
    <w:basedOn w:val="Normal"/>
    <w:next w:val="Normal"/>
    <w:link w:val="Ttulo1Car"/>
    <w:uiPriority w:val="9"/>
    <w:qFormat/>
    <w:rsid w:val="00A47ADA"/>
    <w:pPr>
      <w:keepNext/>
      <w:keepLines/>
      <w:spacing w:before="480"/>
      <w:outlineLvl w:val="0"/>
    </w:pPr>
    <w:rPr>
      <w:rFonts w:ascii="Cambria" w:eastAsia="Times New Roman" w:hAnsi="Cambria"/>
      <w:b/>
      <w:bCs/>
      <w:color w:val="365F91"/>
      <w:sz w:val="28"/>
      <w:szCs w:val="28"/>
      <w:lang w:val="x-none" w:eastAsia="x-none"/>
    </w:rPr>
  </w:style>
  <w:style w:type="paragraph" w:styleId="Ttulo2">
    <w:name w:val="heading 2"/>
    <w:basedOn w:val="Normal"/>
    <w:next w:val="Normal"/>
    <w:link w:val="Ttulo2Car"/>
    <w:qFormat/>
    <w:rsid w:val="00625E7A"/>
    <w:pPr>
      <w:keepNext/>
      <w:spacing w:before="240" w:after="60" w:line="240" w:lineRule="auto"/>
      <w:outlineLvl w:val="1"/>
    </w:pPr>
    <w:rPr>
      <w:rFonts w:ascii="Arial" w:eastAsia="Times New Roman" w:hAnsi="Arial"/>
      <w:b/>
      <w:bCs/>
      <w:i/>
      <w:iCs/>
      <w:sz w:val="28"/>
      <w:szCs w:val="28"/>
      <w:lang w:val="es-ES" w:eastAsia="es-ES"/>
    </w:rPr>
  </w:style>
  <w:style w:type="paragraph" w:styleId="Ttulo3">
    <w:name w:val="heading 3"/>
    <w:basedOn w:val="Normal"/>
    <w:next w:val="Normal"/>
    <w:link w:val="Ttulo3Car"/>
    <w:qFormat/>
    <w:rsid w:val="004D2BB2"/>
    <w:pPr>
      <w:keepNext/>
      <w:spacing w:before="240" w:after="60" w:line="240" w:lineRule="auto"/>
      <w:outlineLvl w:val="2"/>
    </w:pPr>
    <w:rPr>
      <w:rFonts w:ascii="Arial" w:eastAsia="Times New Roman" w:hAnsi="Arial"/>
      <w:b/>
      <w:bCs/>
      <w:sz w:val="26"/>
      <w:szCs w:val="26"/>
      <w:lang w:val="es-ES" w:eastAsia="es-ES"/>
    </w:rPr>
  </w:style>
  <w:style w:type="paragraph" w:styleId="Ttulo4">
    <w:name w:val="heading 4"/>
    <w:basedOn w:val="Normal"/>
    <w:next w:val="Normal"/>
    <w:link w:val="Ttulo4Car"/>
    <w:uiPriority w:val="9"/>
    <w:unhideWhenUsed/>
    <w:qFormat/>
    <w:rsid w:val="00006E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C537F"/>
    <w:pPr>
      <w:autoSpaceDE w:val="0"/>
      <w:autoSpaceDN w:val="0"/>
      <w:adjustRightInd w:val="0"/>
    </w:pPr>
    <w:rPr>
      <w:rFonts w:ascii="Helvetica Neue LT Std" w:hAnsi="Helvetica Neue LT Std" w:cs="Helvetica Neue LT Std"/>
      <w:color w:val="000000"/>
      <w:sz w:val="24"/>
      <w:szCs w:val="24"/>
      <w:lang w:eastAsia="en-US"/>
    </w:rPr>
  </w:style>
  <w:style w:type="paragraph" w:customStyle="1" w:styleId="Pa2">
    <w:name w:val="Pa2"/>
    <w:basedOn w:val="Default"/>
    <w:next w:val="Default"/>
    <w:uiPriority w:val="99"/>
    <w:rsid w:val="008C537F"/>
    <w:pPr>
      <w:spacing w:line="211" w:lineRule="atLeast"/>
    </w:pPr>
    <w:rPr>
      <w:rFonts w:cs="Times New Roman"/>
      <w:color w:val="auto"/>
    </w:rPr>
  </w:style>
  <w:style w:type="paragraph" w:styleId="Encabezado">
    <w:name w:val="header"/>
    <w:basedOn w:val="Normal"/>
    <w:link w:val="EncabezadoCar"/>
    <w:uiPriority w:val="99"/>
    <w:unhideWhenUsed/>
    <w:rsid w:val="00A47AD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47ADA"/>
  </w:style>
  <w:style w:type="paragraph" w:styleId="Piedepgina">
    <w:name w:val="footer"/>
    <w:basedOn w:val="Normal"/>
    <w:link w:val="PiedepginaCar"/>
    <w:uiPriority w:val="99"/>
    <w:unhideWhenUsed/>
    <w:rsid w:val="00A47AD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47ADA"/>
  </w:style>
  <w:style w:type="character" w:customStyle="1" w:styleId="Ttulo1Car">
    <w:name w:val="Título 1 Car"/>
    <w:link w:val="Ttulo1"/>
    <w:uiPriority w:val="9"/>
    <w:rsid w:val="00A47ADA"/>
    <w:rPr>
      <w:rFonts w:ascii="Cambria" w:eastAsia="Times New Roman" w:hAnsi="Cambria" w:cs="Times New Roman"/>
      <w:b/>
      <w:bCs/>
      <w:color w:val="365F91"/>
      <w:sz w:val="28"/>
      <w:szCs w:val="28"/>
    </w:rPr>
  </w:style>
  <w:style w:type="paragraph" w:styleId="Prrafodelista">
    <w:name w:val="List Paragraph"/>
    <w:basedOn w:val="Normal"/>
    <w:link w:val="PrrafodelistaCar"/>
    <w:uiPriority w:val="34"/>
    <w:qFormat/>
    <w:rsid w:val="00DB4E83"/>
    <w:pPr>
      <w:ind w:left="720"/>
      <w:contextualSpacing/>
    </w:pPr>
  </w:style>
  <w:style w:type="paragraph" w:styleId="Textonotapie">
    <w:name w:val="footnote text"/>
    <w:aliases w:val="DSE note,single space,Footnote,Text,Note de bas de page Car,9,Footnote Text Char2,Footnote Text Char1 Char,Footnote Text Char Char Char1,Footnote Text Char1 Char Char Char1,Footnote Text Char1 Char1 Char,Footnote Text Char Char Char Char"/>
    <w:basedOn w:val="Normal"/>
    <w:link w:val="TextonotapieCar"/>
    <w:rsid w:val="00F12547"/>
    <w:pPr>
      <w:spacing w:line="240" w:lineRule="auto"/>
    </w:pPr>
    <w:rPr>
      <w:rFonts w:ascii="Arial" w:eastAsia="Times New Roman" w:hAnsi="Arial"/>
      <w:sz w:val="20"/>
      <w:szCs w:val="20"/>
      <w:lang w:val="es-AR" w:eastAsia="es-ES"/>
    </w:rPr>
  </w:style>
  <w:style w:type="character" w:customStyle="1" w:styleId="TextonotapieCar">
    <w:name w:val="Texto nota pie Car"/>
    <w:aliases w:val="DSE note Car,single space Car,Footnote Car,Text Car,Note de bas de page Car Car,9 Car,Footnote Text Char2 Car,Footnote Text Char1 Char Car,Footnote Text Char Char Char1 Car,Footnote Text Char1 Char Char Char1 Car"/>
    <w:link w:val="Textonotapie"/>
    <w:rsid w:val="00F12547"/>
    <w:rPr>
      <w:rFonts w:ascii="Arial" w:eastAsia="Times New Roman" w:hAnsi="Arial" w:cs="Times New Roman"/>
      <w:sz w:val="20"/>
      <w:szCs w:val="20"/>
      <w:lang w:val="es-AR" w:eastAsia="es-ES"/>
    </w:rPr>
  </w:style>
  <w:style w:type="character" w:styleId="Refdenotaalpie">
    <w:name w:val="footnote reference"/>
    <w:aliases w:val="Appel note de bas de page,ftref,Ref,de nota al pie,16 Point,Superscript 6 Point,BVI fnr,BVI fnr Car Car,BVI fnr Car,BVI fnr Car Car Car Car,BVI fnr Car Car Car Car Char,Normal + Font:9 Point,Superscript 3 Point Times"/>
    <w:rsid w:val="00F12547"/>
    <w:rPr>
      <w:vertAlign w:val="superscript"/>
    </w:rPr>
  </w:style>
  <w:style w:type="table" w:styleId="Tablaconcuadrcula">
    <w:name w:val="Table Grid"/>
    <w:basedOn w:val="Tablanormal"/>
    <w:uiPriority w:val="39"/>
    <w:rsid w:val="004827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A11080"/>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ar">
    <w:name w:val="Título Car"/>
    <w:link w:val="Ttulo"/>
    <w:uiPriority w:val="10"/>
    <w:rsid w:val="00A11080"/>
    <w:rPr>
      <w:rFonts w:ascii="Cambria" w:eastAsia="Times New Roman" w:hAnsi="Cambria" w:cs="Times New Roman"/>
      <w:color w:val="17365D"/>
      <w:spacing w:val="5"/>
      <w:kern w:val="28"/>
      <w:sz w:val="52"/>
      <w:szCs w:val="52"/>
    </w:rPr>
  </w:style>
  <w:style w:type="paragraph" w:styleId="TtuloTDC">
    <w:name w:val="TOC Heading"/>
    <w:basedOn w:val="Ttulo1"/>
    <w:next w:val="Normal"/>
    <w:uiPriority w:val="39"/>
    <w:semiHidden/>
    <w:unhideWhenUsed/>
    <w:qFormat/>
    <w:rsid w:val="001046A5"/>
    <w:pPr>
      <w:outlineLvl w:val="9"/>
    </w:pPr>
    <w:rPr>
      <w:lang w:eastAsia="es-NI"/>
    </w:rPr>
  </w:style>
  <w:style w:type="paragraph" w:styleId="TDC1">
    <w:name w:val="toc 1"/>
    <w:basedOn w:val="Normal"/>
    <w:next w:val="Normal"/>
    <w:autoRedefine/>
    <w:uiPriority w:val="39"/>
    <w:unhideWhenUsed/>
    <w:rsid w:val="00E60082"/>
    <w:pPr>
      <w:tabs>
        <w:tab w:val="left" w:pos="567"/>
        <w:tab w:val="right" w:leader="dot" w:pos="8828"/>
      </w:tabs>
      <w:spacing w:after="100"/>
    </w:pPr>
  </w:style>
  <w:style w:type="paragraph" w:styleId="TDC3">
    <w:name w:val="toc 3"/>
    <w:basedOn w:val="Normal"/>
    <w:next w:val="Normal"/>
    <w:autoRedefine/>
    <w:uiPriority w:val="39"/>
    <w:unhideWhenUsed/>
    <w:rsid w:val="005677C7"/>
    <w:pPr>
      <w:tabs>
        <w:tab w:val="right" w:leader="dot" w:pos="8828"/>
      </w:tabs>
      <w:spacing w:after="100"/>
      <w:ind w:left="284"/>
    </w:pPr>
  </w:style>
  <w:style w:type="character" w:styleId="Hipervnculo">
    <w:name w:val="Hyperlink"/>
    <w:uiPriority w:val="99"/>
    <w:unhideWhenUsed/>
    <w:rsid w:val="001046A5"/>
    <w:rPr>
      <w:color w:val="0000FF"/>
      <w:u w:val="single"/>
    </w:rPr>
  </w:style>
  <w:style w:type="paragraph" w:styleId="Textodeglobo">
    <w:name w:val="Balloon Text"/>
    <w:basedOn w:val="Normal"/>
    <w:link w:val="TextodegloboCar"/>
    <w:uiPriority w:val="99"/>
    <w:semiHidden/>
    <w:unhideWhenUsed/>
    <w:rsid w:val="001046A5"/>
    <w:pPr>
      <w:spacing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1046A5"/>
    <w:rPr>
      <w:rFonts w:ascii="Tahoma" w:hAnsi="Tahoma" w:cs="Tahoma"/>
      <w:sz w:val="16"/>
      <w:szCs w:val="16"/>
    </w:rPr>
  </w:style>
  <w:style w:type="paragraph" w:styleId="Sinespaciado">
    <w:name w:val="No Spacing"/>
    <w:link w:val="SinespaciadoCar"/>
    <w:uiPriority w:val="1"/>
    <w:qFormat/>
    <w:rsid w:val="0084439E"/>
    <w:rPr>
      <w:rFonts w:eastAsia="Times New Roman"/>
      <w:sz w:val="22"/>
      <w:szCs w:val="22"/>
    </w:rPr>
  </w:style>
  <w:style w:type="character" w:customStyle="1" w:styleId="SinespaciadoCar">
    <w:name w:val="Sin espaciado Car"/>
    <w:link w:val="Sinespaciado"/>
    <w:uiPriority w:val="1"/>
    <w:rsid w:val="0084439E"/>
    <w:rPr>
      <w:rFonts w:eastAsia="Times New Roman"/>
      <w:sz w:val="22"/>
      <w:szCs w:val="22"/>
      <w:lang w:val="es-NI" w:eastAsia="es-NI" w:bidi="ar-SA"/>
    </w:rPr>
  </w:style>
  <w:style w:type="paragraph" w:styleId="Textocomentario">
    <w:name w:val="annotation text"/>
    <w:basedOn w:val="Normal"/>
    <w:link w:val="TextocomentarioCar"/>
    <w:rsid w:val="004456DC"/>
    <w:pPr>
      <w:spacing w:line="240" w:lineRule="auto"/>
    </w:pPr>
    <w:rPr>
      <w:rFonts w:ascii="Times New Roman" w:eastAsia="Times New Roman" w:hAnsi="Times New Roman"/>
      <w:sz w:val="20"/>
      <w:szCs w:val="20"/>
      <w:lang w:val="en-US" w:eastAsia="x-none"/>
    </w:rPr>
  </w:style>
  <w:style w:type="character" w:customStyle="1" w:styleId="TextocomentarioCar">
    <w:name w:val="Texto comentario Car"/>
    <w:link w:val="Textocomentario"/>
    <w:rsid w:val="004456DC"/>
    <w:rPr>
      <w:rFonts w:ascii="Times New Roman" w:eastAsia="Times New Roman" w:hAnsi="Times New Roman" w:cs="Times New Roman"/>
      <w:sz w:val="20"/>
      <w:szCs w:val="20"/>
      <w:lang w:val="en-US"/>
    </w:rPr>
  </w:style>
  <w:style w:type="character" w:customStyle="1" w:styleId="Ttulo3Car">
    <w:name w:val="Título 3 Car"/>
    <w:link w:val="Ttulo3"/>
    <w:uiPriority w:val="9"/>
    <w:rsid w:val="004D2BB2"/>
    <w:rPr>
      <w:rFonts w:ascii="Arial" w:eastAsia="Times New Roman" w:hAnsi="Arial" w:cs="Arial"/>
      <w:b/>
      <w:bCs/>
      <w:sz w:val="26"/>
      <w:szCs w:val="26"/>
      <w:lang w:val="es-ES" w:eastAsia="es-ES"/>
    </w:rPr>
  </w:style>
  <w:style w:type="paragraph" w:styleId="Textoindependiente2">
    <w:name w:val="Body Text 2"/>
    <w:basedOn w:val="Normal"/>
    <w:link w:val="Textoindependiente2Car"/>
    <w:rsid w:val="004D2BB2"/>
    <w:pPr>
      <w:spacing w:line="240" w:lineRule="auto"/>
      <w:jc w:val="both"/>
    </w:pPr>
    <w:rPr>
      <w:rFonts w:ascii="Arial" w:eastAsia="Times New Roman" w:hAnsi="Arial"/>
      <w:sz w:val="24"/>
      <w:szCs w:val="24"/>
      <w:lang w:val="es-ES" w:eastAsia="es-ES"/>
    </w:rPr>
  </w:style>
  <w:style w:type="character" w:customStyle="1" w:styleId="Textoindependiente2Car">
    <w:name w:val="Texto independiente 2 Car"/>
    <w:link w:val="Textoindependiente2"/>
    <w:rsid w:val="004D2BB2"/>
    <w:rPr>
      <w:rFonts w:ascii="Arial" w:eastAsia="Times New Roman" w:hAnsi="Arial" w:cs="Arial"/>
      <w:sz w:val="24"/>
      <w:szCs w:val="24"/>
      <w:lang w:val="es-ES" w:eastAsia="es-ES"/>
    </w:rPr>
  </w:style>
  <w:style w:type="paragraph" w:styleId="Textoindependiente">
    <w:name w:val="Body Text"/>
    <w:basedOn w:val="Normal"/>
    <w:link w:val="TextoindependienteCar"/>
    <w:rsid w:val="004D2BB2"/>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4D2BB2"/>
    <w:rPr>
      <w:rFonts w:ascii="Times New Roman" w:eastAsia="Times New Roman" w:hAnsi="Times New Roman" w:cs="Times New Roman"/>
      <w:sz w:val="24"/>
      <w:szCs w:val="24"/>
      <w:lang w:val="es-ES" w:eastAsia="es-ES"/>
    </w:rPr>
  </w:style>
  <w:style w:type="character" w:customStyle="1" w:styleId="Ttulo2Car">
    <w:name w:val="Título 2 Car"/>
    <w:link w:val="Ttulo2"/>
    <w:rsid w:val="00625E7A"/>
    <w:rPr>
      <w:rFonts w:ascii="Arial" w:eastAsia="Times New Roman" w:hAnsi="Arial" w:cs="Arial"/>
      <w:b/>
      <w:bCs/>
      <w:i/>
      <w:iCs/>
      <w:sz w:val="28"/>
      <w:szCs w:val="28"/>
      <w:lang w:val="es-ES" w:eastAsia="es-ES"/>
    </w:rPr>
  </w:style>
  <w:style w:type="paragraph" w:customStyle="1" w:styleId="TABLE">
    <w:name w:val="TABLE"/>
    <w:basedOn w:val="Normal"/>
    <w:rsid w:val="00596023"/>
    <w:pPr>
      <w:spacing w:before="60" w:after="60" w:line="240" w:lineRule="auto"/>
      <w:jc w:val="both"/>
    </w:pPr>
    <w:rPr>
      <w:rFonts w:ascii="Arial" w:eastAsia="Times New Roman" w:hAnsi="Arial"/>
      <w:sz w:val="20"/>
      <w:szCs w:val="24"/>
      <w:lang w:val="en-US"/>
    </w:rPr>
  </w:style>
  <w:style w:type="paragraph" w:styleId="NormalWeb">
    <w:name w:val="Normal (Web)"/>
    <w:basedOn w:val="Normal"/>
    <w:uiPriority w:val="99"/>
    <w:unhideWhenUsed/>
    <w:rsid w:val="0060002D"/>
    <w:pPr>
      <w:spacing w:before="100" w:beforeAutospacing="1" w:after="100" w:afterAutospacing="1" w:line="240" w:lineRule="auto"/>
    </w:pPr>
    <w:rPr>
      <w:rFonts w:ascii="Times New Roman" w:eastAsia="Times New Roman" w:hAnsi="Times New Roman"/>
      <w:sz w:val="24"/>
      <w:szCs w:val="24"/>
      <w:lang w:eastAsia="es-NI"/>
    </w:rPr>
  </w:style>
  <w:style w:type="paragraph" w:customStyle="1" w:styleId="Prrafodelista1">
    <w:name w:val="Párrafo de lista1"/>
    <w:basedOn w:val="Normal"/>
    <w:uiPriority w:val="34"/>
    <w:qFormat/>
    <w:rsid w:val="00D86B0E"/>
    <w:pPr>
      <w:ind w:left="720"/>
      <w:contextualSpacing/>
    </w:pPr>
  </w:style>
  <w:style w:type="paragraph" w:styleId="Textonotaalfinal">
    <w:name w:val="endnote text"/>
    <w:basedOn w:val="Normal"/>
    <w:link w:val="TextonotaalfinalCar"/>
    <w:uiPriority w:val="99"/>
    <w:semiHidden/>
    <w:unhideWhenUsed/>
    <w:rsid w:val="00F361FD"/>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F361FD"/>
    <w:rPr>
      <w:lang w:eastAsia="en-US"/>
    </w:rPr>
  </w:style>
  <w:style w:type="character" w:styleId="Refdenotaalfinal">
    <w:name w:val="endnote reference"/>
    <w:basedOn w:val="Fuentedeprrafopredeter"/>
    <w:uiPriority w:val="99"/>
    <w:semiHidden/>
    <w:unhideWhenUsed/>
    <w:rsid w:val="00F361FD"/>
    <w:rPr>
      <w:vertAlign w:val="superscript"/>
    </w:rPr>
  </w:style>
  <w:style w:type="table" w:styleId="Cuadrculavistosa-nfasis6">
    <w:name w:val="Colorful Grid Accent 6"/>
    <w:basedOn w:val="Tablanormal"/>
    <w:uiPriority w:val="73"/>
    <w:rsid w:val="001F0D2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3-nfasis3">
    <w:name w:val="Medium Grid 3 Accent 3"/>
    <w:basedOn w:val="Tablanormal"/>
    <w:uiPriority w:val="69"/>
    <w:rsid w:val="004E2E7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hps">
    <w:name w:val="hps"/>
    <w:basedOn w:val="Fuentedeprrafopredeter"/>
    <w:rsid w:val="00581D74"/>
  </w:style>
  <w:style w:type="paragraph" w:styleId="Subttulo">
    <w:name w:val="Subtitle"/>
    <w:basedOn w:val="Normal"/>
    <w:next w:val="Normal"/>
    <w:link w:val="SubttuloCar"/>
    <w:uiPriority w:val="11"/>
    <w:qFormat/>
    <w:rsid w:val="00C40455"/>
    <w:pPr>
      <w:numPr>
        <w:ilvl w:val="1"/>
      </w:numPr>
      <w:spacing w:after="200"/>
    </w:pPr>
    <w:rPr>
      <w:rFonts w:asciiTheme="majorHAnsi" w:eastAsiaTheme="majorEastAsia" w:hAnsiTheme="majorHAnsi" w:cstheme="majorBidi"/>
      <w:i/>
      <w:iCs/>
      <w:color w:val="4F81BD" w:themeColor="accent1"/>
      <w:spacing w:val="15"/>
      <w:sz w:val="24"/>
      <w:szCs w:val="24"/>
      <w:lang w:eastAsia="es-NI"/>
    </w:rPr>
  </w:style>
  <w:style w:type="character" w:customStyle="1" w:styleId="SubttuloCar">
    <w:name w:val="Subtítulo Car"/>
    <w:basedOn w:val="Fuentedeprrafopredeter"/>
    <w:link w:val="Subttulo"/>
    <w:uiPriority w:val="11"/>
    <w:rsid w:val="00C40455"/>
    <w:rPr>
      <w:rFonts w:asciiTheme="majorHAnsi" w:eastAsiaTheme="majorEastAsia" w:hAnsiTheme="majorHAnsi" w:cstheme="majorBidi"/>
      <w:i/>
      <w:iCs/>
      <w:color w:val="4F81BD" w:themeColor="accent1"/>
      <w:spacing w:val="15"/>
      <w:sz w:val="24"/>
      <w:szCs w:val="24"/>
    </w:rPr>
  </w:style>
  <w:style w:type="table" w:styleId="Sombreadoclaro-nfasis1">
    <w:name w:val="Light Shading Accent 1"/>
    <w:basedOn w:val="Tablanormal"/>
    <w:uiPriority w:val="60"/>
    <w:rsid w:val="0072625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DC2">
    <w:name w:val="toc 2"/>
    <w:basedOn w:val="Normal"/>
    <w:next w:val="Normal"/>
    <w:autoRedefine/>
    <w:uiPriority w:val="39"/>
    <w:unhideWhenUsed/>
    <w:rsid w:val="00232CF5"/>
    <w:pPr>
      <w:spacing w:after="100"/>
      <w:ind w:left="220"/>
    </w:pPr>
  </w:style>
  <w:style w:type="table" w:styleId="Listaclara-nfasis5">
    <w:name w:val="Light List Accent 5"/>
    <w:basedOn w:val="Tablanormal"/>
    <w:uiPriority w:val="61"/>
    <w:rsid w:val="00232CF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5">
    <w:name w:val="Medium Shading 1 Accent 5"/>
    <w:basedOn w:val="Tablanormal"/>
    <w:uiPriority w:val="63"/>
    <w:rsid w:val="00232CF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claro-nfasis5">
    <w:name w:val="Light Shading Accent 5"/>
    <w:basedOn w:val="Tablanormal"/>
    <w:uiPriority w:val="60"/>
    <w:rsid w:val="009C1B9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medio1-nfasis4">
    <w:name w:val="Medium Shading 1 Accent 4"/>
    <w:basedOn w:val="Tablanormal"/>
    <w:uiPriority w:val="63"/>
    <w:rsid w:val="005844C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Refdecomentario">
    <w:name w:val="annotation reference"/>
    <w:basedOn w:val="Fuentedeprrafopredeter"/>
    <w:uiPriority w:val="99"/>
    <w:semiHidden/>
    <w:unhideWhenUsed/>
    <w:rsid w:val="002C0B40"/>
    <w:rPr>
      <w:sz w:val="16"/>
      <w:szCs w:val="16"/>
    </w:rPr>
  </w:style>
  <w:style w:type="paragraph" w:styleId="Asuntodelcomentario">
    <w:name w:val="annotation subject"/>
    <w:basedOn w:val="Textocomentario"/>
    <w:next w:val="Textocomentario"/>
    <w:link w:val="AsuntodelcomentarioCar"/>
    <w:uiPriority w:val="99"/>
    <w:semiHidden/>
    <w:unhideWhenUsed/>
    <w:rsid w:val="002C0B40"/>
    <w:rPr>
      <w:rFonts w:ascii="Calibri" w:eastAsia="Calibri" w:hAnsi="Calibri"/>
      <w:b/>
      <w:bCs/>
      <w:lang w:val="es-NI" w:eastAsia="en-US"/>
    </w:rPr>
  </w:style>
  <w:style w:type="character" w:customStyle="1" w:styleId="AsuntodelcomentarioCar">
    <w:name w:val="Asunto del comentario Car"/>
    <w:basedOn w:val="TextocomentarioCar"/>
    <w:link w:val="Asuntodelcomentario"/>
    <w:uiPriority w:val="99"/>
    <w:semiHidden/>
    <w:rsid w:val="002C0B40"/>
    <w:rPr>
      <w:rFonts w:ascii="Times New Roman" w:eastAsia="Times New Roman" w:hAnsi="Times New Roman" w:cs="Times New Roman"/>
      <w:b/>
      <w:bCs/>
      <w:sz w:val="20"/>
      <w:szCs w:val="20"/>
      <w:lang w:val="en-US" w:eastAsia="en-US"/>
    </w:rPr>
  </w:style>
  <w:style w:type="character" w:customStyle="1" w:styleId="alt-edited1">
    <w:name w:val="alt-edited1"/>
    <w:basedOn w:val="Fuentedeprrafopredeter"/>
    <w:rsid w:val="00314E52"/>
    <w:rPr>
      <w:color w:val="4D90F0"/>
    </w:rPr>
  </w:style>
  <w:style w:type="character" w:styleId="Textoennegrita">
    <w:name w:val="Strong"/>
    <w:basedOn w:val="Fuentedeprrafopredeter"/>
    <w:uiPriority w:val="22"/>
    <w:qFormat/>
    <w:rsid w:val="00FC5880"/>
    <w:rPr>
      <w:b/>
      <w:bCs/>
    </w:rPr>
  </w:style>
  <w:style w:type="character" w:customStyle="1" w:styleId="Ttulo4Car">
    <w:name w:val="Título 4 Car"/>
    <w:basedOn w:val="Fuentedeprrafopredeter"/>
    <w:link w:val="Ttulo4"/>
    <w:uiPriority w:val="9"/>
    <w:rsid w:val="00006ED0"/>
    <w:rPr>
      <w:rFonts w:asciiTheme="majorHAnsi" w:eastAsiaTheme="majorEastAsia" w:hAnsiTheme="majorHAnsi" w:cstheme="majorBidi"/>
      <w:b/>
      <w:bCs/>
      <w:i/>
      <w:iCs/>
      <w:color w:val="4F81BD" w:themeColor="accent1"/>
      <w:sz w:val="22"/>
      <w:szCs w:val="22"/>
      <w:lang w:eastAsia="en-US"/>
    </w:rPr>
  </w:style>
  <w:style w:type="table" w:customStyle="1" w:styleId="Tabladelista3-nfasis51">
    <w:name w:val="Tabla de lista 3 - Énfasis 51"/>
    <w:basedOn w:val="Tablanormal"/>
    <w:uiPriority w:val="48"/>
    <w:rsid w:val="00E925CE"/>
    <w:rPr>
      <w:rFonts w:asciiTheme="minorHAnsi" w:eastAsiaTheme="minorHAnsi" w:hAnsiTheme="minorHAnsi" w:cstheme="minorBid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Hipervnculovisitado">
    <w:name w:val="FollowedHyperlink"/>
    <w:basedOn w:val="Fuentedeprrafopredeter"/>
    <w:uiPriority w:val="99"/>
    <w:semiHidden/>
    <w:unhideWhenUsed/>
    <w:rsid w:val="004E2A79"/>
    <w:rPr>
      <w:color w:val="800080"/>
      <w:u w:val="single"/>
    </w:rPr>
  </w:style>
  <w:style w:type="paragraph" w:customStyle="1" w:styleId="font5">
    <w:name w:val="font5"/>
    <w:basedOn w:val="Normal"/>
    <w:rsid w:val="004E2A79"/>
    <w:pPr>
      <w:spacing w:before="100" w:beforeAutospacing="1" w:after="100" w:afterAutospacing="1" w:line="240" w:lineRule="auto"/>
    </w:pPr>
    <w:rPr>
      <w:rFonts w:ascii="Arial Narrow" w:eastAsia="Times New Roman" w:hAnsi="Arial Narrow"/>
      <w:color w:val="000000"/>
      <w:sz w:val="20"/>
      <w:szCs w:val="20"/>
      <w:lang w:eastAsia="es-NI"/>
    </w:rPr>
  </w:style>
  <w:style w:type="paragraph" w:customStyle="1" w:styleId="font6">
    <w:name w:val="font6"/>
    <w:basedOn w:val="Normal"/>
    <w:rsid w:val="004E2A79"/>
    <w:pPr>
      <w:spacing w:before="100" w:beforeAutospacing="1" w:after="100" w:afterAutospacing="1" w:line="240" w:lineRule="auto"/>
    </w:pPr>
    <w:rPr>
      <w:rFonts w:ascii="Arial Narrow" w:eastAsia="Times New Roman" w:hAnsi="Arial Narrow"/>
      <w:b/>
      <w:bCs/>
      <w:color w:val="000000"/>
      <w:sz w:val="20"/>
      <w:szCs w:val="20"/>
      <w:lang w:eastAsia="es-NI"/>
    </w:rPr>
  </w:style>
  <w:style w:type="paragraph" w:customStyle="1" w:styleId="font7">
    <w:name w:val="font7"/>
    <w:basedOn w:val="Normal"/>
    <w:rsid w:val="004E2A79"/>
    <w:pPr>
      <w:spacing w:before="100" w:beforeAutospacing="1" w:after="100" w:afterAutospacing="1" w:line="240" w:lineRule="auto"/>
    </w:pPr>
    <w:rPr>
      <w:rFonts w:ascii="Arial Narrow" w:eastAsia="Times New Roman" w:hAnsi="Arial Narrow"/>
      <w:b/>
      <w:bCs/>
      <w:sz w:val="20"/>
      <w:szCs w:val="20"/>
      <w:lang w:eastAsia="es-NI"/>
    </w:rPr>
  </w:style>
  <w:style w:type="paragraph" w:customStyle="1" w:styleId="xl67">
    <w:name w:val="xl67"/>
    <w:basedOn w:val="Normal"/>
    <w:rsid w:val="004E2A79"/>
    <w:pPr>
      <w:spacing w:before="100" w:beforeAutospacing="1" w:after="100" w:afterAutospacing="1" w:line="240" w:lineRule="auto"/>
    </w:pPr>
    <w:rPr>
      <w:rFonts w:ascii="Arial" w:eastAsia="Times New Roman" w:hAnsi="Arial" w:cs="Arial"/>
      <w:sz w:val="20"/>
      <w:szCs w:val="20"/>
      <w:lang w:eastAsia="es-NI"/>
    </w:rPr>
  </w:style>
  <w:style w:type="paragraph" w:customStyle="1" w:styleId="xl68">
    <w:name w:val="xl68"/>
    <w:basedOn w:val="Normal"/>
    <w:rsid w:val="004E2A7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w:eastAsia="Times New Roman" w:hAnsi="Arial" w:cs="Arial"/>
      <w:b/>
      <w:bCs/>
      <w:sz w:val="24"/>
      <w:szCs w:val="24"/>
      <w:lang w:eastAsia="es-NI"/>
    </w:rPr>
  </w:style>
  <w:style w:type="paragraph" w:customStyle="1" w:styleId="xl69">
    <w:name w:val="xl69"/>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NI"/>
    </w:rPr>
  </w:style>
  <w:style w:type="paragraph" w:customStyle="1" w:styleId="xl70">
    <w:name w:val="xl70"/>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NI"/>
    </w:rPr>
  </w:style>
  <w:style w:type="paragraph" w:customStyle="1" w:styleId="xl71">
    <w:name w:val="xl71"/>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NI"/>
    </w:rPr>
  </w:style>
  <w:style w:type="paragraph" w:customStyle="1" w:styleId="xl72">
    <w:name w:val="xl72"/>
    <w:basedOn w:val="Normal"/>
    <w:rsid w:val="004E2A7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Arial" w:eastAsia="Times New Roman" w:hAnsi="Arial" w:cs="Arial"/>
      <w:b/>
      <w:bCs/>
      <w:sz w:val="20"/>
      <w:szCs w:val="20"/>
      <w:lang w:eastAsia="es-NI"/>
    </w:rPr>
  </w:style>
  <w:style w:type="paragraph" w:customStyle="1" w:styleId="xl73">
    <w:name w:val="xl73"/>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NI"/>
    </w:rPr>
  </w:style>
  <w:style w:type="paragraph" w:customStyle="1" w:styleId="xl74">
    <w:name w:val="xl74"/>
    <w:basedOn w:val="Normal"/>
    <w:rsid w:val="004E2A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es-NI"/>
    </w:rPr>
  </w:style>
  <w:style w:type="paragraph" w:customStyle="1" w:styleId="xl75">
    <w:name w:val="xl75"/>
    <w:basedOn w:val="Normal"/>
    <w:rsid w:val="004E2A79"/>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b/>
      <w:bCs/>
      <w:sz w:val="20"/>
      <w:szCs w:val="20"/>
      <w:lang w:eastAsia="es-NI"/>
    </w:rPr>
  </w:style>
  <w:style w:type="paragraph" w:customStyle="1" w:styleId="xl76">
    <w:name w:val="xl76"/>
    <w:basedOn w:val="Normal"/>
    <w:rsid w:val="004E2A7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20"/>
      <w:szCs w:val="20"/>
      <w:lang w:eastAsia="es-NI"/>
    </w:rPr>
  </w:style>
  <w:style w:type="paragraph" w:customStyle="1" w:styleId="xl77">
    <w:name w:val="xl77"/>
    <w:basedOn w:val="Normal"/>
    <w:rsid w:val="004E2A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es-NI"/>
    </w:rPr>
  </w:style>
  <w:style w:type="paragraph" w:customStyle="1" w:styleId="xl78">
    <w:name w:val="xl78"/>
    <w:basedOn w:val="Normal"/>
    <w:rsid w:val="004E2A7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Arial" w:eastAsia="Times New Roman" w:hAnsi="Arial" w:cs="Arial"/>
      <w:sz w:val="20"/>
      <w:szCs w:val="20"/>
      <w:lang w:eastAsia="es-NI"/>
    </w:rPr>
  </w:style>
  <w:style w:type="paragraph" w:customStyle="1" w:styleId="xl79">
    <w:name w:val="xl79"/>
    <w:basedOn w:val="Normal"/>
    <w:rsid w:val="004E2A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NI"/>
    </w:rPr>
  </w:style>
  <w:style w:type="paragraph" w:customStyle="1" w:styleId="xl80">
    <w:name w:val="xl80"/>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NI"/>
    </w:rPr>
  </w:style>
  <w:style w:type="paragraph" w:customStyle="1" w:styleId="xl81">
    <w:name w:val="xl81"/>
    <w:basedOn w:val="Normal"/>
    <w:rsid w:val="004E2A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es-NI"/>
    </w:rPr>
  </w:style>
  <w:style w:type="paragraph" w:customStyle="1" w:styleId="xl82">
    <w:name w:val="xl82"/>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NI"/>
    </w:rPr>
  </w:style>
  <w:style w:type="paragraph" w:customStyle="1" w:styleId="xl83">
    <w:name w:val="xl83"/>
    <w:basedOn w:val="Normal"/>
    <w:rsid w:val="004E2A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0"/>
      <w:szCs w:val="20"/>
      <w:lang w:eastAsia="es-NI"/>
    </w:rPr>
  </w:style>
  <w:style w:type="paragraph" w:customStyle="1" w:styleId="xl84">
    <w:name w:val="xl84"/>
    <w:basedOn w:val="Normal"/>
    <w:rsid w:val="004E2A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NI"/>
    </w:rPr>
  </w:style>
  <w:style w:type="paragraph" w:customStyle="1" w:styleId="xl85">
    <w:name w:val="xl85"/>
    <w:basedOn w:val="Normal"/>
    <w:rsid w:val="004E2A7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w:eastAsia="Times New Roman" w:hAnsi="Arial" w:cs="Arial"/>
      <w:b/>
      <w:bCs/>
      <w:sz w:val="20"/>
      <w:szCs w:val="20"/>
      <w:lang w:eastAsia="es-NI"/>
    </w:rPr>
  </w:style>
  <w:style w:type="paragraph" w:customStyle="1" w:styleId="xl86">
    <w:name w:val="xl86"/>
    <w:basedOn w:val="Normal"/>
    <w:rsid w:val="004E2A7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top"/>
    </w:pPr>
    <w:rPr>
      <w:rFonts w:ascii="Arial" w:eastAsia="Times New Roman" w:hAnsi="Arial" w:cs="Arial"/>
      <w:b/>
      <w:bCs/>
      <w:sz w:val="20"/>
      <w:szCs w:val="20"/>
      <w:lang w:eastAsia="es-NI"/>
    </w:rPr>
  </w:style>
  <w:style w:type="paragraph" w:customStyle="1" w:styleId="xl87">
    <w:name w:val="xl87"/>
    <w:basedOn w:val="Normal"/>
    <w:rsid w:val="004E2A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NI"/>
    </w:rPr>
  </w:style>
  <w:style w:type="paragraph" w:customStyle="1" w:styleId="xl88">
    <w:name w:val="xl88"/>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es-NI"/>
    </w:rPr>
  </w:style>
  <w:style w:type="paragraph" w:customStyle="1" w:styleId="xl89">
    <w:name w:val="xl89"/>
    <w:basedOn w:val="Normal"/>
    <w:rsid w:val="004E2A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es-NI"/>
    </w:rPr>
  </w:style>
  <w:style w:type="paragraph" w:customStyle="1" w:styleId="xl90">
    <w:name w:val="xl90"/>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NI"/>
    </w:rPr>
  </w:style>
  <w:style w:type="paragraph" w:customStyle="1" w:styleId="xl91">
    <w:name w:val="xl91"/>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NI"/>
    </w:rPr>
  </w:style>
  <w:style w:type="paragraph" w:customStyle="1" w:styleId="xl92">
    <w:name w:val="xl92"/>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NI"/>
    </w:rPr>
  </w:style>
  <w:style w:type="paragraph" w:customStyle="1" w:styleId="xl93">
    <w:name w:val="xl93"/>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NI"/>
    </w:rPr>
  </w:style>
  <w:style w:type="paragraph" w:customStyle="1" w:styleId="xl94">
    <w:name w:val="xl94"/>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NI"/>
    </w:rPr>
  </w:style>
  <w:style w:type="paragraph" w:customStyle="1" w:styleId="xl95">
    <w:name w:val="xl95"/>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NI"/>
    </w:rPr>
  </w:style>
  <w:style w:type="paragraph" w:customStyle="1" w:styleId="xl96">
    <w:name w:val="xl96"/>
    <w:basedOn w:val="Normal"/>
    <w:rsid w:val="004E2A7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Arial Narrow" w:eastAsia="Times New Roman" w:hAnsi="Arial Narrow"/>
      <w:sz w:val="20"/>
      <w:szCs w:val="20"/>
      <w:lang w:eastAsia="es-NI"/>
    </w:rPr>
  </w:style>
  <w:style w:type="paragraph" w:customStyle="1" w:styleId="xl97">
    <w:name w:val="xl97"/>
    <w:basedOn w:val="Normal"/>
    <w:rsid w:val="004E2A7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Narrow" w:eastAsia="Times New Roman" w:hAnsi="Arial Narrow"/>
      <w:sz w:val="20"/>
      <w:szCs w:val="20"/>
      <w:lang w:eastAsia="es-NI"/>
    </w:rPr>
  </w:style>
  <w:style w:type="paragraph" w:customStyle="1" w:styleId="xl98">
    <w:name w:val="xl98"/>
    <w:basedOn w:val="Normal"/>
    <w:rsid w:val="004E2A7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Narrow" w:eastAsia="Times New Roman" w:hAnsi="Arial Narrow"/>
      <w:color w:val="FF0000"/>
      <w:sz w:val="20"/>
      <w:szCs w:val="20"/>
      <w:lang w:eastAsia="es-NI"/>
    </w:rPr>
  </w:style>
  <w:style w:type="paragraph" w:customStyle="1" w:styleId="xl99">
    <w:name w:val="xl99"/>
    <w:basedOn w:val="Normal"/>
    <w:rsid w:val="004E2A7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Arial Narrow" w:eastAsia="Times New Roman" w:hAnsi="Arial Narrow"/>
      <w:sz w:val="20"/>
      <w:szCs w:val="20"/>
      <w:lang w:eastAsia="es-NI"/>
    </w:rPr>
  </w:style>
  <w:style w:type="paragraph" w:customStyle="1" w:styleId="xl100">
    <w:name w:val="xl100"/>
    <w:basedOn w:val="Normal"/>
    <w:rsid w:val="004E2A7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Arial Narrow" w:eastAsia="Times New Roman" w:hAnsi="Arial Narrow"/>
      <w:color w:val="FF0000"/>
      <w:sz w:val="20"/>
      <w:szCs w:val="20"/>
      <w:lang w:eastAsia="es-NI"/>
    </w:rPr>
  </w:style>
  <w:style w:type="paragraph" w:customStyle="1" w:styleId="xl101">
    <w:name w:val="xl101"/>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NI"/>
    </w:rPr>
  </w:style>
  <w:style w:type="paragraph" w:customStyle="1" w:styleId="xl102">
    <w:name w:val="xl102"/>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NI"/>
    </w:rPr>
  </w:style>
  <w:style w:type="paragraph" w:customStyle="1" w:styleId="xl103">
    <w:name w:val="xl103"/>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NI"/>
    </w:rPr>
  </w:style>
  <w:style w:type="paragraph" w:customStyle="1" w:styleId="xl104">
    <w:name w:val="xl104"/>
    <w:basedOn w:val="Normal"/>
    <w:rsid w:val="004E2A7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6"/>
      <w:szCs w:val="16"/>
      <w:lang w:eastAsia="es-NI"/>
    </w:rPr>
  </w:style>
  <w:style w:type="paragraph" w:customStyle="1" w:styleId="xl105">
    <w:name w:val="xl105"/>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NI"/>
    </w:rPr>
  </w:style>
  <w:style w:type="paragraph" w:customStyle="1" w:styleId="xl106">
    <w:name w:val="xl106"/>
    <w:basedOn w:val="Normal"/>
    <w:rsid w:val="004E2A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s-NI"/>
    </w:rPr>
  </w:style>
  <w:style w:type="paragraph" w:customStyle="1" w:styleId="xl107">
    <w:name w:val="xl107"/>
    <w:basedOn w:val="Normal"/>
    <w:rsid w:val="004E2A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s-NI"/>
    </w:rPr>
  </w:style>
  <w:style w:type="paragraph" w:customStyle="1" w:styleId="xl108">
    <w:name w:val="xl108"/>
    <w:basedOn w:val="Normal"/>
    <w:rsid w:val="004E2A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s-NI"/>
    </w:rPr>
  </w:style>
  <w:style w:type="paragraph" w:customStyle="1" w:styleId="xl109">
    <w:name w:val="xl109"/>
    <w:basedOn w:val="Normal"/>
    <w:rsid w:val="004E2A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s-NI"/>
    </w:rPr>
  </w:style>
  <w:style w:type="paragraph" w:customStyle="1" w:styleId="xl110">
    <w:name w:val="xl110"/>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NI"/>
    </w:rPr>
  </w:style>
  <w:style w:type="paragraph" w:customStyle="1" w:styleId="xl111">
    <w:name w:val="xl111"/>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NI"/>
    </w:rPr>
  </w:style>
  <w:style w:type="paragraph" w:customStyle="1" w:styleId="xl112">
    <w:name w:val="xl112"/>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NI"/>
    </w:rPr>
  </w:style>
  <w:style w:type="paragraph" w:customStyle="1" w:styleId="xl113">
    <w:name w:val="xl113"/>
    <w:basedOn w:val="Normal"/>
    <w:rsid w:val="004E2A7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w:eastAsia="Times New Roman" w:hAnsi="Arial" w:cs="Arial"/>
      <w:b/>
      <w:bCs/>
      <w:sz w:val="16"/>
      <w:szCs w:val="16"/>
      <w:lang w:eastAsia="es-NI"/>
    </w:rPr>
  </w:style>
  <w:style w:type="paragraph" w:customStyle="1" w:styleId="xl114">
    <w:name w:val="xl114"/>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6"/>
      <w:szCs w:val="16"/>
      <w:lang w:eastAsia="es-NI"/>
    </w:rPr>
  </w:style>
  <w:style w:type="paragraph" w:customStyle="1" w:styleId="xl115">
    <w:name w:val="xl115"/>
    <w:basedOn w:val="Normal"/>
    <w:rsid w:val="004E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6"/>
      <w:szCs w:val="16"/>
      <w:lang w:eastAsia="es-NI"/>
    </w:rPr>
  </w:style>
  <w:style w:type="paragraph" w:customStyle="1" w:styleId="xl116">
    <w:name w:val="xl116"/>
    <w:basedOn w:val="Normal"/>
    <w:rsid w:val="004E2A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0"/>
      <w:szCs w:val="20"/>
      <w:lang w:eastAsia="es-NI"/>
    </w:rPr>
  </w:style>
  <w:style w:type="paragraph" w:customStyle="1" w:styleId="xl117">
    <w:name w:val="xl117"/>
    <w:basedOn w:val="Normal"/>
    <w:rsid w:val="004E2A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0"/>
      <w:szCs w:val="20"/>
      <w:lang w:eastAsia="es-NI"/>
    </w:rPr>
  </w:style>
  <w:style w:type="paragraph" w:customStyle="1" w:styleId="xl118">
    <w:name w:val="xl118"/>
    <w:basedOn w:val="Normal"/>
    <w:rsid w:val="004E2A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16"/>
      <w:szCs w:val="16"/>
      <w:lang w:eastAsia="es-NI"/>
    </w:rPr>
  </w:style>
  <w:style w:type="paragraph" w:customStyle="1" w:styleId="xl119">
    <w:name w:val="xl119"/>
    <w:basedOn w:val="Normal"/>
    <w:rsid w:val="004E2A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16"/>
      <w:szCs w:val="16"/>
      <w:lang w:eastAsia="es-NI"/>
    </w:rPr>
  </w:style>
  <w:style w:type="paragraph" w:customStyle="1" w:styleId="xl120">
    <w:name w:val="xl120"/>
    <w:basedOn w:val="Normal"/>
    <w:rsid w:val="004E2A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16"/>
      <w:szCs w:val="16"/>
      <w:lang w:eastAsia="es-NI"/>
    </w:rPr>
  </w:style>
  <w:style w:type="paragraph" w:customStyle="1" w:styleId="xl121">
    <w:name w:val="xl121"/>
    <w:basedOn w:val="Normal"/>
    <w:rsid w:val="004E2A79"/>
    <w:pPr>
      <w:spacing w:before="100" w:beforeAutospacing="1" w:after="100" w:afterAutospacing="1" w:line="240" w:lineRule="auto"/>
      <w:jc w:val="center"/>
      <w:textAlignment w:val="center"/>
    </w:pPr>
    <w:rPr>
      <w:rFonts w:ascii="Arial" w:eastAsia="Times New Roman" w:hAnsi="Arial" w:cs="Arial"/>
      <w:b/>
      <w:bCs/>
      <w:sz w:val="20"/>
      <w:szCs w:val="20"/>
      <w:lang w:eastAsia="es-NI"/>
    </w:rPr>
  </w:style>
  <w:style w:type="paragraph" w:styleId="Revisin">
    <w:name w:val="Revision"/>
    <w:hidden/>
    <w:uiPriority w:val="99"/>
    <w:semiHidden/>
    <w:rsid w:val="001560AA"/>
    <w:rPr>
      <w:sz w:val="22"/>
      <w:szCs w:val="22"/>
      <w:lang w:eastAsia="en-US"/>
    </w:rPr>
  </w:style>
  <w:style w:type="table" w:customStyle="1" w:styleId="Tabladecuadrcula4-nfasis11">
    <w:name w:val="Tabla de cuadrícula 4 - Énfasis 11"/>
    <w:basedOn w:val="Tablanormal"/>
    <w:uiPriority w:val="49"/>
    <w:rsid w:val="003D663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rrafodelistaCar">
    <w:name w:val="Párrafo de lista Car"/>
    <w:link w:val="Prrafodelista"/>
    <w:uiPriority w:val="99"/>
    <w:locked/>
    <w:rsid w:val="00E962C3"/>
    <w:rPr>
      <w:sz w:val="22"/>
      <w:szCs w:val="22"/>
      <w:lang w:eastAsia="en-US"/>
    </w:rPr>
  </w:style>
  <w:style w:type="table" w:customStyle="1" w:styleId="Tabladelista3-nfasis52">
    <w:name w:val="Tabla de lista 3 - Énfasis 52"/>
    <w:basedOn w:val="Tablanormal"/>
    <w:uiPriority w:val="48"/>
    <w:rsid w:val="0011283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adecuadrcula4-nfasis51">
    <w:name w:val="Tabla de cuadrícula 4 - Énfasis 51"/>
    <w:basedOn w:val="Tablanormal"/>
    <w:uiPriority w:val="49"/>
    <w:rsid w:val="00DC194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A6">
    <w:name w:val="A6"/>
    <w:uiPriority w:val="99"/>
    <w:rsid w:val="002A4500"/>
    <w:rPr>
      <w:rFonts w:cs="Myriad Pro"/>
      <w:color w:val="000000"/>
    </w:rPr>
  </w:style>
  <w:style w:type="table" w:customStyle="1" w:styleId="Tabladelista4-nfasis11">
    <w:name w:val="Tabla de lista 4 - Énfasis 11"/>
    <w:basedOn w:val="Tablanormal"/>
    <w:uiPriority w:val="49"/>
    <w:rsid w:val="008B2C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1">
    <w:name w:val="Tabla de cuadrícula 41"/>
    <w:basedOn w:val="Tablanormal"/>
    <w:uiPriority w:val="49"/>
    <w:rsid w:val="005462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4-nfasis51">
    <w:name w:val="Tabla de lista 4 - Énfasis 51"/>
    <w:basedOn w:val="Tablanormal"/>
    <w:uiPriority w:val="49"/>
    <w:rsid w:val="003832B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6concolores-nfasis51">
    <w:name w:val="Tabla de lista 6 con colores - Énfasis 51"/>
    <w:basedOn w:val="Tablanormal"/>
    <w:uiPriority w:val="51"/>
    <w:rsid w:val="009E348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nfasis">
    <w:name w:val="Emphasis"/>
    <w:basedOn w:val="Fuentedeprrafopredeter"/>
    <w:uiPriority w:val="20"/>
    <w:qFormat/>
    <w:rsid w:val="007D52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1088">
      <w:bodyDiv w:val="1"/>
      <w:marLeft w:val="0"/>
      <w:marRight w:val="0"/>
      <w:marTop w:val="0"/>
      <w:marBottom w:val="0"/>
      <w:divBdr>
        <w:top w:val="none" w:sz="0" w:space="0" w:color="auto"/>
        <w:left w:val="none" w:sz="0" w:space="0" w:color="auto"/>
        <w:bottom w:val="none" w:sz="0" w:space="0" w:color="auto"/>
        <w:right w:val="none" w:sz="0" w:space="0" w:color="auto"/>
      </w:divBdr>
    </w:div>
    <w:div w:id="14888896">
      <w:bodyDiv w:val="1"/>
      <w:marLeft w:val="0"/>
      <w:marRight w:val="0"/>
      <w:marTop w:val="0"/>
      <w:marBottom w:val="0"/>
      <w:divBdr>
        <w:top w:val="none" w:sz="0" w:space="0" w:color="auto"/>
        <w:left w:val="none" w:sz="0" w:space="0" w:color="auto"/>
        <w:bottom w:val="none" w:sz="0" w:space="0" w:color="auto"/>
        <w:right w:val="none" w:sz="0" w:space="0" w:color="auto"/>
      </w:divBdr>
    </w:div>
    <w:div w:id="22824265">
      <w:bodyDiv w:val="1"/>
      <w:marLeft w:val="0"/>
      <w:marRight w:val="0"/>
      <w:marTop w:val="0"/>
      <w:marBottom w:val="0"/>
      <w:divBdr>
        <w:top w:val="none" w:sz="0" w:space="0" w:color="auto"/>
        <w:left w:val="none" w:sz="0" w:space="0" w:color="auto"/>
        <w:bottom w:val="none" w:sz="0" w:space="0" w:color="auto"/>
        <w:right w:val="none" w:sz="0" w:space="0" w:color="auto"/>
      </w:divBdr>
    </w:div>
    <w:div w:id="25838190">
      <w:bodyDiv w:val="1"/>
      <w:marLeft w:val="0"/>
      <w:marRight w:val="0"/>
      <w:marTop w:val="0"/>
      <w:marBottom w:val="0"/>
      <w:divBdr>
        <w:top w:val="none" w:sz="0" w:space="0" w:color="auto"/>
        <w:left w:val="none" w:sz="0" w:space="0" w:color="auto"/>
        <w:bottom w:val="none" w:sz="0" w:space="0" w:color="auto"/>
        <w:right w:val="none" w:sz="0" w:space="0" w:color="auto"/>
      </w:divBdr>
    </w:div>
    <w:div w:id="26637467">
      <w:bodyDiv w:val="1"/>
      <w:marLeft w:val="0"/>
      <w:marRight w:val="0"/>
      <w:marTop w:val="0"/>
      <w:marBottom w:val="0"/>
      <w:divBdr>
        <w:top w:val="none" w:sz="0" w:space="0" w:color="auto"/>
        <w:left w:val="none" w:sz="0" w:space="0" w:color="auto"/>
        <w:bottom w:val="none" w:sz="0" w:space="0" w:color="auto"/>
        <w:right w:val="none" w:sz="0" w:space="0" w:color="auto"/>
      </w:divBdr>
    </w:div>
    <w:div w:id="38744617">
      <w:bodyDiv w:val="1"/>
      <w:marLeft w:val="0"/>
      <w:marRight w:val="0"/>
      <w:marTop w:val="0"/>
      <w:marBottom w:val="0"/>
      <w:divBdr>
        <w:top w:val="none" w:sz="0" w:space="0" w:color="auto"/>
        <w:left w:val="none" w:sz="0" w:space="0" w:color="auto"/>
        <w:bottom w:val="none" w:sz="0" w:space="0" w:color="auto"/>
        <w:right w:val="none" w:sz="0" w:space="0" w:color="auto"/>
      </w:divBdr>
    </w:div>
    <w:div w:id="47649706">
      <w:bodyDiv w:val="1"/>
      <w:marLeft w:val="0"/>
      <w:marRight w:val="0"/>
      <w:marTop w:val="0"/>
      <w:marBottom w:val="0"/>
      <w:divBdr>
        <w:top w:val="none" w:sz="0" w:space="0" w:color="auto"/>
        <w:left w:val="none" w:sz="0" w:space="0" w:color="auto"/>
        <w:bottom w:val="none" w:sz="0" w:space="0" w:color="auto"/>
        <w:right w:val="none" w:sz="0" w:space="0" w:color="auto"/>
      </w:divBdr>
    </w:div>
    <w:div w:id="54744543">
      <w:bodyDiv w:val="1"/>
      <w:marLeft w:val="0"/>
      <w:marRight w:val="0"/>
      <w:marTop w:val="0"/>
      <w:marBottom w:val="0"/>
      <w:divBdr>
        <w:top w:val="none" w:sz="0" w:space="0" w:color="auto"/>
        <w:left w:val="none" w:sz="0" w:space="0" w:color="auto"/>
        <w:bottom w:val="none" w:sz="0" w:space="0" w:color="auto"/>
        <w:right w:val="none" w:sz="0" w:space="0" w:color="auto"/>
      </w:divBdr>
    </w:div>
    <w:div w:id="63382046">
      <w:bodyDiv w:val="1"/>
      <w:marLeft w:val="0"/>
      <w:marRight w:val="0"/>
      <w:marTop w:val="0"/>
      <w:marBottom w:val="0"/>
      <w:divBdr>
        <w:top w:val="none" w:sz="0" w:space="0" w:color="auto"/>
        <w:left w:val="none" w:sz="0" w:space="0" w:color="auto"/>
        <w:bottom w:val="none" w:sz="0" w:space="0" w:color="auto"/>
        <w:right w:val="none" w:sz="0" w:space="0" w:color="auto"/>
      </w:divBdr>
      <w:divsChild>
        <w:div w:id="848524668">
          <w:marLeft w:val="547"/>
          <w:marRight w:val="0"/>
          <w:marTop w:val="0"/>
          <w:marBottom w:val="0"/>
          <w:divBdr>
            <w:top w:val="none" w:sz="0" w:space="0" w:color="auto"/>
            <w:left w:val="none" w:sz="0" w:space="0" w:color="auto"/>
            <w:bottom w:val="none" w:sz="0" w:space="0" w:color="auto"/>
            <w:right w:val="none" w:sz="0" w:space="0" w:color="auto"/>
          </w:divBdr>
        </w:div>
        <w:div w:id="1597861210">
          <w:marLeft w:val="547"/>
          <w:marRight w:val="0"/>
          <w:marTop w:val="0"/>
          <w:marBottom w:val="0"/>
          <w:divBdr>
            <w:top w:val="none" w:sz="0" w:space="0" w:color="auto"/>
            <w:left w:val="none" w:sz="0" w:space="0" w:color="auto"/>
            <w:bottom w:val="none" w:sz="0" w:space="0" w:color="auto"/>
            <w:right w:val="none" w:sz="0" w:space="0" w:color="auto"/>
          </w:divBdr>
        </w:div>
        <w:div w:id="1833719361">
          <w:marLeft w:val="547"/>
          <w:marRight w:val="0"/>
          <w:marTop w:val="0"/>
          <w:marBottom w:val="0"/>
          <w:divBdr>
            <w:top w:val="none" w:sz="0" w:space="0" w:color="auto"/>
            <w:left w:val="none" w:sz="0" w:space="0" w:color="auto"/>
            <w:bottom w:val="none" w:sz="0" w:space="0" w:color="auto"/>
            <w:right w:val="none" w:sz="0" w:space="0" w:color="auto"/>
          </w:divBdr>
        </w:div>
        <w:div w:id="591010077">
          <w:marLeft w:val="547"/>
          <w:marRight w:val="0"/>
          <w:marTop w:val="0"/>
          <w:marBottom w:val="0"/>
          <w:divBdr>
            <w:top w:val="none" w:sz="0" w:space="0" w:color="auto"/>
            <w:left w:val="none" w:sz="0" w:space="0" w:color="auto"/>
            <w:bottom w:val="none" w:sz="0" w:space="0" w:color="auto"/>
            <w:right w:val="none" w:sz="0" w:space="0" w:color="auto"/>
          </w:divBdr>
        </w:div>
        <w:div w:id="2121996556">
          <w:marLeft w:val="547"/>
          <w:marRight w:val="0"/>
          <w:marTop w:val="0"/>
          <w:marBottom w:val="0"/>
          <w:divBdr>
            <w:top w:val="none" w:sz="0" w:space="0" w:color="auto"/>
            <w:left w:val="none" w:sz="0" w:space="0" w:color="auto"/>
            <w:bottom w:val="none" w:sz="0" w:space="0" w:color="auto"/>
            <w:right w:val="none" w:sz="0" w:space="0" w:color="auto"/>
          </w:divBdr>
        </w:div>
        <w:div w:id="3823465">
          <w:marLeft w:val="547"/>
          <w:marRight w:val="0"/>
          <w:marTop w:val="0"/>
          <w:marBottom w:val="0"/>
          <w:divBdr>
            <w:top w:val="none" w:sz="0" w:space="0" w:color="auto"/>
            <w:left w:val="none" w:sz="0" w:space="0" w:color="auto"/>
            <w:bottom w:val="none" w:sz="0" w:space="0" w:color="auto"/>
            <w:right w:val="none" w:sz="0" w:space="0" w:color="auto"/>
          </w:divBdr>
        </w:div>
        <w:div w:id="195896467">
          <w:marLeft w:val="547"/>
          <w:marRight w:val="0"/>
          <w:marTop w:val="0"/>
          <w:marBottom w:val="0"/>
          <w:divBdr>
            <w:top w:val="none" w:sz="0" w:space="0" w:color="auto"/>
            <w:left w:val="none" w:sz="0" w:space="0" w:color="auto"/>
            <w:bottom w:val="none" w:sz="0" w:space="0" w:color="auto"/>
            <w:right w:val="none" w:sz="0" w:space="0" w:color="auto"/>
          </w:divBdr>
        </w:div>
        <w:div w:id="741560287">
          <w:marLeft w:val="547"/>
          <w:marRight w:val="0"/>
          <w:marTop w:val="0"/>
          <w:marBottom w:val="0"/>
          <w:divBdr>
            <w:top w:val="none" w:sz="0" w:space="0" w:color="auto"/>
            <w:left w:val="none" w:sz="0" w:space="0" w:color="auto"/>
            <w:bottom w:val="none" w:sz="0" w:space="0" w:color="auto"/>
            <w:right w:val="none" w:sz="0" w:space="0" w:color="auto"/>
          </w:divBdr>
        </w:div>
        <w:div w:id="1964845316">
          <w:marLeft w:val="547"/>
          <w:marRight w:val="0"/>
          <w:marTop w:val="0"/>
          <w:marBottom w:val="0"/>
          <w:divBdr>
            <w:top w:val="none" w:sz="0" w:space="0" w:color="auto"/>
            <w:left w:val="none" w:sz="0" w:space="0" w:color="auto"/>
            <w:bottom w:val="none" w:sz="0" w:space="0" w:color="auto"/>
            <w:right w:val="none" w:sz="0" w:space="0" w:color="auto"/>
          </w:divBdr>
        </w:div>
        <w:div w:id="248077896">
          <w:marLeft w:val="547"/>
          <w:marRight w:val="0"/>
          <w:marTop w:val="0"/>
          <w:marBottom w:val="0"/>
          <w:divBdr>
            <w:top w:val="none" w:sz="0" w:space="0" w:color="auto"/>
            <w:left w:val="none" w:sz="0" w:space="0" w:color="auto"/>
            <w:bottom w:val="none" w:sz="0" w:space="0" w:color="auto"/>
            <w:right w:val="none" w:sz="0" w:space="0" w:color="auto"/>
          </w:divBdr>
        </w:div>
      </w:divsChild>
    </w:div>
    <w:div w:id="63915458">
      <w:bodyDiv w:val="1"/>
      <w:marLeft w:val="0"/>
      <w:marRight w:val="0"/>
      <w:marTop w:val="0"/>
      <w:marBottom w:val="0"/>
      <w:divBdr>
        <w:top w:val="none" w:sz="0" w:space="0" w:color="auto"/>
        <w:left w:val="none" w:sz="0" w:space="0" w:color="auto"/>
        <w:bottom w:val="none" w:sz="0" w:space="0" w:color="auto"/>
        <w:right w:val="none" w:sz="0" w:space="0" w:color="auto"/>
      </w:divBdr>
      <w:divsChild>
        <w:div w:id="447238530">
          <w:marLeft w:val="806"/>
          <w:marRight w:val="0"/>
          <w:marTop w:val="0"/>
          <w:marBottom w:val="240"/>
          <w:divBdr>
            <w:top w:val="none" w:sz="0" w:space="0" w:color="auto"/>
            <w:left w:val="none" w:sz="0" w:space="0" w:color="auto"/>
            <w:bottom w:val="none" w:sz="0" w:space="0" w:color="auto"/>
            <w:right w:val="none" w:sz="0" w:space="0" w:color="auto"/>
          </w:divBdr>
        </w:div>
        <w:div w:id="185288284">
          <w:marLeft w:val="2246"/>
          <w:marRight w:val="0"/>
          <w:marTop w:val="0"/>
          <w:marBottom w:val="120"/>
          <w:divBdr>
            <w:top w:val="none" w:sz="0" w:space="0" w:color="auto"/>
            <w:left w:val="none" w:sz="0" w:space="0" w:color="auto"/>
            <w:bottom w:val="none" w:sz="0" w:space="0" w:color="auto"/>
            <w:right w:val="none" w:sz="0" w:space="0" w:color="auto"/>
          </w:divBdr>
        </w:div>
        <w:div w:id="815801015">
          <w:marLeft w:val="2246"/>
          <w:marRight w:val="0"/>
          <w:marTop w:val="0"/>
          <w:marBottom w:val="120"/>
          <w:divBdr>
            <w:top w:val="none" w:sz="0" w:space="0" w:color="auto"/>
            <w:left w:val="none" w:sz="0" w:space="0" w:color="auto"/>
            <w:bottom w:val="none" w:sz="0" w:space="0" w:color="auto"/>
            <w:right w:val="none" w:sz="0" w:space="0" w:color="auto"/>
          </w:divBdr>
        </w:div>
        <w:div w:id="2046445445">
          <w:marLeft w:val="2246"/>
          <w:marRight w:val="0"/>
          <w:marTop w:val="0"/>
          <w:marBottom w:val="120"/>
          <w:divBdr>
            <w:top w:val="none" w:sz="0" w:space="0" w:color="auto"/>
            <w:left w:val="none" w:sz="0" w:space="0" w:color="auto"/>
            <w:bottom w:val="none" w:sz="0" w:space="0" w:color="auto"/>
            <w:right w:val="none" w:sz="0" w:space="0" w:color="auto"/>
          </w:divBdr>
        </w:div>
        <w:div w:id="927620558">
          <w:marLeft w:val="2246"/>
          <w:marRight w:val="0"/>
          <w:marTop w:val="0"/>
          <w:marBottom w:val="120"/>
          <w:divBdr>
            <w:top w:val="none" w:sz="0" w:space="0" w:color="auto"/>
            <w:left w:val="none" w:sz="0" w:space="0" w:color="auto"/>
            <w:bottom w:val="none" w:sz="0" w:space="0" w:color="auto"/>
            <w:right w:val="none" w:sz="0" w:space="0" w:color="auto"/>
          </w:divBdr>
        </w:div>
        <w:div w:id="268007569">
          <w:marLeft w:val="2246"/>
          <w:marRight w:val="0"/>
          <w:marTop w:val="0"/>
          <w:marBottom w:val="240"/>
          <w:divBdr>
            <w:top w:val="none" w:sz="0" w:space="0" w:color="auto"/>
            <w:left w:val="none" w:sz="0" w:space="0" w:color="auto"/>
            <w:bottom w:val="none" w:sz="0" w:space="0" w:color="auto"/>
            <w:right w:val="none" w:sz="0" w:space="0" w:color="auto"/>
          </w:divBdr>
        </w:div>
        <w:div w:id="1358196076">
          <w:marLeft w:val="806"/>
          <w:marRight w:val="0"/>
          <w:marTop w:val="0"/>
          <w:marBottom w:val="120"/>
          <w:divBdr>
            <w:top w:val="none" w:sz="0" w:space="0" w:color="auto"/>
            <w:left w:val="none" w:sz="0" w:space="0" w:color="auto"/>
            <w:bottom w:val="none" w:sz="0" w:space="0" w:color="auto"/>
            <w:right w:val="none" w:sz="0" w:space="0" w:color="auto"/>
          </w:divBdr>
        </w:div>
      </w:divsChild>
    </w:div>
    <w:div w:id="64913187">
      <w:bodyDiv w:val="1"/>
      <w:marLeft w:val="0"/>
      <w:marRight w:val="0"/>
      <w:marTop w:val="0"/>
      <w:marBottom w:val="0"/>
      <w:divBdr>
        <w:top w:val="none" w:sz="0" w:space="0" w:color="auto"/>
        <w:left w:val="none" w:sz="0" w:space="0" w:color="auto"/>
        <w:bottom w:val="none" w:sz="0" w:space="0" w:color="auto"/>
        <w:right w:val="none" w:sz="0" w:space="0" w:color="auto"/>
      </w:divBdr>
    </w:div>
    <w:div w:id="66415282">
      <w:bodyDiv w:val="1"/>
      <w:marLeft w:val="0"/>
      <w:marRight w:val="0"/>
      <w:marTop w:val="0"/>
      <w:marBottom w:val="0"/>
      <w:divBdr>
        <w:top w:val="none" w:sz="0" w:space="0" w:color="auto"/>
        <w:left w:val="none" w:sz="0" w:space="0" w:color="auto"/>
        <w:bottom w:val="none" w:sz="0" w:space="0" w:color="auto"/>
        <w:right w:val="none" w:sz="0" w:space="0" w:color="auto"/>
      </w:divBdr>
    </w:div>
    <w:div w:id="82803763">
      <w:bodyDiv w:val="1"/>
      <w:marLeft w:val="0"/>
      <w:marRight w:val="0"/>
      <w:marTop w:val="0"/>
      <w:marBottom w:val="0"/>
      <w:divBdr>
        <w:top w:val="none" w:sz="0" w:space="0" w:color="auto"/>
        <w:left w:val="none" w:sz="0" w:space="0" w:color="auto"/>
        <w:bottom w:val="none" w:sz="0" w:space="0" w:color="auto"/>
        <w:right w:val="none" w:sz="0" w:space="0" w:color="auto"/>
      </w:divBdr>
    </w:div>
    <w:div w:id="90975493">
      <w:bodyDiv w:val="1"/>
      <w:marLeft w:val="0"/>
      <w:marRight w:val="0"/>
      <w:marTop w:val="0"/>
      <w:marBottom w:val="0"/>
      <w:divBdr>
        <w:top w:val="none" w:sz="0" w:space="0" w:color="auto"/>
        <w:left w:val="none" w:sz="0" w:space="0" w:color="auto"/>
        <w:bottom w:val="none" w:sz="0" w:space="0" w:color="auto"/>
        <w:right w:val="none" w:sz="0" w:space="0" w:color="auto"/>
      </w:divBdr>
    </w:div>
    <w:div w:id="96946586">
      <w:bodyDiv w:val="1"/>
      <w:marLeft w:val="0"/>
      <w:marRight w:val="0"/>
      <w:marTop w:val="0"/>
      <w:marBottom w:val="0"/>
      <w:divBdr>
        <w:top w:val="none" w:sz="0" w:space="0" w:color="auto"/>
        <w:left w:val="none" w:sz="0" w:space="0" w:color="auto"/>
        <w:bottom w:val="none" w:sz="0" w:space="0" w:color="auto"/>
        <w:right w:val="none" w:sz="0" w:space="0" w:color="auto"/>
      </w:divBdr>
    </w:div>
    <w:div w:id="101924114">
      <w:bodyDiv w:val="1"/>
      <w:marLeft w:val="0"/>
      <w:marRight w:val="0"/>
      <w:marTop w:val="0"/>
      <w:marBottom w:val="0"/>
      <w:divBdr>
        <w:top w:val="none" w:sz="0" w:space="0" w:color="auto"/>
        <w:left w:val="none" w:sz="0" w:space="0" w:color="auto"/>
        <w:bottom w:val="none" w:sz="0" w:space="0" w:color="auto"/>
        <w:right w:val="none" w:sz="0" w:space="0" w:color="auto"/>
      </w:divBdr>
      <w:divsChild>
        <w:div w:id="1321537120">
          <w:marLeft w:val="547"/>
          <w:marRight w:val="0"/>
          <w:marTop w:val="0"/>
          <w:marBottom w:val="0"/>
          <w:divBdr>
            <w:top w:val="none" w:sz="0" w:space="0" w:color="auto"/>
            <w:left w:val="none" w:sz="0" w:space="0" w:color="auto"/>
            <w:bottom w:val="none" w:sz="0" w:space="0" w:color="auto"/>
            <w:right w:val="none" w:sz="0" w:space="0" w:color="auto"/>
          </w:divBdr>
        </w:div>
        <w:div w:id="1495729009">
          <w:marLeft w:val="547"/>
          <w:marRight w:val="0"/>
          <w:marTop w:val="0"/>
          <w:marBottom w:val="0"/>
          <w:divBdr>
            <w:top w:val="none" w:sz="0" w:space="0" w:color="auto"/>
            <w:left w:val="none" w:sz="0" w:space="0" w:color="auto"/>
            <w:bottom w:val="none" w:sz="0" w:space="0" w:color="auto"/>
            <w:right w:val="none" w:sz="0" w:space="0" w:color="auto"/>
          </w:divBdr>
        </w:div>
        <w:div w:id="721294191">
          <w:marLeft w:val="547"/>
          <w:marRight w:val="0"/>
          <w:marTop w:val="0"/>
          <w:marBottom w:val="0"/>
          <w:divBdr>
            <w:top w:val="none" w:sz="0" w:space="0" w:color="auto"/>
            <w:left w:val="none" w:sz="0" w:space="0" w:color="auto"/>
            <w:bottom w:val="none" w:sz="0" w:space="0" w:color="auto"/>
            <w:right w:val="none" w:sz="0" w:space="0" w:color="auto"/>
          </w:divBdr>
        </w:div>
        <w:div w:id="1032540383">
          <w:marLeft w:val="547"/>
          <w:marRight w:val="0"/>
          <w:marTop w:val="0"/>
          <w:marBottom w:val="0"/>
          <w:divBdr>
            <w:top w:val="none" w:sz="0" w:space="0" w:color="auto"/>
            <w:left w:val="none" w:sz="0" w:space="0" w:color="auto"/>
            <w:bottom w:val="none" w:sz="0" w:space="0" w:color="auto"/>
            <w:right w:val="none" w:sz="0" w:space="0" w:color="auto"/>
          </w:divBdr>
        </w:div>
        <w:div w:id="170800989">
          <w:marLeft w:val="547"/>
          <w:marRight w:val="0"/>
          <w:marTop w:val="0"/>
          <w:marBottom w:val="0"/>
          <w:divBdr>
            <w:top w:val="none" w:sz="0" w:space="0" w:color="auto"/>
            <w:left w:val="none" w:sz="0" w:space="0" w:color="auto"/>
            <w:bottom w:val="none" w:sz="0" w:space="0" w:color="auto"/>
            <w:right w:val="none" w:sz="0" w:space="0" w:color="auto"/>
          </w:divBdr>
        </w:div>
        <w:div w:id="1551762786">
          <w:marLeft w:val="547"/>
          <w:marRight w:val="0"/>
          <w:marTop w:val="0"/>
          <w:marBottom w:val="0"/>
          <w:divBdr>
            <w:top w:val="none" w:sz="0" w:space="0" w:color="auto"/>
            <w:left w:val="none" w:sz="0" w:space="0" w:color="auto"/>
            <w:bottom w:val="none" w:sz="0" w:space="0" w:color="auto"/>
            <w:right w:val="none" w:sz="0" w:space="0" w:color="auto"/>
          </w:divBdr>
        </w:div>
      </w:divsChild>
    </w:div>
    <w:div w:id="102455961">
      <w:bodyDiv w:val="1"/>
      <w:marLeft w:val="0"/>
      <w:marRight w:val="0"/>
      <w:marTop w:val="0"/>
      <w:marBottom w:val="0"/>
      <w:divBdr>
        <w:top w:val="none" w:sz="0" w:space="0" w:color="auto"/>
        <w:left w:val="none" w:sz="0" w:space="0" w:color="auto"/>
        <w:bottom w:val="none" w:sz="0" w:space="0" w:color="auto"/>
        <w:right w:val="none" w:sz="0" w:space="0" w:color="auto"/>
      </w:divBdr>
    </w:div>
    <w:div w:id="107237961">
      <w:bodyDiv w:val="1"/>
      <w:marLeft w:val="0"/>
      <w:marRight w:val="0"/>
      <w:marTop w:val="0"/>
      <w:marBottom w:val="0"/>
      <w:divBdr>
        <w:top w:val="none" w:sz="0" w:space="0" w:color="auto"/>
        <w:left w:val="none" w:sz="0" w:space="0" w:color="auto"/>
        <w:bottom w:val="none" w:sz="0" w:space="0" w:color="auto"/>
        <w:right w:val="none" w:sz="0" w:space="0" w:color="auto"/>
      </w:divBdr>
    </w:div>
    <w:div w:id="112092400">
      <w:bodyDiv w:val="1"/>
      <w:marLeft w:val="0"/>
      <w:marRight w:val="0"/>
      <w:marTop w:val="0"/>
      <w:marBottom w:val="0"/>
      <w:divBdr>
        <w:top w:val="none" w:sz="0" w:space="0" w:color="auto"/>
        <w:left w:val="none" w:sz="0" w:space="0" w:color="auto"/>
        <w:bottom w:val="none" w:sz="0" w:space="0" w:color="auto"/>
        <w:right w:val="none" w:sz="0" w:space="0" w:color="auto"/>
      </w:divBdr>
    </w:div>
    <w:div w:id="127741959">
      <w:bodyDiv w:val="1"/>
      <w:marLeft w:val="0"/>
      <w:marRight w:val="0"/>
      <w:marTop w:val="0"/>
      <w:marBottom w:val="0"/>
      <w:divBdr>
        <w:top w:val="none" w:sz="0" w:space="0" w:color="auto"/>
        <w:left w:val="none" w:sz="0" w:space="0" w:color="auto"/>
        <w:bottom w:val="none" w:sz="0" w:space="0" w:color="auto"/>
        <w:right w:val="none" w:sz="0" w:space="0" w:color="auto"/>
      </w:divBdr>
    </w:div>
    <w:div w:id="134420032">
      <w:bodyDiv w:val="1"/>
      <w:marLeft w:val="0"/>
      <w:marRight w:val="0"/>
      <w:marTop w:val="0"/>
      <w:marBottom w:val="0"/>
      <w:divBdr>
        <w:top w:val="none" w:sz="0" w:space="0" w:color="auto"/>
        <w:left w:val="none" w:sz="0" w:space="0" w:color="auto"/>
        <w:bottom w:val="none" w:sz="0" w:space="0" w:color="auto"/>
        <w:right w:val="none" w:sz="0" w:space="0" w:color="auto"/>
      </w:divBdr>
    </w:div>
    <w:div w:id="171185002">
      <w:bodyDiv w:val="1"/>
      <w:marLeft w:val="0"/>
      <w:marRight w:val="0"/>
      <w:marTop w:val="0"/>
      <w:marBottom w:val="0"/>
      <w:divBdr>
        <w:top w:val="none" w:sz="0" w:space="0" w:color="auto"/>
        <w:left w:val="none" w:sz="0" w:space="0" w:color="auto"/>
        <w:bottom w:val="none" w:sz="0" w:space="0" w:color="auto"/>
        <w:right w:val="none" w:sz="0" w:space="0" w:color="auto"/>
      </w:divBdr>
    </w:div>
    <w:div w:id="172185686">
      <w:bodyDiv w:val="1"/>
      <w:marLeft w:val="0"/>
      <w:marRight w:val="0"/>
      <w:marTop w:val="0"/>
      <w:marBottom w:val="0"/>
      <w:divBdr>
        <w:top w:val="none" w:sz="0" w:space="0" w:color="auto"/>
        <w:left w:val="none" w:sz="0" w:space="0" w:color="auto"/>
        <w:bottom w:val="none" w:sz="0" w:space="0" w:color="auto"/>
        <w:right w:val="none" w:sz="0" w:space="0" w:color="auto"/>
      </w:divBdr>
    </w:div>
    <w:div w:id="176846906">
      <w:bodyDiv w:val="1"/>
      <w:marLeft w:val="0"/>
      <w:marRight w:val="0"/>
      <w:marTop w:val="0"/>
      <w:marBottom w:val="0"/>
      <w:divBdr>
        <w:top w:val="none" w:sz="0" w:space="0" w:color="auto"/>
        <w:left w:val="none" w:sz="0" w:space="0" w:color="auto"/>
        <w:bottom w:val="none" w:sz="0" w:space="0" w:color="auto"/>
        <w:right w:val="none" w:sz="0" w:space="0" w:color="auto"/>
      </w:divBdr>
    </w:div>
    <w:div w:id="223762149">
      <w:bodyDiv w:val="1"/>
      <w:marLeft w:val="0"/>
      <w:marRight w:val="0"/>
      <w:marTop w:val="0"/>
      <w:marBottom w:val="0"/>
      <w:divBdr>
        <w:top w:val="none" w:sz="0" w:space="0" w:color="auto"/>
        <w:left w:val="none" w:sz="0" w:space="0" w:color="auto"/>
        <w:bottom w:val="none" w:sz="0" w:space="0" w:color="auto"/>
        <w:right w:val="none" w:sz="0" w:space="0" w:color="auto"/>
      </w:divBdr>
    </w:div>
    <w:div w:id="224225695">
      <w:bodyDiv w:val="1"/>
      <w:marLeft w:val="0"/>
      <w:marRight w:val="0"/>
      <w:marTop w:val="0"/>
      <w:marBottom w:val="0"/>
      <w:divBdr>
        <w:top w:val="none" w:sz="0" w:space="0" w:color="auto"/>
        <w:left w:val="none" w:sz="0" w:space="0" w:color="auto"/>
        <w:bottom w:val="none" w:sz="0" w:space="0" w:color="auto"/>
        <w:right w:val="none" w:sz="0" w:space="0" w:color="auto"/>
      </w:divBdr>
    </w:div>
    <w:div w:id="229846545">
      <w:bodyDiv w:val="1"/>
      <w:marLeft w:val="0"/>
      <w:marRight w:val="0"/>
      <w:marTop w:val="0"/>
      <w:marBottom w:val="0"/>
      <w:divBdr>
        <w:top w:val="none" w:sz="0" w:space="0" w:color="auto"/>
        <w:left w:val="none" w:sz="0" w:space="0" w:color="auto"/>
        <w:bottom w:val="none" w:sz="0" w:space="0" w:color="auto"/>
        <w:right w:val="none" w:sz="0" w:space="0" w:color="auto"/>
      </w:divBdr>
    </w:div>
    <w:div w:id="238253864">
      <w:bodyDiv w:val="1"/>
      <w:marLeft w:val="0"/>
      <w:marRight w:val="0"/>
      <w:marTop w:val="0"/>
      <w:marBottom w:val="0"/>
      <w:divBdr>
        <w:top w:val="none" w:sz="0" w:space="0" w:color="auto"/>
        <w:left w:val="none" w:sz="0" w:space="0" w:color="auto"/>
        <w:bottom w:val="none" w:sz="0" w:space="0" w:color="auto"/>
        <w:right w:val="none" w:sz="0" w:space="0" w:color="auto"/>
      </w:divBdr>
    </w:div>
    <w:div w:id="262105032">
      <w:bodyDiv w:val="1"/>
      <w:marLeft w:val="0"/>
      <w:marRight w:val="0"/>
      <w:marTop w:val="0"/>
      <w:marBottom w:val="0"/>
      <w:divBdr>
        <w:top w:val="none" w:sz="0" w:space="0" w:color="auto"/>
        <w:left w:val="none" w:sz="0" w:space="0" w:color="auto"/>
        <w:bottom w:val="none" w:sz="0" w:space="0" w:color="auto"/>
        <w:right w:val="none" w:sz="0" w:space="0" w:color="auto"/>
      </w:divBdr>
    </w:div>
    <w:div w:id="277444696">
      <w:bodyDiv w:val="1"/>
      <w:marLeft w:val="0"/>
      <w:marRight w:val="0"/>
      <w:marTop w:val="0"/>
      <w:marBottom w:val="0"/>
      <w:divBdr>
        <w:top w:val="none" w:sz="0" w:space="0" w:color="auto"/>
        <w:left w:val="none" w:sz="0" w:space="0" w:color="auto"/>
        <w:bottom w:val="none" w:sz="0" w:space="0" w:color="auto"/>
        <w:right w:val="none" w:sz="0" w:space="0" w:color="auto"/>
      </w:divBdr>
    </w:div>
    <w:div w:id="277640451">
      <w:bodyDiv w:val="1"/>
      <w:marLeft w:val="0"/>
      <w:marRight w:val="0"/>
      <w:marTop w:val="0"/>
      <w:marBottom w:val="0"/>
      <w:divBdr>
        <w:top w:val="none" w:sz="0" w:space="0" w:color="auto"/>
        <w:left w:val="none" w:sz="0" w:space="0" w:color="auto"/>
        <w:bottom w:val="none" w:sz="0" w:space="0" w:color="auto"/>
        <w:right w:val="none" w:sz="0" w:space="0" w:color="auto"/>
      </w:divBdr>
    </w:div>
    <w:div w:id="285241934">
      <w:bodyDiv w:val="1"/>
      <w:marLeft w:val="0"/>
      <w:marRight w:val="0"/>
      <w:marTop w:val="0"/>
      <w:marBottom w:val="0"/>
      <w:divBdr>
        <w:top w:val="none" w:sz="0" w:space="0" w:color="auto"/>
        <w:left w:val="none" w:sz="0" w:space="0" w:color="auto"/>
        <w:bottom w:val="none" w:sz="0" w:space="0" w:color="auto"/>
        <w:right w:val="none" w:sz="0" w:space="0" w:color="auto"/>
      </w:divBdr>
      <w:divsChild>
        <w:div w:id="1561404178">
          <w:marLeft w:val="547"/>
          <w:marRight w:val="0"/>
          <w:marTop w:val="0"/>
          <w:marBottom w:val="0"/>
          <w:divBdr>
            <w:top w:val="none" w:sz="0" w:space="0" w:color="auto"/>
            <w:left w:val="none" w:sz="0" w:space="0" w:color="auto"/>
            <w:bottom w:val="none" w:sz="0" w:space="0" w:color="auto"/>
            <w:right w:val="none" w:sz="0" w:space="0" w:color="auto"/>
          </w:divBdr>
        </w:div>
        <w:div w:id="258409727">
          <w:marLeft w:val="547"/>
          <w:marRight w:val="0"/>
          <w:marTop w:val="0"/>
          <w:marBottom w:val="0"/>
          <w:divBdr>
            <w:top w:val="none" w:sz="0" w:space="0" w:color="auto"/>
            <w:left w:val="none" w:sz="0" w:space="0" w:color="auto"/>
            <w:bottom w:val="none" w:sz="0" w:space="0" w:color="auto"/>
            <w:right w:val="none" w:sz="0" w:space="0" w:color="auto"/>
          </w:divBdr>
        </w:div>
        <w:div w:id="1165633488">
          <w:marLeft w:val="547"/>
          <w:marRight w:val="0"/>
          <w:marTop w:val="0"/>
          <w:marBottom w:val="0"/>
          <w:divBdr>
            <w:top w:val="none" w:sz="0" w:space="0" w:color="auto"/>
            <w:left w:val="none" w:sz="0" w:space="0" w:color="auto"/>
            <w:bottom w:val="none" w:sz="0" w:space="0" w:color="auto"/>
            <w:right w:val="none" w:sz="0" w:space="0" w:color="auto"/>
          </w:divBdr>
        </w:div>
        <w:div w:id="984314808">
          <w:marLeft w:val="547"/>
          <w:marRight w:val="0"/>
          <w:marTop w:val="0"/>
          <w:marBottom w:val="0"/>
          <w:divBdr>
            <w:top w:val="none" w:sz="0" w:space="0" w:color="auto"/>
            <w:left w:val="none" w:sz="0" w:space="0" w:color="auto"/>
            <w:bottom w:val="none" w:sz="0" w:space="0" w:color="auto"/>
            <w:right w:val="none" w:sz="0" w:space="0" w:color="auto"/>
          </w:divBdr>
        </w:div>
      </w:divsChild>
    </w:div>
    <w:div w:id="293951081">
      <w:bodyDiv w:val="1"/>
      <w:marLeft w:val="0"/>
      <w:marRight w:val="0"/>
      <w:marTop w:val="0"/>
      <w:marBottom w:val="0"/>
      <w:divBdr>
        <w:top w:val="none" w:sz="0" w:space="0" w:color="auto"/>
        <w:left w:val="none" w:sz="0" w:space="0" w:color="auto"/>
        <w:bottom w:val="none" w:sz="0" w:space="0" w:color="auto"/>
        <w:right w:val="none" w:sz="0" w:space="0" w:color="auto"/>
      </w:divBdr>
    </w:div>
    <w:div w:id="296843138">
      <w:bodyDiv w:val="1"/>
      <w:marLeft w:val="0"/>
      <w:marRight w:val="0"/>
      <w:marTop w:val="0"/>
      <w:marBottom w:val="0"/>
      <w:divBdr>
        <w:top w:val="none" w:sz="0" w:space="0" w:color="auto"/>
        <w:left w:val="none" w:sz="0" w:space="0" w:color="auto"/>
        <w:bottom w:val="none" w:sz="0" w:space="0" w:color="auto"/>
        <w:right w:val="none" w:sz="0" w:space="0" w:color="auto"/>
      </w:divBdr>
    </w:div>
    <w:div w:id="308897988">
      <w:bodyDiv w:val="1"/>
      <w:marLeft w:val="0"/>
      <w:marRight w:val="0"/>
      <w:marTop w:val="0"/>
      <w:marBottom w:val="0"/>
      <w:divBdr>
        <w:top w:val="none" w:sz="0" w:space="0" w:color="auto"/>
        <w:left w:val="none" w:sz="0" w:space="0" w:color="auto"/>
        <w:bottom w:val="none" w:sz="0" w:space="0" w:color="auto"/>
        <w:right w:val="none" w:sz="0" w:space="0" w:color="auto"/>
      </w:divBdr>
    </w:div>
    <w:div w:id="322395564">
      <w:bodyDiv w:val="1"/>
      <w:marLeft w:val="0"/>
      <w:marRight w:val="0"/>
      <w:marTop w:val="0"/>
      <w:marBottom w:val="0"/>
      <w:divBdr>
        <w:top w:val="none" w:sz="0" w:space="0" w:color="auto"/>
        <w:left w:val="none" w:sz="0" w:space="0" w:color="auto"/>
        <w:bottom w:val="none" w:sz="0" w:space="0" w:color="auto"/>
        <w:right w:val="none" w:sz="0" w:space="0" w:color="auto"/>
      </w:divBdr>
    </w:div>
    <w:div w:id="326252905">
      <w:bodyDiv w:val="1"/>
      <w:marLeft w:val="0"/>
      <w:marRight w:val="0"/>
      <w:marTop w:val="0"/>
      <w:marBottom w:val="0"/>
      <w:divBdr>
        <w:top w:val="none" w:sz="0" w:space="0" w:color="auto"/>
        <w:left w:val="none" w:sz="0" w:space="0" w:color="auto"/>
        <w:bottom w:val="none" w:sz="0" w:space="0" w:color="auto"/>
        <w:right w:val="none" w:sz="0" w:space="0" w:color="auto"/>
      </w:divBdr>
    </w:div>
    <w:div w:id="331615237">
      <w:bodyDiv w:val="1"/>
      <w:marLeft w:val="0"/>
      <w:marRight w:val="0"/>
      <w:marTop w:val="0"/>
      <w:marBottom w:val="0"/>
      <w:divBdr>
        <w:top w:val="none" w:sz="0" w:space="0" w:color="auto"/>
        <w:left w:val="none" w:sz="0" w:space="0" w:color="auto"/>
        <w:bottom w:val="none" w:sz="0" w:space="0" w:color="auto"/>
        <w:right w:val="none" w:sz="0" w:space="0" w:color="auto"/>
      </w:divBdr>
      <w:divsChild>
        <w:div w:id="1557086620">
          <w:marLeft w:val="547"/>
          <w:marRight w:val="0"/>
          <w:marTop w:val="0"/>
          <w:marBottom w:val="0"/>
          <w:divBdr>
            <w:top w:val="none" w:sz="0" w:space="0" w:color="auto"/>
            <w:left w:val="none" w:sz="0" w:space="0" w:color="auto"/>
            <w:bottom w:val="none" w:sz="0" w:space="0" w:color="auto"/>
            <w:right w:val="none" w:sz="0" w:space="0" w:color="auto"/>
          </w:divBdr>
        </w:div>
      </w:divsChild>
    </w:div>
    <w:div w:id="347604695">
      <w:bodyDiv w:val="1"/>
      <w:marLeft w:val="0"/>
      <w:marRight w:val="0"/>
      <w:marTop w:val="0"/>
      <w:marBottom w:val="0"/>
      <w:divBdr>
        <w:top w:val="none" w:sz="0" w:space="0" w:color="auto"/>
        <w:left w:val="none" w:sz="0" w:space="0" w:color="auto"/>
        <w:bottom w:val="none" w:sz="0" w:space="0" w:color="auto"/>
        <w:right w:val="none" w:sz="0" w:space="0" w:color="auto"/>
      </w:divBdr>
    </w:div>
    <w:div w:id="371267786">
      <w:bodyDiv w:val="1"/>
      <w:marLeft w:val="0"/>
      <w:marRight w:val="0"/>
      <w:marTop w:val="0"/>
      <w:marBottom w:val="0"/>
      <w:divBdr>
        <w:top w:val="none" w:sz="0" w:space="0" w:color="auto"/>
        <w:left w:val="none" w:sz="0" w:space="0" w:color="auto"/>
        <w:bottom w:val="none" w:sz="0" w:space="0" w:color="auto"/>
        <w:right w:val="none" w:sz="0" w:space="0" w:color="auto"/>
      </w:divBdr>
    </w:div>
    <w:div w:id="373501323">
      <w:bodyDiv w:val="1"/>
      <w:marLeft w:val="0"/>
      <w:marRight w:val="0"/>
      <w:marTop w:val="0"/>
      <w:marBottom w:val="0"/>
      <w:divBdr>
        <w:top w:val="none" w:sz="0" w:space="0" w:color="auto"/>
        <w:left w:val="none" w:sz="0" w:space="0" w:color="auto"/>
        <w:bottom w:val="none" w:sz="0" w:space="0" w:color="auto"/>
        <w:right w:val="none" w:sz="0" w:space="0" w:color="auto"/>
      </w:divBdr>
    </w:div>
    <w:div w:id="378018592">
      <w:bodyDiv w:val="1"/>
      <w:marLeft w:val="0"/>
      <w:marRight w:val="0"/>
      <w:marTop w:val="0"/>
      <w:marBottom w:val="0"/>
      <w:divBdr>
        <w:top w:val="none" w:sz="0" w:space="0" w:color="auto"/>
        <w:left w:val="none" w:sz="0" w:space="0" w:color="auto"/>
        <w:bottom w:val="none" w:sz="0" w:space="0" w:color="auto"/>
        <w:right w:val="none" w:sz="0" w:space="0" w:color="auto"/>
      </w:divBdr>
    </w:div>
    <w:div w:id="381373388">
      <w:bodyDiv w:val="1"/>
      <w:marLeft w:val="0"/>
      <w:marRight w:val="0"/>
      <w:marTop w:val="0"/>
      <w:marBottom w:val="0"/>
      <w:divBdr>
        <w:top w:val="none" w:sz="0" w:space="0" w:color="auto"/>
        <w:left w:val="none" w:sz="0" w:space="0" w:color="auto"/>
        <w:bottom w:val="none" w:sz="0" w:space="0" w:color="auto"/>
        <w:right w:val="none" w:sz="0" w:space="0" w:color="auto"/>
      </w:divBdr>
    </w:div>
    <w:div w:id="382406057">
      <w:bodyDiv w:val="1"/>
      <w:marLeft w:val="0"/>
      <w:marRight w:val="0"/>
      <w:marTop w:val="0"/>
      <w:marBottom w:val="0"/>
      <w:divBdr>
        <w:top w:val="none" w:sz="0" w:space="0" w:color="auto"/>
        <w:left w:val="none" w:sz="0" w:space="0" w:color="auto"/>
        <w:bottom w:val="none" w:sz="0" w:space="0" w:color="auto"/>
        <w:right w:val="none" w:sz="0" w:space="0" w:color="auto"/>
      </w:divBdr>
    </w:div>
    <w:div w:id="392849118">
      <w:bodyDiv w:val="1"/>
      <w:marLeft w:val="0"/>
      <w:marRight w:val="0"/>
      <w:marTop w:val="0"/>
      <w:marBottom w:val="0"/>
      <w:divBdr>
        <w:top w:val="none" w:sz="0" w:space="0" w:color="auto"/>
        <w:left w:val="none" w:sz="0" w:space="0" w:color="auto"/>
        <w:bottom w:val="none" w:sz="0" w:space="0" w:color="auto"/>
        <w:right w:val="none" w:sz="0" w:space="0" w:color="auto"/>
      </w:divBdr>
    </w:div>
    <w:div w:id="399135838">
      <w:bodyDiv w:val="1"/>
      <w:marLeft w:val="0"/>
      <w:marRight w:val="0"/>
      <w:marTop w:val="0"/>
      <w:marBottom w:val="0"/>
      <w:divBdr>
        <w:top w:val="none" w:sz="0" w:space="0" w:color="auto"/>
        <w:left w:val="none" w:sz="0" w:space="0" w:color="auto"/>
        <w:bottom w:val="none" w:sz="0" w:space="0" w:color="auto"/>
        <w:right w:val="none" w:sz="0" w:space="0" w:color="auto"/>
      </w:divBdr>
    </w:div>
    <w:div w:id="422261350">
      <w:bodyDiv w:val="1"/>
      <w:marLeft w:val="0"/>
      <w:marRight w:val="0"/>
      <w:marTop w:val="0"/>
      <w:marBottom w:val="0"/>
      <w:divBdr>
        <w:top w:val="none" w:sz="0" w:space="0" w:color="auto"/>
        <w:left w:val="none" w:sz="0" w:space="0" w:color="auto"/>
        <w:bottom w:val="none" w:sz="0" w:space="0" w:color="auto"/>
        <w:right w:val="none" w:sz="0" w:space="0" w:color="auto"/>
      </w:divBdr>
    </w:div>
    <w:div w:id="444689447">
      <w:bodyDiv w:val="1"/>
      <w:marLeft w:val="0"/>
      <w:marRight w:val="0"/>
      <w:marTop w:val="0"/>
      <w:marBottom w:val="0"/>
      <w:divBdr>
        <w:top w:val="none" w:sz="0" w:space="0" w:color="auto"/>
        <w:left w:val="none" w:sz="0" w:space="0" w:color="auto"/>
        <w:bottom w:val="none" w:sz="0" w:space="0" w:color="auto"/>
        <w:right w:val="none" w:sz="0" w:space="0" w:color="auto"/>
      </w:divBdr>
    </w:div>
    <w:div w:id="448479180">
      <w:bodyDiv w:val="1"/>
      <w:marLeft w:val="0"/>
      <w:marRight w:val="0"/>
      <w:marTop w:val="0"/>
      <w:marBottom w:val="0"/>
      <w:divBdr>
        <w:top w:val="none" w:sz="0" w:space="0" w:color="auto"/>
        <w:left w:val="none" w:sz="0" w:space="0" w:color="auto"/>
        <w:bottom w:val="none" w:sz="0" w:space="0" w:color="auto"/>
        <w:right w:val="none" w:sz="0" w:space="0" w:color="auto"/>
      </w:divBdr>
    </w:div>
    <w:div w:id="449132142">
      <w:bodyDiv w:val="1"/>
      <w:marLeft w:val="0"/>
      <w:marRight w:val="0"/>
      <w:marTop w:val="0"/>
      <w:marBottom w:val="0"/>
      <w:divBdr>
        <w:top w:val="none" w:sz="0" w:space="0" w:color="auto"/>
        <w:left w:val="none" w:sz="0" w:space="0" w:color="auto"/>
        <w:bottom w:val="none" w:sz="0" w:space="0" w:color="auto"/>
        <w:right w:val="none" w:sz="0" w:space="0" w:color="auto"/>
      </w:divBdr>
    </w:div>
    <w:div w:id="452211412">
      <w:bodyDiv w:val="1"/>
      <w:marLeft w:val="0"/>
      <w:marRight w:val="0"/>
      <w:marTop w:val="0"/>
      <w:marBottom w:val="0"/>
      <w:divBdr>
        <w:top w:val="none" w:sz="0" w:space="0" w:color="auto"/>
        <w:left w:val="none" w:sz="0" w:space="0" w:color="auto"/>
        <w:bottom w:val="none" w:sz="0" w:space="0" w:color="auto"/>
        <w:right w:val="none" w:sz="0" w:space="0" w:color="auto"/>
      </w:divBdr>
    </w:div>
    <w:div w:id="460727380">
      <w:bodyDiv w:val="1"/>
      <w:marLeft w:val="0"/>
      <w:marRight w:val="0"/>
      <w:marTop w:val="0"/>
      <w:marBottom w:val="0"/>
      <w:divBdr>
        <w:top w:val="none" w:sz="0" w:space="0" w:color="auto"/>
        <w:left w:val="none" w:sz="0" w:space="0" w:color="auto"/>
        <w:bottom w:val="none" w:sz="0" w:space="0" w:color="auto"/>
        <w:right w:val="none" w:sz="0" w:space="0" w:color="auto"/>
      </w:divBdr>
    </w:div>
    <w:div w:id="461114470">
      <w:bodyDiv w:val="1"/>
      <w:marLeft w:val="0"/>
      <w:marRight w:val="0"/>
      <w:marTop w:val="0"/>
      <w:marBottom w:val="0"/>
      <w:divBdr>
        <w:top w:val="none" w:sz="0" w:space="0" w:color="auto"/>
        <w:left w:val="none" w:sz="0" w:space="0" w:color="auto"/>
        <w:bottom w:val="none" w:sz="0" w:space="0" w:color="auto"/>
        <w:right w:val="none" w:sz="0" w:space="0" w:color="auto"/>
      </w:divBdr>
    </w:div>
    <w:div w:id="464201854">
      <w:bodyDiv w:val="1"/>
      <w:marLeft w:val="0"/>
      <w:marRight w:val="0"/>
      <w:marTop w:val="0"/>
      <w:marBottom w:val="0"/>
      <w:divBdr>
        <w:top w:val="none" w:sz="0" w:space="0" w:color="auto"/>
        <w:left w:val="none" w:sz="0" w:space="0" w:color="auto"/>
        <w:bottom w:val="none" w:sz="0" w:space="0" w:color="auto"/>
        <w:right w:val="none" w:sz="0" w:space="0" w:color="auto"/>
      </w:divBdr>
    </w:div>
    <w:div w:id="473261226">
      <w:bodyDiv w:val="1"/>
      <w:marLeft w:val="0"/>
      <w:marRight w:val="0"/>
      <w:marTop w:val="0"/>
      <w:marBottom w:val="0"/>
      <w:divBdr>
        <w:top w:val="none" w:sz="0" w:space="0" w:color="auto"/>
        <w:left w:val="none" w:sz="0" w:space="0" w:color="auto"/>
        <w:bottom w:val="none" w:sz="0" w:space="0" w:color="auto"/>
        <w:right w:val="none" w:sz="0" w:space="0" w:color="auto"/>
      </w:divBdr>
    </w:div>
    <w:div w:id="477649865">
      <w:bodyDiv w:val="1"/>
      <w:marLeft w:val="0"/>
      <w:marRight w:val="0"/>
      <w:marTop w:val="0"/>
      <w:marBottom w:val="0"/>
      <w:divBdr>
        <w:top w:val="none" w:sz="0" w:space="0" w:color="auto"/>
        <w:left w:val="none" w:sz="0" w:space="0" w:color="auto"/>
        <w:bottom w:val="none" w:sz="0" w:space="0" w:color="auto"/>
        <w:right w:val="none" w:sz="0" w:space="0" w:color="auto"/>
      </w:divBdr>
    </w:div>
    <w:div w:id="487593693">
      <w:bodyDiv w:val="1"/>
      <w:marLeft w:val="0"/>
      <w:marRight w:val="0"/>
      <w:marTop w:val="0"/>
      <w:marBottom w:val="0"/>
      <w:divBdr>
        <w:top w:val="none" w:sz="0" w:space="0" w:color="auto"/>
        <w:left w:val="none" w:sz="0" w:space="0" w:color="auto"/>
        <w:bottom w:val="none" w:sz="0" w:space="0" w:color="auto"/>
        <w:right w:val="none" w:sz="0" w:space="0" w:color="auto"/>
      </w:divBdr>
    </w:div>
    <w:div w:id="487749901">
      <w:bodyDiv w:val="1"/>
      <w:marLeft w:val="0"/>
      <w:marRight w:val="0"/>
      <w:marTop w:val="0"/>
      <w:marBottom w:val="0"/>
      <w:divBdr>
        <w:top w:val="none" w:sz="0" w:space="0" w:color="auto"/>
        <w:left w:val="none" w:sz="0" w:space="0" w:color="auto"/>
        <w:bottom w:val="none" w:sz="0" w:space="0" w:color="auto"/>
        <w:right w:val="none" w:sz="0" w:space="0" w:color="auto"/>
      </w:divBdr>
    </w:div>
    <w:div w:id="495850337">
      <w:bodyDiv w:val="1"/>
      <w:marLeft w:val="0"/>
      <w:marRight w:val="0"/>
      <w:marTop w:val="0"/>
      <w:marBottom w:val="0"/>
      <w:divBdr>
        <w:top w:val="none" w:sz="0" w:space="0" w:color="auto"/>
        <w:left w:val="none" w:sz="0" w:space="0" w:color="auto"/>
        <w:bottom w:val="none" w:sz="0" w:space="0" w:color="auto"/>
        <w:right w:val="none" w:sz="0" w:space="0" w:color="auto"/>
      </w:divBdr>
    </w:div>
    <w:div w:id="504367696">
      <w:bodyDiv w:val="1"/>
      <w:marLeft w:val="0"/>
      <w:marRight w:val="0"/>
      <w:marTop w:val="0"/>
      <w:marBottom w:val="0"/>
      <w:divBdr>
        <w:top w:val="none" w:sz="0" w:space="0" w:color="auto"/>
        <w:left w:val="none" w:sz="0" w:space="0" w:color="auto"/>
        <w:bottom w:val="none" w:sz="0" w:space="0" w:color="auto"/>
        <w:right w:val="none" w:sz="0" w:space="0" w:color="auto"/>
      </w:divBdr>
    </w:div>
    <w:div w:id="511260047">
      <w:bodyDiv w:val="1"/>
      <w:marLeft w:val="0"/>
      <w:marRight w:val="0"/>
      <w:marTop w:val="0"/>
      <w:marBottom w:val="0"/>
      <w:divBdr>
        <w:top w:val="none" w:sz="0" w:space="0" w:color="auto"/>
        <w:left w:val="none" w:sz="0" w:space="0" w:color="auto"/>
        <w:bottom w:val="none" w:sz="0" w:space="0" w:color="auto"/>
        <w:right w:val="none" w:sz="0" w:space="0" w:color="auto"/>
      </w:divBdr>
      <w:divsChild>
        <w:div w:id="1103066491">
          <w:marLeft w:val="0"/>
          <w:marRight w:val="0"/>
          <w:marTop w:val="0"/>
          <w:marBottom w:val="0"/>
          <w:divBdr>
            <w:top w:val="none" w:sz="0" w:space="0" w:color="auto"/>
            <w:left w:val="none" w:sz="0" w:space="0" w:color="auto"/>
            <w:bottom w:val="none" w:sz="0" w:space="0" w:color="auto"/>
            <w:right w:val="none" w:sz="0" w:space="0" w:color="auto"/>
          </w:divBdr>
        </w:div>
        <w:div w:id="680088022">
          <w:marLeft w:val="0"/>
          <w:marRight w:val="0"/>
          <w:marTop w:val="0"/>
          <w:marBottom w:val="0"/>
          <w:divBdr>
            <w:top w:val="none" w:sz="0" w:space="0" w:color="auto"/>
            <w:left w:val="none" w:sz="0" w:space="0" w:color="auto"/>
            <w:bottom w:val="none" w:sz="0" w:space="0" w:color="auto"/>
            <w:right w:val="none" w:sz="0" w:space="0" w:color="auto"/>
          </w:divBdr>
        </w:div>
        <w:div w:id="265119238">
          <w:marLeft w:val="0"/>
          <w:marRight w:val="0"/>
          <w:marTop w:val="0"/>
          <w:marBottom w:val="0"/>
          <w:divBdr>
            <w:top w:val="none" w:sz="0" w:space="0" w:color="auto"/>
            <w:left w:val="none" w:sz="0" w:space="0" w:color="auto"/>
            <w:bottom w:val="none" w:sz="0" w:space="0" w:color="auto"/>
            <w:right w:val="none" w:sz="0" w:space="0" w:color="auto"/>
          </w:divBdr>
        </w:div>
      </w:divsChild>
    </w:div>
    <w:div w:id="527372539">
      <w:bodyDiv w:val="1"/>
      <w:marLeft w:val="0"/>
      <w:marRight w:val="0"/>
      <w:marTop w:val="0"/>
      <w:marBottom w:val="0"/>
      <w:divBdr>
        <w:top w:val="none" w:sz="0" w:space="0" w:color="auto"/>
        <w:left w:val="none" w:sz="0" w:space="0" w:color="auto"/>
        <w:bottom w:val="none" w:sz="0" w:space="0" w:color="auto"/>
        <w:right w:val="none" w:sz="0" w:space="0" w:color="auto"/>
      </w:divBdr>
    </w:div>
    <w:div w:id="527762596">
      <w:bodyDiv w:val="1"/>
      <w:marLeft w:val="0"/>
      <w:marRight w:val="0"/>
      <w:marTop w:val="0"/>
      <w:marBottom w:val="0"/>
      <w:divBdr>
        <w:top w:val="none" w:sz="0" w:space="0" w:color="auto"/>
        <w:left w:val="none" w:sz="0" w:space="0" w:color="auto"/>
        <w:bottom w:val="none" w:sz="0" w:space="0" w:color="auto"/>
        <w:right w:val="none" w:sz="0" w:space="0" w:color="auto"/>
      </w:divBdr>
    </w:div>
    <w:div w:id="539437546">
      <w:bodyDiv w:val="1"/>
      <w:marLeft w:val="0"/>
      <w:marRight w:val="0"/>
      <w:marTop w:val="0"/>
      <w:marBottom w:val="0"/>
      <w:divBdr>
        <w:top w:val="none" w:sz="0" w:space="0" w:color="auto"/>
        <w:left w:val="none" w:sz="0" w:space="0" w:color="auto"/>
        <w:bottom w:val="none" w:sz="0" w:space="0" w:color="auto"/>
        <w:right w:val="none" w:sz="0" w:space="0" w:color="auto"/>
      </w:divBdr>
    </w:div>
    <w:div w:id="548808450">
      <w:bodyDiv w:val="1"/>
      <w:marLeft w:val="0"/>
      <w:marRight w:val="0"/>
      <w:marTop w:val="0"/>
      <w:marBottom w:val="0"/>
      <w:divBdr>
        <w:top w:val="none" w:sz="0" w:space="0" w:color="auto"/>
        <w:left w:val="none" w:sz="0" w:space="0" w:color="auto"/>
        <w:bottom w:val="none" w:sz="0" w:space="0" w:color="auto"/>
        <w:right w:val="none" w:sz="0" w:space="0" w:color="auto"/>
      </w:divBdr>
    </w:div>
    <w:div w:id="553931308">
      <w:bodyDiv w:val="1"/>
      <w:marLeft w:val="0"/>
      <w:marRight w:val="0"/>
      <w:marTop w:val="0"/>
      <w:marBottom w:val="0"/>
      <w:divBdr>
        <w:top w:val="none" w:sz="0" w:space="0" w:color="auto"/>
        <w:left w:val="none" w:sz="0" w:space="0" w:color="auto"/>
        <w:bottom w:val="none" w:sz="0" w:space="0" w:color="auto"/>
        <w:right w:val="none" w:sz="0" w:space="0" w:color="auto"/>
      </w:divBdr>
    </w:div>
    <w:div w:id="588540876">
      <w:bodyDiv w:val="1"/>
      <w:marLeft w:val="0"/>
      <w:marRight w:val="0"/>
      <w:marTop w:val="0"/>
      <w:marBottom w:val="0"/>
      <w:divBdr>
        <w:top w:val="none" w:sz="0" w:space="0" w:color="auto"/>
        <w:left w:val="none" w:sz="0" w:space="0" w:color="auto"/>
        <w:bottom w:val="none" w:sz="0" w:space="0" w:color="auto"/>
        <w:right w:val="none" w:sz="0" w:space="0" w:color="auto"/>
      </w:divBdr>
    </w:div>
    <w:div w:id="588739508">
      <w:bodyDiv w:val="1"/>
      <w:marLeft w:val="0"/>
      <w:marRight w:val="0"/>
      <w:marTop w:val="0"/>
      <w:marBottom w:val="0"/>
      <w:divBdr>
        <w:top w:val="none" w:sz="0" w:space="0" w:color="auto"/>
        <w:left w:val="none" w:sz="0" w:space="0" w:color="auto"/>
        <w:bottom w:val="none" w:sz="0" w:space="0" w:color="auto"/>
        <w:right w:val="none" w:sz="0" w:space="0" w:color="auto"/>
      </w:divBdr>
    </w:div>
    <w:div w:id="599996087">
      <w:bodyDiv w:val="1"/>
      <w:marLeft w:val="0"/>
      <w:marRight w:val="0"/>
      <w:marTop w:val="0"/>
      <w:marBottom w:val="0"/>
      <w:divBdr>
        <w:top w:val="none" w:sz="0" w:space="0" w:color="auto"/>
        <w:left w:val="none" w:sz="0" w:space="0" w:color="auto"/>
        <w:bottom w:val="none" w:sz="0" w:space="0" w:color="auto"/>
        <w:right w:val="none" w:sz="0" w:space="0" w:color="auto"/>
      </w:divBdr>
    </w:div>
    <w:div w:id="617877152">
      <w:bodyDiv w:val="1"/>
      <w:marLeft w:val="0"/>
      <w:marRight w:val="0"/>
      <w:marTop w:val="0"/>
      <w:marBottom w:val="0"/>
      <w:divBdr>
        <w:top w:val="none" w:sz="0" w:space="0" w:color="auto"/>
        <w:left w:val="none" w:sz="0" w:space="0" w:color="auto"/>
        <w:bottom w:val="none" w:sz="0" w:space="0" w:color="auto"/>
        <w:right w:val="none" w:sz="0" w:space="0" w:color="auto"/>
      </w:divBdr>
    </w:div>
    <w:div w:id="621110345">
      <w:bodyDiv w:val="1"/>
      <w:marLeft w:val="0"/>
      <w:marRight w:val="0"/>
      <w:marTop w:val="0"/>
      <w:marBottom w:val="0"/>
      <w:divBdr>
        <w:top w:val="none" w:sz="0" w:space="0" w:color="auto"/>
        <w:left w:val="none" w:sz="0" w:space="0" w:color="auto"/>
        <w:bottom w:val="none" w:sz="0" w:space="0" w:color="auto"/>
        <w:right w:val="none" w:sz="0" w:space="0" w:color="auto"/>
      </w:divBdr>
    </w:div>
    <w:div w:id="621225606">
      <w:bodyDiv w:val="1"/>
      <w:marLeft w:val="0"/>
      <w:marRight w:val="0"/>
      <w:marTop w:val="0"/>
      <w:marBottom w:val="0"/>
      <w:divBdr>
        <w:top w:val="none" w:sz="0" w:space="0" w:color="auto"/>
        <w:left w:val="none" w:sz="0" w:space="0" w:color="auto"/>
        <w:bottom w:val="none" w:sz="0" w:space="0" w:color="auto"/>
        <w:right w:val="none" w:sz="0" w:space="0" w:color="auto"/>
      </w:divBdr>
    </w:div>
    <w:div w:id="628512950">
      <w:bodyDiv w:val="1"/>
      <w:marLeft w:val="0"/>
      <w:marRight w:val="0"/>
      <w:marTop w:val="0"/>
      <w:marBottom w:val="0"/>
      <w:divBdr>
        <w:top w:val="none" w:sz="0" w:space="0" w:color="auto"/>
        <w:left w:val="none" w:sz="0" w:space="0" w:color="auto"/>
        <w:bottom w:val="none" w:sz="0" w:space="0" w:color="auto"/>
        <w:right w:val="none" w:sz="0" w:space="0" w:color="auto"/>
      </w:divBdr>
    </w:div>
    <w:div w:id="632102588">
      <w:bodyDiv w:val="1"/>
      <w:marLeft w:val="0"/>
      <w:marRight w:val="0"/>
      <w:marTop w:val="0"/>
      <w:marBottom w:val="0"/>
      <w:divBdr>
        <w:top w:val="none" w:sz="0" w:space="0" w:color="auto"/>
        <w:left w:val="none" w:sz="0" w:space="0" w:color="auto"/>
        <w:bottom w:val="none" w:sz="0" w:space="0" w:color="auto"/>
        <w:right w:val="none" w:sz="0" w:space="0" w:color="auto"/>
      </w:divBdr>
    </w:div>
    <w:div w:id="633364641">
      <w:bodyDiv w:val="1"/>
      <w:marLeft w:val="0"/>
      <w:marRight w:val="0"/>
      <w:marTop w:val="0"/>
      <w:marBottom w:val="0"/>
      <w:divBdr>
        <w:top w:val="none" w:sz="0" w:space="0" w:color="auto"/>
        <w:left w:val="none" w:sz="0" w:space="0" w:color="auto"/>
        <w:bottom w:val="none" w:sz="0" w:space="0" w:color="auto"/>
        <w:right w:val="none" w:sz="0" w:space="0" w:color="auto"/>
      </w:divBdr>
    </w:div>
    <w:div w:id="638652040">
      <w:bodyDiv w:val="1"/>
      <w:marLeft w:val="0"/>
      <w:marRight w:val="0"/>
      <w:marTop w:val="0"/>
      <w:marBottom w:val="0"/>
      <w:divBdr>
        <w:top w:val="none" w:sz="0" w:space="0" w:color="auto"/>
        <w:left w:val="none" w:sz="0" w:space="0" w:color="auto"/>
        <w:bottom w:val="none" w:sz="0" w:space="0" w:color="auto"/>
        <w:right w:val="none" w:sz="0" w:space="0" w:color="auto"/>
      </w:divBdr>
    </w:div>
    <w:div w:id="639000243">
      <w:bodyDiv w:val="1"/>
      <w:marLeft w:val="0"/>
      <w:marRight w:val="0"/>
      <w:marTop w:val="0"/>
      <w:marBottom w:val="0"/>
      <w:divBdr>
        <w:top w:val="none" w:sz="0" w:space="0" w:color="auto"/>
        <w:left w:val="none" w:sz="0" w:space="0" w:color="auto"/>
        <w:bottom w:val="none" w:sz="0" w:space="0" w:color="auto"/>
        <w:right w:val="none" w:sz="0" w:space="0" w:color="auto"/>
      </w:divBdr>
    </w:div>
    <w:div w:id="641422129">
      <w:bodyDiv w:val="1"/>
      <w:marLeft w:val="0"/>
      <w:marRight w:val="0"/>
      <w:marTop w:val="0"/>
      <w:marBottom w:val="0"/>
      <w:divBdr>
        <w:top w:val="none" w:sz="0" w:space="0" w:color="auto"/>
        <w:left w:val="none" w:sz="0" w:space="0" w:color="auto"/>
        <w:bottom w:val="none" w:sz="0" w:space="0" w:color="auto"/>
        <w:right w:val="none" w:sz="0" w:space="0" w:color="auto"/>
      </w:divBdr>
    </w:div>
    <w:div w:id="642468127">
      <w:bodyDiv w:val="1"/>
      <w:marLeft w:val="0"/>
      <w:marRight w:val="0"/>
      <w:marTop w:val="0"/>
      <w:marBottom w:val="0"/>
      <w:divBdr>
        <w:top w:val="none" w:sz="0" w:space="0" w:color="auto"/>
        <w:left w:val="none" w:sz="0" w:space="0" w:color="auto"/>
        <w:bottom w:val="none" w:sz="0" w:space="0" w:color="auto"/>
        <w:right w:val="none" w:sz="0" w:space="0" w:color="auto"/>
      </w:divBdr>
    </w:div>
    <w:div w:id="651636380">
      <w:bodyDiv w:val="1"/>
      <w:marLeft w:val="0"/>
      <w:marRight w:val="0"/>
      <w:marTop w:val="0"/>
      <w:marBottom w:val="0"/>
      <w:divBdr>
        <w:top w:val="none" w:sz="0" w:space="0" w:color="auto"/>
        <w:left w:val="none" w:sz="0" w:space="0" w:color="auto"/>
        <w:bottom w:val="none" w:sz="0" w:space="0" w:color="auto"/>
        <w:right w:val="none" w:sz="0" w:space="0" w:color="auto"/>
      </w:divBdr>
    </w:div>
    <w:div w:id="659819285">
      <w:bodyDiv w:val="1"/>
      <w:marLeft w:val="0"/>
      <w:marRight w:val="0"/>
      <w:marTop w:val="0"/>
      <w:marBottom w:val="0"/>
      <w:divBdr>
        <w:top w:val="none" w:sz="0" w:space="0" w:color="auto"/>
        <w:left w:val="none" w:sz="0" w:space="0" w:color="auto"/>
        <w:bottom w:val="none" w:sz="0" w:space="0" w:color="auto"/>
        <w:right w:val="none" w:sz="0" w:space="0" w:color="auto"/>
      </w:divBdr>
    </w:div>
    <w:div w:id="667707345">
      <w:bodyDiv w:val="1"/>
      <w:marLeft w:val="0"/>
      <w:marRight w:val="0"/>
      <w:marTop w:val="0"/>
      <w:marBottom w:val="0"/>
      <w:divBdr>
        <w:top w:val="none" w:sz="0" w:space="0" w:color="auto"/>
        <w:left w:val="none" w:sz="0" w:space="0" w:color="auto"/>
        <w:bottom w:val="none" w:sz="0" w:space="0" w:color="auto"/>
        <w:right w:val="none" w:sz="0" w:space="0" w:color="auto"/>
      </w:divBdr>
    </w:div>
    <w:div w:id="673607482">
      <w:bodyDiv w:val="1"/>
      <w:marLeft w:val="0"/>
      <w:marRight w:val="0"/>
      <w:marTop w:val="0"/>
      <w:marBottom w:val="0"/>
      <w:divBdr>
        <w:top w:val="none" w:sz="0" w:space="0" w:color="auto"/>
        <w:left w:val="none" w:sz="0" w:space="0" w:color="auto"/>
        <w:bottom w:val="none" w:sz="0" w:space="0" w:color="auto"/>
        <w:right w:val="none" w:sz="0" w:space="0" w:color="auto"/>
      </w:divBdr>
    </w:div>
    <w:div w:id="673724391">
      <w:bodyDiv w:val="1"/>
      <w:marLeft w:val="0"/>
      <w:marRight w:val="0"/>
      <w:marTop w:val="0"/>
      <w:marBottom w:val="0"/>
      <w:divBdr>
        <w:top w:val="none" w:sz="0" w:space="0" w:color="auto"/>
        <w:left w:val="none" w:sz="0" w:space="0" w:color="auto"/>
        <w:bottom w:val="none" w:sz="0" w:space="0" w:color="auto"/>
        <w:right w:val="none" w:sz="0" w:space="0" w:color="auto"/>
      </w:divBdr>
    </w:div>
    <w:div w:id="678459720">
      <w:bodyDiv w:val="1"/>
      <w:marLeft w:val="0"/>
      <w:marRight w:val="0"/>
      <w:marTop w:val="0"/>
      <w:marBottom w:val="0"/>
      <w:divBdr>
        <w:top w:val="none" w:sz="0" w:space="0" w:color="auto"/>
        <w:left w:val="none" w:sz="0" w:space="0" w:color="auto"/>
        <w:bottom w:val="none" w:sz="0" w:space="0" w:color="auto"/>
        <w:right w:val="none" w:sz="0" w:space="0" w:color="auto"/>
      </w:divBdr>
    </w:div>
    <w:div w:id="682315680">
      <w:bodyDiv w:val="1"/>
      <w:marLeft w:val="0"/>
      <w:marRight w:val="0"/>
      <w:marTop w:val="0"/>
      <w:marBottom w:val="0"/>
      <w:divBdr>
        <w:top w:val="none" w:sz="0" w:space="0" w:color="auto"/>
        <w:left w:val="none" w:sz="0" w:space="0" w:color="auto"/>
        <w:bottom w:val="none" w:sz="0" w:space="0" w:color="auto"/>
        <w:right w:val="none" w:sz="0" w:space="0" w:color="auto"/>
      </w:divBdr>
    </w:div>
    <w:div w:id="690495822">
      <w:bodyDiv w:val="1"/>
      <w:marLeft w:val="0"/>
      <w:marRight w:val="0"/>
      <w:marTop w:val="0"/>
      <w:marBottom w:val="0"/>
      <w:divBdr>
        <w:top w:val="none" w:sz="0" w:space="0" w:color="auto"/>
        <w:left w:val="none" w:sz="0" w:space="0" w:color="auto"/>
        <w:bottom w:val="none" w:sz="0" w:space="0" w:color="auto"/>
        <w:right w:val="none" w:sz="0" w:space="0" w:color="auto"/>
      </w:divBdr>
    </w:div>
    <w:div w:id="719325363">
      <w:bodyDiv w:val="1"/>
      <w:marLeft w:val="0"/>
      <w:marRight w:val="0"/>
      <w:marTop w:val="0"/>
      <w:marBottom w:val="0"/>
      <w:divBdr>
        <w:top w:val="none" w:sz="0" w:space="0" w:color="auto"/>
        <w:left w:val="none" w:sz="0" w:space="0" w:color="auto"/>
        <w:bottom w:val="none" w:sz="0" w:space="0" w:color="auto"/>
        <w:right w:val="none" w:sz="0" w:space="0" w:color="auto"/>
      </w:divBdr>
    </w:div>
    <w:div w:id="740982423">
      <w:bodyDiv w:val="1"/>
      <w:marLeft w:val="0"/>
      <w:marRight w:val="0"/>
      <w:marTop w:val="0"/>
      <w:marBottom w:val="0"/>
      <w:divBdr>
        <w:top w:val="none" w:sz="0" w:space="0" w:color="auto"/>
        <w:left w:val="none" w:sz="0" w:space="0" w:color="auto"/>
        <w:bottom w:val="none" w:sz="0" w:space="0" w:color="auto"/>
        <w:right w:val="none" w:sz="0" w:space="0" w:color="auto"/>
      </w:divBdr>
    </w:div>
    <w:div w:id="746073921">
      <w:bodyDiv w:val="1"/>
      <w:marLeft w:val="0"/>
      <w:marRight w:val="0"/>
      <w:marTop w:val="0"/>
      <w:marBottom w:val="0"/>
      <w:divBdr>
        <w:top w:val="none" w:sz="0" w:space="0" w:color="auto"/>
        <w:left w:val="none" w:sz="0" w:space="0" w:color="auto"/>
        <w:bottom w:val="none" w:sz="0" w:space="0" w:color="auto"/>
        <w:right w:val="none" w:sz="0" w:space="0" w:color="auto"/>
      </w:divBdr>
    </w:div>
    <w:div w:id="746994561">
      <w:bodyDiv w:val="1"/>
      <w:marLeft w:val="0"/>
      <w:marRight w:val="0"/>
      <w:marTop w:val="0"/>
      <w:marBottom w:val="0"/>
      <w:divBdr>
        <w:top w:val="none" w:sz="0" w:space="0" w:color="auto"/>
        <w:left w:val="none" w:sz="0" w:space="0" w:color="auto"/>
        <w:bottom w:val="none" w:sz="0" w:space="0" w:color="auto"/>
        <w:right w:val="none" w:sz="0" w:space="0" w:color="auto"/>
      </w:divBdr>
    </w:div>
    <w:div w:id="755134737">
      <w:bodyDiv w:val="1"/>
      <w:marLeft w:val="0"/>
      <w:marRight w:val="0"/>
      <w:marTop w:val="0"/>
      <w:marBottom w:val="0"/>
      <w:divBdr>
        <w:top w:val="none" w:sz="0" w:space="0" w:color="auto"/>
        <w:left w:val="none" w:sz="0" w:space="0" w:color="auto"/>
        <w:bottom w:val="none" w:sz="0" w:space="0" w:color="auto"/>
        <w:right w:val="none" w:sz="0" w:space="0" w:color="auto"/>
      </w:divBdr>
    </w:div>
    <w:div w:id="759302098">
      <w:bodyDiv w:val="1"/>
      <w:marLeft w:val="0"/>
      <w:marRight w:val="0"/>
      <w:marTop w:val="0"/>
      <w:marBottom w:val="0"/>
      <w:divBdr>
        <w:top w:val="none" w:sz="0" w:space="0" w:color="auto"/>
        <w:left w:val="none" w:sz="0" w:space="0" w:color="auto"/>
        <w:bottom w:val="none" w:sz="0" w:space="0" w:color="auto"/>
        <w:right w:val="none" w:sz="0" w:space="0" w:color="auto"/>
      </w:divBdr>
    </w:div>
    <w:div w:id="760565648">
      <w:bodyDiv w:val="1"/>
      <w:marLeft w:val="0"/>
      <w:marRight w:val="0"/>
      <w:marTop w:val="0"/>
      <w:marBottom w:val="0"/>
      <w:divBdr>
        <w:top w:val="none" w:sz="0" w:space="0" w:color="auto"/>
        <w:left w:val="none" w:sz="0" w:space="0" w:color="auto"/>
        <w:bottom w:val="none" w:sz="0" w:space="0" w:color="auto"/>
        <w:right w:val="none" w:sz="0" w:space="0" w:color="auto"/>
      </w:divBdr>
    </w:div>
    <w:div w:id="776800420">
      <w:bodyDiv w:val="1"/>
      <w:marLeft w:val="0"/>
      <w:marRight w:val="0"/>
      <w:marTop w:val="0"/>
      <w:marBottom w:val="0"/>
      <w:divBdr>
        <w:top w:val="none" w:sz="0" w:space="0" w:color="auto"/>
        <w:left w:val="none" w:sz="0" w:space="0" w:color="auto"/>
        <w:bottom w:val="none" w:sz="0" w:space="0" w:color="auto"/>
        <w:right w:val="none" w:sz="0" w:space="0" w:color="auto"/>
      </w:divBdr>
    </w:div>
    <w:div w:id="796802698">
      <w:bodyDiv w:val="1"/>
      <w:marLeft w:val="0"/>
      <w:marRight w:val="0"/>
      <w:marTop w:val="0"/>
      <w:marBottom w:val="0"/>
      <w:divBdr>
        <w:top w:val="none" w:sz="0" w:space="0" w:color="auto"/>
        <w:left w:val="none" w:sz="0" w:space="0" w:color="auto"/>
        <w:bottom w:val="none" w:sz="0" w:space="0" w:color="auto"/>
        <w:right w:val="none" w:sz="0" w:space="0" w:color="auto"/>
      </w:divBdr>
    </w:div>
    <w:div w:id="817235139">
      <w:bodyDiv w:val="1"/>
      <w:marLeft w:val="0"/>
      <w:marRight w:val="0"/>
      <w:marTop w:val="0"/>
      <w:marBottom w:val="0"/>
      <w:divBdr>
        <w:top w:val="none" w:sz="0" w:space="0" w:color="auto"/>
        <w:left w:val="none" w:sz="0" w:space="0" w:color="auto"/>
        <w:bottom w:val="none" w:sz="0" w:space="0" w:color="auto"/>
        <w:right w:val="none" w:sz="0" w:space="0" w:color="auto"/>
      </w:divBdr>
      <w:divsChild>
        <w:div w:id="1600259211">
          <w:marLeft w:val="547"/>
          <w:marRight w:val="0"/>
          <w:marTop w:val="0"/>
          <w:marBottom w:val="0"/>
          <w:divBdr>
            <w:top w:val="none" w:sz="0" w:space="0" w:color="auto"/>
            <w:left w:val="none" w:sz="0" w:space="0" w:color="auto"/>
            <w:bottom w:val="none" w:sz="0" w:space="0" w:color="auto"/>
            <w:right w:val="none" w:sz="0" w:space="0" w:color="auto"/>
          </w:divBdr>
        </w:div>
        <w:div w:id="1779829290">
          <w:marLeft w:val="547"/>
          <w:marRight w:val="0"/>
          <w:marTop w:val="0"/>
          <w:marBottom w:val="0"/>
          <w:divBdr>
            <w:top w:val="none" w:sz="0" w:space="0" w:color="auto"/>
            <w:left w:val="none" w:sz="0" w:space="0" w:color="auto"/>
            <w:bottom w:val="none" w:sz="0" w:space="0" w:color="auto"/>
            <w:right w:val="none" w:sz="0" w:space="0" w:color="auto"/>
          </w:divBdr>
        </w:div>
        <w:div w:id="571551443">
          <w:marLeft w:val="547"/>
          <w:marRight w:val="0"/>
          <w:marTop w:val="0"/>
          <w:marBottom w:val="0"/>
          <w:divBdr>
            <w:top w:val="none" w:sz="0" w:space="0" w:color="auto"/>
            <w:left w:val="none" w:sz="0" w:space="0" w:color="auto"/>
            <w:bottom w:val="none" w:sz="0" w:space="0" w:color="auto"/>
            <w:right w:val="none" w:sz="0" w:space="0" w:color="auto"/>
          </w:divBdr>
        </w:div>
        <w:div w:id="1202941475">
          <w:marLeft w:val="547"/>
          <w:marRight w:val="0"/>
          <w:marTop w:val="0"/>
          <w:marBottom w:val="0"/>
          <w:divBdr>
            <w:top w:val="none" w:sz="0" w:space="0" w:color="auto"/>
            <w:left w:val="none" w:sz="0" w:space="0" w:color="auto"/>
            <w:bottom w:val="none" w:sz="0" w:space="0" w:color="auto"/>
            <w:right w:val="none" w:sz="0" w:space="0" w:color="auto"/>
          </w:divBdr>
        </w:div>
        <w:div w:id="381096445">
          <w:marLeft w:val="547"/>
          <w:marRight w:val="0"/>
          <w:marTop w:val="0"/>
          <w:marBottom w:val="0"/>
          <w:divBdr>
            <w:top w:val="none" w:sz="0" w:space="0" w:color="auto"/>
            <w:left w:val="none" w:sz="0" w:space="0" w:color="auto"/>
            <w:bottom w:val="none" w:sz="0" w:space="0" w:color="auto"/>
            <w:right w:val="none" w:sz="0" w:space="0" w:color="auto"/>
          </w:divBdr>
        </w:div>
      </w:divsChild>
    </w:div>
    <w:div w:id="818184106">
      <w:bodyDiv w:val="1"/>
      <w:marLeft w:val="0"/>
      <w:marRight w:val="0"/>
      <w:marTop w:val="0"/>
      <w:marBottom w:val="0"/>
      <w:divBdr>
        <w:top w:val="none" w:sz="0" w:space="0" w:color="auto"/>
        <w:left w:val="none" w:sz="0" w:space="0" w:color="auto"/>
        <w:bottom w:val="none" w:sz="0" w:space="0" w:color="auto"/>
        <w:right w:val="none" w:sz="0" w:space="0" w:color="auto"/>
      </w:divBdr>
    </w:div>
    <w:div w:id="828862935">
      <w:bodyDiv w:val="1"/>
      <w:marLeft w:val="0"/>
      <w:marRight w:val="0"/>
      <w:marTop w:val="0"/>
      <w:marBottom w:val="0"/>
      <w:divBdr>
        <w:top w:val="none" w:sz="0" w:space="0" w:color="auto"/>
        <w:left w:val="none" w:sz="0" w:space="0" w:color="auto"/>
        <w:bottom w:val="none" w:sz="0" w:space="0" w:color="auto"/>
        <w:right w:val="none" w:sz="0" w:space="0" w:color="auto"/>
      </w:divBdr>
    </w:div>
    <w:div w:id="833106014">
      <w:bodyDiv w:val="1"/>
      <w:marLeft w:val="0"/>
      <w:marRight w:val="0"/>
      <w:marTop w:val="0"/>
      <w:marBottom w:val="0"/>
      <w:divBdr>
        <w:top w:val="none" w:sz="0" w:space="0" w:color="auto"/>
        <w:left w:val="none" w:sz="0" w:space="0" w:color="auto"/>
        <w:bottom w:val="none" w:sz="0" w:space="0" w:color="auto"/>
        <w:right w:val="none" w:sz="0" w:space="0" w:color="auto"/>
      </w:divBdr>
    </w:div>
    <w:div w:id="834413610">
      <w:bodyDiv w:val="1"/>
      <w:marLeft w:val="0"/>
      <w:marRight w:val="0"/>
      <w:marTop w:val="0"/>
      <w:marBottom w:val="0"/>
      <w:divBdr>
        <w:top w:val="none" w:sz="0" w:space="0" w:color="auto"/>
        <w:left w:val="none" w:sz="0" w:space="0" w:color="auto"/>
        <w:bottom w:val="none" w:sz="0" w:space="0" w:color="auto"/>
        <w:right w:val="none" w:sz="0" w:space="0" w:color="auto"/>
      </w:divBdr>
    </w:div>
    <w:div w:id="845361122">
      <w:bodyDiv w:val="1"/>
      <w:marLeft w:val="0"/>
      <w:marRight w:val="0"/>
      <w:marTop w:val="0"/>
      <w:marBottom w:val="0"/>
      <w:divBdr>
        <w:top w:val="none" w:sz="0" w:space="0" w:color="auto"/>
        <w:left w:val="none" w:sz="0" w:space="0" w:color="auto"/>
        <w:bottom w:val="none" w:sz="0" w:space="0" w:color="auto"/>
        <w:right w:val="none" w:sz="0" w:space="0" w:color="auto"/>
      </w:divBdr>
    </w:div>
    <w:div w:id="847058390">
      <w:bodyDiv w:val="1"/>
      <w:marLeft w:val="0"/>
      <w:marRight w:val="0"/>
      <w:marTop w:val="0"/>
      <w:marBottom w:val="0"/>
      <w:divBdr>
        <w:top w:val="none" w:sz="0" w:space="0" w:color="auto"/>
        <w:left w:val="none" w:sz="0" w:space="0" w:color="auto"/>
        <w:bottom w:val="none" w:sz="0" w:space="0" w:color="auto"/>
        <w:right w:val="none" w:sz="0" w:space="0" w:color="auto"/>
      </w:divBdr>
    </w:div>
    <w:div w:id="856193861">
      <w:bodyDiv w:val="1"/>
      <w:marLeft w:val="0"/>
      <w:marRight w:val="0"/>
      <w:marTop w:val="0"/>
      <w:marBottom w:val="0"/>
      <w:divBdr>
        <w:top w:val="none" w:sz="0" w:space="0" w:color="auto"/>
        <w:left w:val="none" w:sz="0" w:space="0" w:color="auto"/>
        <w:bottom w:val="none" w:sz="0" w:space="0" w:color="auto"/>
        <w:right w:val="none" w:sz="0" w:space="0" w:color="auto"/>
      </w:divBdr>
    </w:div>
    <w:div w:id="870728614">
      <w:bodyDiv w:val="1"/>
      <w:marLeft w:val="0"/>
      <w:marRight w:val="0"/>
      <w:marTop w:val="0"/>
      <w:marBottom w:val="0"/>
      <w:divBdr>
        <w:top w:val="none" w:sz="0" w:space="0" w:color="auto"/>
        <w:left w:val="none" w:sz="0" w:space="0" w:color="auto"/>
        <w:bottom w:val="none" w:sz="0" w:space="0" w:color="auto"/>
        <w:right w:val="none" w:sz="0" w:space="0" w:color="auto"/>
      </w:divBdr>
    </w:div>
    <w:div w:id="879899014">
      <w:bodyDiv w:val="1"/>
      <w:marLeft w:val="0"/>
      <w:marRight w:val="0"/>
      <w:marTop w:val="0"/>
      <w:marBottom w:val="0"/>
      <w:divBdr>
        <w:top w:val="none" w:sz="0" w:space="0" w:color="auto"/>
        <w:left w:val="none" w:sz="0" w:space="0" w:color="auto"/>
        <w:bottom w:val="none" w:sz="0" w:space="0" w:color="auto"/>
        <w:right w:val="none" w:sz="0" w:space="0" w:color="auto"/>
      </w:divBdr>
    </w:div>
    <w:div w:id="886723274">
      <w:bodyDiv w:val="1"/>
      <w:marLeft w:val="0"/>
      <w:marRight w:val="0"/>
      <w:marTop w:val="0"/>
      <w:marBottom w:val="0"/>
      <w:divBdr>
        <w:top w:val="none" w:sz="0" w:space="0" w:color="auto"/>
        <w:left w:val="none" w:sz="0" w:space="0" w:color="auto"/>
        <w:bottom w:val="none" w:sz="0" w:space="0" w:color="auto"/>
        <w:right w:val="none" w:sz="0" w:space="0" w:color="auto"/>
      </w:divBdr>
    </w:div>
    <w:div w:id="888151068">
      <w:bodyDiv w:val="1"/>
      <w:marLeft w:val="0"/>
      <w:marRight w:val="0"/>
      <w:marTop w:val="0"/>
      <w:marBottom w:val="0"/>
      <w:divBdr>
        <w:top w:val="none" w:sz="0" w:space="0" w:color="auto"/>
        <w:left w:val="none" w:sz="0" w:space="0" w:color="auto"/>
        <w:bottom w:val="none" w:sz="0" w:space="0" w:color="auto"/>
        <w:right w:val="none" w:sz="0" w:space="0" w:color="auto"/>
      </w:divBdr>
    </w:div>
    <w:div w:id="901601179">
      <w:bodyDiv w:val="1"/>
      <w:marLeft w:val="0"/>
      <w:marRight w:val="0"/>
      <w:marTop w:val="0"/>
      <w:marBottom w:val="0"/>
      <w:divBdr>
        <w:top w:val="none" w:sz="0" w:space="0" w:color="auto"/>
        <w:left w:val="none" w:sz="0" w:space="0" w:color="auto"/>
        <w:bottom w:val="none" w:sz="0" w:space="0" w:color="auto"/>
        <w:right w:val="none" w:sz="0" w:space="0" w:color="auto"/>
      </w:divBdr>
    </w:div>
    <w:div w:id="908225340">
      <w:bodyDiv w:val="1"/>
      <w:marLeft w:val="0"/>
      <w:marRight w:val="0"/>
      <w:marTop w:val="0"/>
      <w:marBottom w:val="0"/>
      <w:divBdr>
        <w:top w:val="none" w:sz="0" w:space="0" w:color="auto"/>
        <w:left w:val="none" w:sz="0" w:space="0" w:color="auto"/>
        <w:bottom w:val="none" w:sz="0" w:space="0" w:color="auto"/>
        <w:right w:val="none" w:sz="0" w:space="0" w:color="auto"/>
      </w:divBdr>
    </w:div>
    <w:div w:id="919215401">
      <w:bodyDiv w:val="1"/>
      <w:marLeft w:val="0"/>
      <w:marRight w:val="0"/>
      <w:marTop w:val="0"/>
      <w:marBottom w:val="0"/>
      <w:divBdr>
        <w:top w:val="none" w:sz="0" w:space="0" w:color="auto"/>
        <w:left w:val="none" w:sz="0" w:space="0" w:color="auto"/>
        <w:bottom w:val="none" w:sz="0" w:space="0" w:color="auto"/>
        <w:right w:val="none" w:sz="0" w:space="0" w:color="auto"/>
      </w:divBdr>
    </w:div>
    <w:div w:id="928927360">
      <w:bodyDiv w:val="1"/>
      <w:marLeft w:val="0"/>
      <w:marRight w:val="0"/>
      <w:marTop w:val="0"/>
      <w:marBottom w:val="0"/>
      <w:divBdr>
        <w:top w:val="none" w:sz="0" w:space="0" w:color="auto"/>
        <w:left w:val="none" w:sz="0" w:space="0" w:color="auto"/>
        <w:bottom w:val="none" w:sz="0" w:space="0" w:color="auto"/>
        <w:right w:val="none" w:sz="0" w:space="0" w:color="auto"/>
      </w:divBdr>
    </w:div>
    <w:div w:id="934677558">
      <w:bodyDiv w:val="1"/>
      <w:marLeft w:val="0"/>
      <w:marRight w:val="0"/>
      <w:marTop w:val="0"/>
      <w:marBottom w:val="0"/>
      <w:divBdr>
        <w:top w:val="none" w:sz="0" w:space="0" w:color="auto"/>
        <w:left w:val="none" w:sz="0" w:space="0" w:color="auto"/>
        <w:bottom w:val="none" w:sz="0" w:space="0" w:color="auto"/>
        <w:right w:val="none" w:sz="0" w:space="0" w:color="auto"/>
      </w:divBdr>
    </w:div>
    <w:div w:id="962469245">
      <w:bodyDiv w:val="1"/>
      <w:marLeft w:val="0"/>
      <w:marRight w:val="0"/>
      <w:marTop w:val="0"/>
      <w:marBottom w:val="0"/>
      <w:divBdr>
        <w:top w:val="none" w:sz="0" w:space="0" w:color="auto"/>
        <w:left w:val="none" w:sz="0" w:space="0" w:color="auto"/>
        <w:bottom w:val="none" w:sz="0" w:space="0" w:color="auto"/>
        <w:right w:val="none" w:sz="0" w:space="0" w:color="auto"/>
      </w:divBdr>
    </w:div>
    <w:div w:id="963273619">
      <w:bodyDiv w:val="1"/>
      <w:marLeft w:val="0"/>
      <w:marRight w:val="0"/>
      <w:marTop w:val="0"/>
      <w:marBottom w:val="0"/>
      <w:divBdr>
        <w:top w:val="none" w:sz="0" w:space="0" w:color="auto"/>
        <w:left w:val="none" w:sz="0" w:space="0" w:color="auto"/>
        <w:bottom w:val="none" w:sz="0" w:space="0" w:color="auto"/>
        <w:right w:val="none" w:sz="0" w:space="0" w:color="auto"/>
      </w:divBdr>
    </w:div>
    <w:div w:id="991252007">
      <w:bodyDiv w:val="1"/>
      <w:marLeft w:val="0"/>
      <w:marRight w:val="0"/>
      <w:marTop w:val="0"/>
      <w:marBottom w:val="0"/>
      <w:divBdr>
        <w:top w:val="none" w:sz="0" w:space="0" w:color="auto"/>
        <w:left w:val="none" w:sz="0" w:space="0" w:color="auto"/>
        <w:bottom w:val="none" w:sz="0" w:space="0" w:color="auto"/>
        <w:right w:val="none" w:sz="0" w:space="0" w:color="auto"/>
      </w:divBdr>
    </w:div>
    <w:div w:id="991372642">
      <w:bodyDiv w:val="1"/>
      <w:marLeft w:val="0"/>
      <w:marRight w:val="0"/>
      <w:marTop w:val="0"/>
      <w:marBottom w:val="0"/>
      <w:divBdr>
        <w:top w:val="none" w:sz="0" w:space="0" w:color="auto"/>
        <w:left w:val="none" w:sz="0" w:space="0" w:color="auto"/>
        <w:bottom w:val="none" w:sz="0" w:space="0" w:color="auto"/>
        <w:right w:val="none" w:sz="0" w:space="0" w:color="auto"/>
      </w:divBdr>
    </w:div>
    <w:div w:id="996684380">
      <w:bodyDiv w:val="1"/>
      <w:marLeft w:val="0"/>
      <w:marRight w:val="0"/>
      <w:marTop w:val="0"/>
      <w:marBottom w:val="0"/>
      <w:divBdr>
        <w:top w:val="none" w:sz="0" w:space="0" w:color="auto"/>
        <w:left w:val="none" w:sz="0" w:space="0" w:color="auto"/>
        <w:bottom w:val="none" w:sz="0" w:space="0" w:color="auto"/>
        <w:right w:val="none" w:sz="0" w:space="0" w:color="auto"/>
      </w:divBdr>
    </w:div>
    <w:div w:id="1006861591">
      <w:bodyDiv w:val="1"/>
      <w:marLeft w:val="0"/>
      <w:marRight w:val="0"/>
      <w:marTop w:val="0"/>
      <w:marBottom w:val="0"/>
      <w:divBdr>
        <w:top w:val="none" w:sz="0" w:space="0" w:color="auto"/>
        <w:left w:val="none" w:sz="0" w:space="0" w:color="auto"/>
        <w:bottom w:val="none" w:sz="0" w:space="0" w:color="auto"/>
        <w:right w:val="none" w:sz="0" w:space="0" w:color="auto"/>
      </w:divBdr>
    </w:div>
    <w:div w:id="1024090336">
      <w:bodyDiv w:val="1"/>
      <w:marLeft w:val="0"/>
      <w:marRight w:val="0"/>
      <w:marTop w:val="0"/>
      <w:marBottom w:val="0"/>
      <w:divBdr>
        <w:top w:val="none" w:sz="0" w:space="0" w:color="auto"/>
        <w:left w:val="none" w:sz="0" w:space="0" w:color="auto"/>
        <w:bottom w:val="none" w:sz="0" w:space="0" w:color="auto"/>
        <w:right w:val="none" w:sz="0" w:space="0" w:color="auto"/>
      </w:divBdr>
    </w:div>
    <w:div w:id="1036545439">
      <w:bodyDiv w:val="1"/>
      <w:marLeft w:val="0"/>
      <w:marRight w:val="0"/>
      <w:marTop w:val="0"/>
      <w:marBottom w:val="0"/>
      <w:divBdr>
        <w:top w:val="none" w:sz="0" w:space="0" w:color="auto"/>
        <w:left w:val="none" w:sz="0" w:space="0" w:color="auto"/>
        <w:bottom w:val="none" w:sz="0" w:space="0" w:color="auto"/>
        <w:right w:val="none" w:sz="0" w:space="0" w:color="auto"/>
      </w:divBdr>
    </w:div>
    <w:div w:id="1039403358">
      <w:bodyDiv w:val="1"/>
      <w:marLeft w:val="0"/>
      <w:marRight w:val="0"/>
      <w:marTop w:val="0"/>
      <w:marBottom w:val="0"/>
      <w:divBdr>
        <w:top w:val="none" w:sz="0" w:space="0" w:color="auto"/>
        <w:left w:val="none" w:sz="0" w:space="0" w:color="auto"/>
        <w:bottom w:val="none" w:sz="0" w:space="0" w:color="auto"/>
        <w:right w:val="none" w:sz="0" w:space="0" w:color="auto"/>
      </w:divBdr>
    </w:div>
    <w:div w:id="1044644167">
      <w:bodyDiv w:val="1"/>
      <w:marLeft w:val="0"/>
      <w:marRight w:val="0"/>
      <w:marTop w:val="0"/>
      <w:marBottom w:val="0"/>
      <w:divBdr>
        <w:top w:val="none" w:sz="0" w:space="0" w:color="auto"/>
        <w:left w:val="none" w:sz="0" w:space="0" w:color="auto"/>
        <w:bottom w:val="none" w:sz="0" w:space="0" w:color="auto"/>
        <w:right w:val="none" w:sz="0" w:space="0" w:color="auto"/>
      </w:divBdr>
    </w:div>
    <w:div w:id="1049836378">
      <w:bodyDiv w:val="1"/>
      <w:marLeft w:val="0"/>
      <w:marRight w:val="0"/>
      <w:marTop w:val="0"/>
      <w:marBottom w:val="0"/>
      <w:divBdr>
        <w:top w:val="none" w:sz="0" w:space="0" w:color="auto"/>
        <w:left w:val="none" w:sz="0" w:space="0" w:color="auto"/>
        <w:bottom w:val="none" w:sz="0" w:space="0" w:color="auto"/>
        <w:right w:val="none" w:sz="0" w:space="0" w:color="auto"/>
      </w:divBdr>
    </w:div>
    <w:div w:id="1061439359">
      <w:bodyDiv w:val="1"/>
      <w:marLeft w:val="0"/>
      <w:marRight w:val="0"/>
      <w:marTop w:val="0"/>
      <w:marBottom w:val="0"/>
      <w:divBdr>
        <w:top w:val="none" w:sz="0" w:space="0" w:color="auto"/>
        <w:left w:val="none" w:sz="0" w:space="0" w:color="auto"/>
        <w:bottom w:val="none" w:sz="0" w:space="0" w:color="auto"/>
        <w:right w:val="none" w:sz="0" w:space="0" w:color="auto"/>
      </w:divBdr>
    </w:div>
    <w:div w:id="1074745009">
      <w:bodyDiv w:val="1"/>
      <w:marLeft w:val="0"/>
      <w:marRight w:val="0"/>
      <w:marTop w:val="0"/>
      <w:marBottom w:val="0"/>
      <w:divBdr>
        <w:top w:val="none" w:sz="0" w:space="0" w:color="auto"/>
        <w:left w:val="none" w:sz="0" w:space="0" w:color="auto"/>
        <w:bottom w:val="none" w:sz="0" w:space="0" w:color="auto"/>
        <w:right w:val="none" w:sz="0" w:space="0" w:color="auto"/>
      </w:divBdr>
    </w:div>
    <w:div w:id="1107239955">
      <w:bodyDiv w:val="1"/>
      <w:marLeft w:val="0"/>
      <w:marRight w:val="0"/>
      <w:marTop w:val="0"/>
      <w:marBottom w:val="0"/>
      <w:divBdr>
        <w:top w:val="none" w:sz="0" w:space="0" w:color="auto"/>
        <w:left w:val="none" w:sz="0" w:space="0" w:color="auto"/>
        <w:bottom w:val="none" w:sz="0" w:space="0" w:color="auto"/>
        <w:right w:val="none" w:sz="0" w:space="0" w:color="auto"/>
      </w:divBdr>
    </w:div>
    <w:div w:id="1124155688">
      <w:bodyDiv w:val="1"/>
      <w:marLeft w:val="0"/>
      <w:marRight w:val="0"/>
      <w:marTop w:val="0"/>
      <w:marBottom w:val="0"/>
      <w:divBdr>
        <w:top w:val="none" w:sz="0" w:space="0" w:color="auto"/>
        <w:left w:val="none" w:sz="0" w:space="0" w:color="auto"/>
        <w:bottom w:val="none" w:sz="0" w:space="0" w:color="auto"/>
        <w:right w:val="none" w:sz="0" w:space="0" w:color="auto"/>
      </w:divBdr>
    </w:div>
    <w:div w:id="1130898019">
      <w:bodyDiv w:val="1"/>
      <w:marLeft w:val="0"/>
      <w:marRight w:val="0"/>
      <w:marTop w:val="0"/>
      <w:marBottom w:val="0"/>
      <w:divBdr>
        <w:top w:val="none" w:sz="0" w:space="0" w:color="auto"/>
        <w:left w:val="none" w:sz="0" w:space="0" w:color="auto"/>
        <w:bottom w:val="none" w:sz="0" w:space="0" w:color="auto"/>
        <w:right w:val="none" w:sz="0" w:space="0" w:color="auto"/>
      </w:divBdr>
    </w:div>
    <w:div w:id="1136988534">
      <w:bodyDiv w:val="1"/>
      <w:marLeft w:val="0"/>
      <w:marRight w:val="0"/>
      <w:marTop w:val="0"/>
      <w:marBottom w:val="0"/>
      <w:divBdr>
        <w:top w:val="none" w:sz="0" w:space="0" w:color="auto"/>
        <w:left w:val="none" w:sz="0" w:space="0" w:color="auto"/>
        <w:bottom w:val="none" w:sz="0" w:space="0" w:color="auto"/>
        <w:right w:val="none" w:sz="0" w:space="0" w:color="auto"/>
      </w:divBdr>
    </w:div>
    <w:div w:id="1138912986">
      <w:bodyDiv w:val="1"/>
      <w:marLeft w:val="0"/>
      <w:marRight w:val="0"/>
      <w:marTop w:val="0"/>
      <w:marBottom w:val="0"/>
      <w:divBdr>
        <w:top w:val="none" w:sz="0" w:space="0" w:color="auto"/>
        <w:left w:val="none" w:sz="0" w:space="0" w:color="auto"/>
        <w:bottom w:val="none" w:sz="0" w:space="0" w:color="auto"/>
        <w:right w:val="none" w:sz="0" w:space="0" w:color="auto"/>
      </w:divBdr>
    </w:div>
    <w:div w:id="1144741599">
      <w:bodyDiv w:val="1"/>
      <w:marLeft w:val="0"/>
      <w:marRight w:val="0"/>
      <w:marTop w:val="0"/>
      <w:marBottom w:val="0"/>
      <w:divBdr>
        <w:top w:val="none" w:sz="0" w:space="0" w:color="auto"/>
        <w:left w:val="none" w:sz="0" w:space="0" w:color="auto"/>
        <w:bottom w:val="none" w:sz="0" w:space="0" w:color="auto"/>
        <w:right w:val="none" w:sz="0" w:space="0" w:color="auto"/>
      </w:divBdr>
    </w:div>
    <w:div w:id="1151562286">
      <w:bodyDiv w:val="1"/>
      <w:marLeft w:val="0"/>
      <w:marRight w:val="0"/>
      <w:marTop w:val="0"/>
      <w:marBottom w:val="0"/>
      <w:divBdr>
        <w:top w:val="none" w:sz="0" w:space="0" w:color="auto"/>
        <w:left w:val="none" w:sz="0" w:space="0" w:color="auto"/>
        <w:bottom w:val="none" w:sz="0" w:space="0" w:color="auto"/>
        <w:right w:val="none" w:sz="0" w:space="0" w:color="auto"/>
      </w:divBdr>
    </w:div>
    <w:div w:id="1163351849">
      <w:bodyDiv w:val="1"/>
      <w:marLeft w:val="0"/>
      <w:marRight w:val="0"/>
      <w:marTop w:val="0"/>
      <w:marBottom w:val="0"/>
      <w:divBdr>
        <w:top w:val="none" w:sz="0" w:space="0" w:color="auto"/>
        <w:left w:val="none" w:sz="0" w:space="0" w:color="auto"/>
        <w:bottom w:val="none" w:sz="0" w:space="0" w:color="auto"/>
        <w:right w:val="none" w:sz="0" w:space="0" w:color="auto"/>
      </w:divBdr>
    </w:div>
    <w:div w:id="1171334290">
      <w:bodyDiv w:val="1"/>
      <w:marLeft w:val="0"/>
      <w:marRight w:val="0"/>
      <w:marTop w:val="0"/>
      <w:marBottom w:val="0"/>
      <w:divBdr>
        <w:top w:val="none" w:sz="0" w:space="0" w:color="auto"/>
        <w:left w:val="none" w:sz="0" w:space="0" w:color="auto"/>
        <w:bottom w:val="none" w:sz="0" w:space="0" w:color="auto"/>
        <w:right w:val="none" w:sz="0" w:space="0" w:color="auto"/>
      </w:divBdr>
    </w:div>
    <w:div w:id="1175151249">
      <w:bodyDiv w:val="1"/>
      <w:marLeft w:val="0"/>
      <w:marRight w:val="0"/>
      <w:marTop w:val="0"/>
      <w:marBottom w:val="0"/>
      <w:divBdr>
        <w:top w:val="none" w:sz="0" w:space="0" w:color="auto"/>
        <w:left w:val="none" w:sz="0" w:space="0" w:color="auto"/>
        <w:bottom w:val="none" w:sz="0" w:space="0" w:color="auto"/>
        <w:right w:val="none" w:sz="0" w:space="0" w:color="auto"/>
      </w:divBdr>
    </w:div>
    <w:div w:id="1193108711">
      <w:bodyDiv w:val="1"/>
      <w:marLeft w:val="0"/>
      <w:marRight w:val="0"/>
      <w:marTop w:val="0"/>
      <w:marBottom w:val="0"/>
      <w:divBdr>
        <w:top w:val="none" w:sz="0" w:space="0" w:color="auto"/>
        <w:left w:val="none" w:sz="0" w:space="0" w:color="auto"/>
        <w:bottom w:val="none" w:sz="0" w:space="0" w:color="auto"/>
        <w:right w:val="none" w:sz="0" w:space="0" w:color="auto"/>
      </w:divBdr>
    </w:div>
    <w:div w:id="1197695614">
      <w:bodyDiv w:val="1"/>
      <w:marLeft w:val="0"/>
      <w:marRight w:val="0"/>
      <w:marTop w:val="0"/>
      <w:marBottom w:val="0"/>
      <w:divBdr>
        <w:top w:val="none" w:sz="0" w:space="0" w:color="auto"/>
        <w:left w:val="none" w:sz="0" w:space="0" w:color="auto"/>
        <w:bottom w:val="none" w:sz="0" w:space="0" w:color="auto"/>
        <w:right w:val="none" w:sz="0" w:space="0" w:color="auto"/>
      </w:divBdr>
    </w:div>
    <w:div w:id="1199127214">
      <w:bodyDiv w:val="1"/>
      <w:marLeft w:val="0"/>
      <w:marRight w:val="0"/>
      <w:marTop w:val="0"/>
      <w:marBottom w:val="0"/>
      <w:divBdr>
        <w:top w:val="none" w:sz="0" w:space="0" w:color="auto"/>
        <w:left w:val="none" w:sz="0" w:space="0" w:color="auto"/>
        <w:bottom w:val="none" w:sz="0" w:space="0" w:color="auto"/>
        <w:right w:val="none" w:sz="0" w:space="0" w:color="auto"/>
      </w:divBdr>
    </w:div>
    <w:div w:id="1199929971">
      <w:bodyDiv w:val="1"/>
      <w:marLeft w:val="0"/>
      <w:marRight w:val="0"/>
      <w:marTop w:val="0"/>
      <w:marBottom w:val="0"/>
      <w:divBdr>
        <w:top w:val="none" w:sz="0" w:space="0" w:color="auto"/>
        <w:left w:val="none" w:sz="0" w:space="0" w:color="auto"/>
        <w:bottom w:val="none" w:sz="0" w:space="0" w:color="auto"/>
        <w:right w:val="none" w:sz="0" w:space="0" w:color="auto"/>
      </w:divBdr>
    </w:div>
    <w:div w:id="1239318111">
      <w:bodyDiv w:val="1"/>
      <w:marLeft w:val="0"/>
      <w:marRight w:val="0"/>
      <w:marTop w:val="0"/>
      <w:marBottom w:val="0"/>
      <w:divBdr>
        <w:top w:val="none" w:sz="0" w:space="0" w:color="auto"/>
        <w:left w:val="none" w:sz="0" w:space="0" w:color="auto"/>
        <w:bottom w:val="none" w:sz="0" w:space="0" w:color="auto"/>
        <w:right w:val="none" w:sz="0" w:space="0" w:color="auto"/>
      </w:divBdr>
    </w:div>
    <w:div w:id="1244603504">
      <w:bodyDiv w:val="1"/>
      <w:marLeft w:val="0"/>
      <w:marRight w:val="0"/>
      <w:marTop w:val="0"/>
      <w:marBottom w:val="0"/>
      <w:divBdr>
        <w:top w:val="none" w:sz="0" w:space="0" w:color="auto"/>
        <w:left w:val="none" w:sz="0" w:space="0" w:color="auto"/>
        <w:bottom w:val="none" w:sz="0" w:space="0" w:color="auto"/>
        <w:right w:val="none" w:sz="0" w:space="0" w:color="auto"/>
      </w:divBdr>
    </w:div>
    <w:div w:id="1255897815">
      <w:bodyDiv w:val="1"/>
      <w:marLeft w:val="0"/>
      <w:marRight w:val="0"/>
      <w:marTop w:val="0"/>
      <w:marBottom w:val="0"/>
      <w:divBdr>
        <w:top w:val="none" w:sz="0" w:space="0" w:color="auto"/>
        <w:left w:val="none" w:sz="0" w:space="0" w:color="auto"/>
        <w:bottom w:val="none" w:sz="0" w:space="0" w:color="auto"/>
        <w:right w:val="none" w:sz="0" w:space="0" w:color="auto"/>
      </w:divBdr>
    </w:div>
    <w:div w:id="1258709030">
      <w:bodyDiv w:val="1"/>
      <w:marLeft w:val="0"/>
      <w:marRight w:val="0"/>
      <w:marTop w:val="0"/>
      <w:marBottom w:val="0"/>
      <w:divBdr>
        <w:top w:val="none" w:sz="0" w:space="0" w:color="auto"/>
        <w:left w:val="none" w:sz="0" w:space="0" w:color="auto"/>
        <w:bottom w:val="none" w:sz="0" w:space="0" w:color="auto"/>
        <w:right w:val="none" w:sz="0" w:space="0" w:color="auto"/>
      </w:divBdr>
    </w:div>
    <w:div w:id="1281692626">
      <w:bodyDiv w:val="1"/>
      <w:marLeft w:val="0"/>
      <w:marRight w:val="0"/>
      <w:marTop w:val="0"/>
      <w:marBottom w:val="0"/>
      <w:divBdr>
        <w:top w:val="none" w:sz="0" w:space="0" w:color="auto"/>
        <w:left w:val="none" w:sz="0" w:space="0" w:color="auto"/>
        <w:bottom w:val="none" w:sz="0" w:space="0" w:color="auto"/>
        <w:right w:val="none" w:sz="0" w:space="0" w:color="auto"/>
      </w:divBdr>
    </w:div>
    <w:div w:id="1285044371">
      <w:bodyDiv w:val="1"/>
      <w:marLeft w:val="0"/>
      <w:marRight w:val="0"/>
      <w:marTop w:val="0"/>
      <w:marBottom w:val="0"/>
      <w:divBdr>
        <w:top w:val="none" w:sz="0" w:space="0" w:color="auto"/>
        <w:left w:val="none" w:sz="0" w:space="0" w:color="auto"/>
        <w:bottom w:val="none" w:sz="0" w:space="0" w:color="auto"/>
        <w:right w:val="none" w:sz="0" w:space="0" w:color="auto"/>
      </w:divBdr>
    </w:div>
    <w:div w:id="1301301380">
      <w:bodyDiv w:val="1"/>
      <w:marLeft w:val="0"/>
      <w:marRight w:val="0"/>
      <w:marTop w:val="0"/>
      <w:marBottom w:val="0"/>
      <w:divBdr>
        <w:top w:val="none" w:sz="0" w:space="0" w:color="auto"/>
        <w:left w:val="none" w:sz="0" w:space="0" w:color="auto"/>
        <w:bottom w:val="none" w:sz="0" w:space="0" w:color="auto"/>
        <w:right w:val="none" w:sz="0" w:space="0" w:color="auto"/>
      </w:divBdr>
    </w:div>
    <w:div w:id="1313145061">
      <w:bodyDiv w:val="1"/>
      <w:marLeft w:val="0"/>
      <w:marRight w:val="0"/>
      <w:marTop w:val="0"/>
      <w:marBottom w:val="0"/>
      <w:divBdr>
        <w:top w:val="none" w:sz="0" w:space="0" w:color="auto"/>
        <w:left w:val="none" w:sz="0" w:space="0" w:color="auto"/>
        <w:bottom w:val="none" w:sz="0" w:space="0" w:color="auto"/>
        <w:right w:val="none" w:sz="0" w:space="0" w:color="auto"/>
      </w:divBdr>
    </w:div>
    <w:div w:id="1314487887">
      <w:bodyDiv w:val="1"/>
      <w:marLeft w:val="0"/>
      <w:marRight w:val="0"/>
      <w:marTop w:val="0"/>
      <w:marBottom w:val="0"/>
      <w:divBdr>
        <w:top w:val="none" w:sz="0" w:space="0" w:color="auto"/>
        <w:left w:val="none" w:sz="0" w:space="0" w:color="auto"/>
        <w:bottom w:val="none" w:sz="0" w:space="0" w:color="auto"/>
        <w:right w:val="none" w:sz="0" w:space="0" w:color="auto"/>
      </w:divBdr>
    </w:div>
    <w:div w:id="1318073975">
      <w:bodyDiv w:val="1"/>
      <w:marLeft w:val="0"/>
      <w:marRight w:val="0"/>
      <w:marTop w:val="0"/>
      <w:marBottom w:val="0"/>
      <w:divBdr>
        <w:top w:val="none" w:sz="0" w:space="0" w:color="auto"/>
        <w:left w:val="none" w:sz="0" w:space="0" w:color="auto"/>
        <w:bottom w:val="none" w:sz="0" w:space="0" w:color="auto"/>
        <w:right w:val="none" w:sz="0" w:space="0" w:color="auto"/>
      </w:divBdr>
    </w:div>
    <w:div w:id="1334143696">
      <w:bodyDiv w:val="1"/>
      <w:marLeft w:val="0"/>
      <w:marRight w:val="0"/>
      <w:marTop w:val="0"/>
      <w:marBottom w:val="0"/>
      <w:divBdr>
        <w:top w:val="none" w:sz="0" w:space="0" w:color="auto"/>
        <w:left w:val="none" w:sz="0" w:space="0" w:color="auto"/>
        <w:bottom w:val="none" w:sz="0" w:space="0" w:color="auto"/>
        <w:right w:val="none" w:sz="0" w:space="0" w:color="auto"/>
      </w:divBdr>
    </w:div>
    <w:div w:id="1336153186">
      <w:bodyDiv w:val="1"/>
      <w:marLeft w:val="0"/>
      <w:marRight w:val="0"/>
      <w:marTop w:val="0"/>
      <w:marBottom w:val="0"/>
      <w:divBdr>
        <w:top w:val="none" w:sz="0" w:space="0" w:color="auto"/>
        <w:left w:val="none" w:sz="0" w:space="0" w:color="auto"/>
        <w:bottom w:val="none" w:sz="0" w:space="0" w:color="auto"/>
        <w:right w:val="none" w:sz="0" w:space="0" w:color="auto"/>
      </w:divBdr>
    </w:div>
    <w:div w:id="1352537052">
      <w:bodyDiv w:val="1"/>
      <w:marLeft w:val="0"/>
      <w:marRight w:val="0"/>
      <w:marTop w:val="0"/>
      <w:marBottom w:val="0"/>
      <w:divBdr>
        <w:top w:val="none" w:sz="0" w:space="0" w:color="auto"/>
        <w:left w:val="none" w:sz="0" w:space="0" w:color="auto"/>
        <w:bottom w:val="none" w:sz="0" w:space="0" w:color="auto"/>
        <w:right w:val="none" w:sz="0" w:space="0" w:color="auto"/>
      </w:divBdr>
    </w:div>
    <w:div w:id="1358889771">
      <w:bodyDiv w:val="1"/>
      <w:marLeft w:val="0"/>
      <w:marRight w:val="0"/>
      <w:marTop w:val="0"/>
      <w:marBottom w:val="0"/>
      <w:divBdr>
        <w:top w:val="none" w:sz="0" w:space="0" w:color="auto"/>
        <w:left w:val="none" w:sz="0" w:space="0" w:color="auto"/>
        <w:bottom w:val="none" w:sz="0" w:space="0" w:color="auto"/>
        <w:right w:val="none" w:sz="0" w:space="0" w:color="auto"/>
      </w:divBdr>
    </w:div>
    <w:div w:id="1360011083">
      <w:bodyDiv w:val="1"/>
      <w:marLeft w:val="0"/>
      <w:marRight w:val="0"/>
      <w:marTop w:val="0"/>
      <w:marBottom w:val="0"/>
      <w:divBdr>
        <w:top w:val="none" w:sz="0" w:space="0" w:color="auto"/>
        <w:left w:val="none" w:sz="0" w:space="0" w:color="auto"/>
        <w:bottom w:val="none" w:sz="0" w:space="0" w:color="auto"/>
        <w:right w:val="none" w:sz="0" w:space="0" w:color="auto"/>
      </w:divBdr>
    </w:div>
    <w:div w:id="1370909916">
      <w:bodyDiv w:val="1"/>
      <w:marLeft w:val="0"/>
      <w:marRight w:val="0"/>
      <w:marTop w:val="0"/>
      <w:marBottom w:val="0"/>
      <w:divBdr>
        <w:top w:val="none" w:sz="0" w:space="0" w:color="auto"/>
        <w:left w:val="none" w:sz="0" w:space="0" w:color="auto"/>
        <w:bottom w:val="none" w:sz="0" w:space="0" w:color="auto"/>
        <w:right w:val="none" w:sz="0" w:space="0" w:color="auto"/>
      </w:divBdr>
    </w:div>
    <w:div w:id="1371569708">
      <w:bodyDiv w:val="1"/>
      <w:marLeft w:val="0"/>
      <w:marRight w:val="0"/>
      <w:marTop w:val="0"/>
      <w:marBottom w:val="0"/>
      <w:divBdr>
        <w:top w:val="none" w:sz="0" w:space="0" w:color="auto"/>
        <w:left w:val="none" w:sz="0" w:space="0" w:color="auto"/>
        <w:bottom w:val="none" w:sz="0" w:space="0" w:color="auto"/>
        <w:right w:val="none" w:sz="0" w:space="0" w:color="auto"/>
      </w:divBdr>
    </w:div>
    <w:div w:id="1372002490">
      <w:bodyDiv w:val="1"/>
      <w:marLeft w:val="0"/>
      <w:marRight w:val="0"/>
      <w:marTop w:val="0"/>
      <w:marBottom w:val="0"/>
      <w:divBdr>
        <w:top w:val="none" w:sz="0" w:space="0" w:color="auto"/>
        <w:left w:val="none" w:sz="0" w:space="0" w:color="auto"/>
        <w:bottom w:val="none" w:sz="0" w:space="0" w:color="auto"/>
        <w:right w:val="none" w:sz="0" w:space="0" w:color="auto"/>
      </w:divBdr>
    </w:div>
    <w:div w:id="1383552453">
      <w:bodyDiv w:val="1"/>
      <w:marLeft w:val="0"/>
      <w:marRight w:val="0"/>
      <w:marTop w:val="0"/>
      <w:marBottom w:val="0"/>
      <w:divBdr>
        <w:top w:val="none" w:sz="0" w:space="0" w:color="auto"/>
        <w:left w:val="none" w:sz="0" w:space="0" w:color="auto"/>
        <w:bottom w:val="none" w:sz="0" w:space="0" w:color="auto"/>
        <w:right w:val="none" w:sz="0" w:space="0" w:color="auto"/>
      </w:divBdr>
    </w:div>
    <w:div w:id="1409115520">
      <w:bodyDiv w:val="1"/>
      <w:marLeft w:val="0"/>
      <w:marRight w:val="0"/>
      <w:marTop w:val="0"/>
      <w:marBottom w:val="0"/>
      <w:divBdr>
        <w:top w:val="none" w:sz="0" w:space="0" w:color="auto"/>
        <w:left w:val="none" w:sz="0" w:space="0" w:color="auto"/>
        <w:bottom w:val="none" w:sz="0" w:space="0" w:color="auto"/>
        <w:right w:val="none" w:sz="0" w:space="0" w:color="auto"/>
      </w:divBdr>
    </w:div>
    <w:div w:id="1414625721">
      <w:bodyDiv w:val="1"/>
      <w:marLeft w:val="0"/>
      <w:marRight w:val="0"/>
      <w:marTop w:val="0"/>
      <w:marBottom w:val="0"/>
      <w:divBdr>
        <w:top w:val="none" w:sz="0" w:space="0" w:color="auto"/>
        <w:left w:val="none" w:sz="0" w:space="0" w:color="auto"/>
        <w:bottom w:val="none" w:sz="0" w:space="0" w:color="auto"/>
        <w:right w:val="none" w:sz="0" w:space="0" w:color="auto"/>
      </w:divBdr>
    </w:div>
    <w:div w:id="1420440802">
      <w:bodyDiv w:val="1"/>
      <w:marLeft w:val="0"/>
      <w:marRight w:val="0"/>
      <w:marTop w:val="0"/>
      <w:marBottom w:val="0"/>
      <w:divBdr>
        <w:top w:val="none" w:sz="0" w:space="0" w:color="auto"/>
        <w:left w:val="none" w:sz="0" w:space="0" w:color="auto"/>
        <w:bottom w:val="none" w:sz="0" w:space="0" w:color="auto"/>
        <w:right w:val="none" w:sz="0" w:space="0" w:color="auto"/>
      </w:divBdr>
    </w:div>
    <w:div w:id="1426540203">
      <w:bodyDiv w:val="1"/>
      <w:marLeft w:val="0"/>
      <w:marRight w:val="0"/>
      <w:marTop w:val="0"/>
      <w:marBottom w:val="0"/>
      <w:divBdr>
        <w:top w:val="none" w:sz="0" w:space="0" w:color="auto"/>
        <w:left w:val="none" w:sz="0" w:space="0" w:color="auto"/>
        <w:bottom w:val="none" w:sz="0" w:space="0" w:color="auto"/>
        <w:right w:val="none" w:sz="0" w:space="0" w:color="auto"/>
      </w:divBdr>
    </w:div>
    <w:div w:id="1444761127">
      <w:bodyDiv w:val="1"/>
      <w:marLeft w:val="0"/>
      <w:marRight w:val="0"/>
      <w:marTop w:val="0"/>
      <w:marBottom w:val="0"/>
      <w:divBdr>
        <w:top w:val="none" w:sz="0" w:space="0" w:color="auto"/>
        <w:left w:val="none" w:sz="0" w:space="0" w:color="auto"/>
        <w:bottom w:val="none" w:sz="0" w:space="0" w:color="auto"/>
        <w:right w:val="none" w:sz="0" w:space="0" w:color="auto"/>
      </w:divBdr>
    </w:div>
    <w:div w:id="1454322707">
      <w:bodyDiv w:val="1"/>
      <w:marLeft w:val="0"/>
      <w:marRight w:val="0"/>
      <w:marTop w:val="0"/>
      <w:marBottom w:val="0"/>
      <w:divBdr>
        <w:top w:val="none" w:sz="0" w:space="0" w:color="auto"/>
        <w:left w:val="none" w:sz="0" w:space="0" w:color="auto"/>
        <w:bottom w:val="none" w:sz="0" w:space="0" w:color="auto"/>
        <w:right w:val="none" w:sz="0" w:space="0" w:color="auto"/>
      </w:divBdr>
    </w:div>
    <w:div w:id="1477379975">
      <w:bodyDiv w:val="1"/>
      <w:marLeft w:val="0"/>
      <w:marRight w:val="0"/>
      <w:marTop w:val="0"/>
      <w:marBottom w:val="0"/>
      <w:divBdr>
        <w:top w:val="none" w:sz="0" w:space="0" w:color="auto"/>
        <w:left w:val="none" w:sz="0" w:space="0" w:color="auto"/>
        <w:bottom w:val="none" w:sz="0" w:space="0" w:color="auto"/>
        <w:right w:val="none" w:sz="0" w:space="0" w:color="auto"/>
      </w:divBdr>
    </w:div>
    <w:div w:id="1480459813">
      <w:bodyDiv w:val="1"/>
      <w:marLeft w:val="0"/>
      <w:marRight w:val="0"/>
      <w:marTop w:val="0"/>
      <w:marBottom w:val="0"/>
      <w:divBdr>
        <w:top w:val="none" w:sz="0" w:space="0" w:color="auto"/>
        <w:left w:val="none" w:sz="0" w:space="0" w:color="auto"/>
        <w:bottom w:val="none" w:sz="0" w:space="0" w:color="auto"/>
        <w:right w:val="none" w:sz="0" w:space="0" w:color="auto"/>
      </w:divBdr>
    </w:div>
    <w:div w:id="1490054588">
      <w:bodyDiv w:val="1"/>
      <w:marLeft w:val="0"/>
      <w:marRight w:val="0"/>
      <w:marTop w:val="0"/>
      <w:marBottom w:val="0"/>
      <w:divBdr>
        <w:top w:val="none" w:sz="0" w:space="0" w:color="auto"/>
        <w:left w:val="none" w:sz="0" w:space="0" w:color="auto"/>
        <w:bottom w:val="none" w:sz="0" w:space="0" w:color="auto"/>
        <w:right w:val="none" w:sz="0" w:space="0" w:color="auto"/>
      </w:divBdr>
    </w:div>
    <w:div w:id="1494220822">
      <w:bodyDiv w:val="1"/>
      <w:marLeft w:val="0"/>
      <w:marRight w:val="0"/>
      <w:marTop w:val="0"/>
      <w:marBottom w:val="0"/>
      <w:divBdr>
        <w:top w:val="none" w:sz="0" w:space="0" w:color="auto"/>
        <w:left w:val="none" w:sz="0" w:space="0" w:color="auto"/>
        <w:bottom w:val="none" w:sz="0" w:space="0" w:color="auto"/>
        <w:right w:val="none" w:sz="0" w:space="0" w:color="auto"/>
      </w:divBdr>
    </w:div>
    <w:div w:id="1512988471">
      <w:bodyDiv w:val="1"/>
      <w:marLeft w:val="0"/>
      <w:marRight w:val="0"/>
      <w:marTop w:val="0"/>
      <w:marBottom w:val="0"/>
      <w:divBdr>
        <w:top w:val="none" w:sz="0" w:space="0" w:color="auto"/>
        <w:left w:val="none" w:sz="0" w:space="0" w:color="auto"/>
        <w:bottom w:val="none" w:sz="0" w:space="0" w:color="auto"/>
        <w:right w:val="none" w:sz="0" w:space="0" w:color="auto"/>
      </w:divBdr>
      <w:divsChild>
        <w:div w:id="1416433671">
          <w:marLeft w:val="634"/>
          <w:marRight w:val="0"/>
          <w:marTop w:val="0"/>
          <w:marBottom w:val="160"/>
          <w:divBdr>
            <w:top w:val="none" w:sz="0" w:space="0" w:color="auto"/>
            <w:left w:val="none" w:sz="0" w:space="0" w:color="auto"/>
            <w:bottom w:val="none" w:sz="0" w:space="0" w:color="auto"/>
            <w:right w:val="none" w:sz="0" w:space="0" w:color="auto"/>
          </w:divBdr>
        </w:div>
      </w:divsChild>
    </w:div>
    <w:div w:id="1514804472">
      <w:bodyDiv w:val="1"/>
      <w:marLeft w:val="0"/>
      <w:marRight w:val="0"/>
      <w:marTop w:val="0"/>
      <w:marBottom w:val="0"/>
      <w:divBdr>
        <w:top w:val="none" w:sz="0" w:space="0" w:color="auto"/>
        <w:left w:val="none" w:sz="0" w:space="0" w:color="auto"/>
        <w:bottom w:val="none" w:sz="0" w:space="0" w:color="auto"/>
        <w:right w:val="none" w:sz="0" w:space="0" w:color="auto"/>
      </w:divBdr>
    </w:div>
    <w:div w:id="1521774538">
      <w:bodyDiv w:val="1"/>
      <w:marLeft w:val="0"/>
      <w:marRight w:val="0"/>
      <w:marTop w:val="0"/>
      <w:marBottom w:val="0"/>
      <w:divBdr>
        <w:top w:val="none" w:sz="0" w:space="0" w:color="auto"/>
        <w:left w:val="none" w:sz="0" w:space="0" w:color="auto"/>
        <w:bottom w:val="none" w:sz="0" w:space="0" w:color="auto"/>
        <w:right w:val="none" w:sz="0" w:space="0" w:color="auto"/>
      </w:divBdr>
    </w:div>
    <w:div w:id="1525628248">
      <w:bodyDiv w:val="1"/>
      <w:marLeft w:val="0"/>
      <w:marRight w:val="0"/>
      <w:marTop w:val="0"/>
      <w:marBottom w:val="0"/>
      <w:divBdr>
        <w:top w:val="none" w:sz="0" w:space="0" w:color="auto"/>
        <w:left w:val="none" w:sz="0" w:space="0" w:color="auto"/>
        <w:bottom w:val="none" w:sz="0" w:space="0" w:color="auto"/>
        <w:right w:val="none" w:sz="0" w:space="0" w:color="auto"/>
      </w:divBdr>
    </w:div>
    <w:div w:id="1531331397">
      <w:bodyDiv w:val="1"/>
      <w:marLeft w:val="0"/>
      <w:marRight w:val="0"/>
      <w:marTop w:val="0"/>
      <w:marBottom w:val="0"/>
      <w:divBdr>
        <w:top w:val="none" w:sz="0" w:space="0" w:color="auto"/>
        <w:left w:val="none" w:sz="0" w:space="0" w:color="auto"/>
        <w:bottom w:val="none" w:sz="0" w:space="0" w:color="auto"/>
        <w:right w:val="none" w:sz="0" w:space="0" w:color="auto"/>
      </w:divBdr>
    </w:div>
    <w:div w:id="1538738646">
      <w:bodyDiv w:val="1"/>
      <w:marLeft w:val="0"/>
      <w:marRight w:val="0"/>
      <w:marTop w:val="0"/>
      <w:marBottom w:val="0"/>
      <w:divBdr>
        <w:top w:val="none" w:sz="0" w:space="0" w:color="auto"/>
        <w:left w:val="none" w:sz="0" w:space="0" w:color="auto"/>
        <w:bottom w:val="none" w:sz="0" w:space="0" w:color="auto"/>
        <w:right w:val="none" w:sz="0" w:space="0" w:color="auto"/>
      </w:divBdr>
    </w:div>
    <w:div w:id="1540436458">
      <w:bodyDiv w:val="1"/>
      <w:marLeft w:val="0"/>
      <w:marRight w:val="0"/>
      <w:marTop w:val="0"/>
      <w:marBottom w:val="0"/>
      <w:divBdr>
        <w:top w:val="none" w:sz="0" w:space="0" w:color="auto"/>
        <w:left w:val="none" w:sz="0" w:space="0" w:color="auto"/>
        <w:bottom w:val="none" w:sz="0" w:space="0" w:color="auto"/>
        <w:right w:val="none" w:sz="0" w:space="0" w:color="auto"/>
      </w:divBdr>
    </w:div>
    <w:div w:id="1553350546">
      <w:bodyDiv w:val="1"/>
      <w:marLeft w:val="0"/>
      <w:marRight w:val="0"/>
      <w:marTop w:val="0"/>
      <w:marBottom w:val="0"/>
      <w:divBdr>
        <w:top w:val="none" w:sz="0" w:space="0" w:color="auto"/>
        <w:left w:val="none" w:sz="0" w:space="0" w:color="auto"/>
        <w:bottom w:val="none" w:sz="0" w:space="0" w:color="auto"/>
        <w:right w:val="none" w:sz="0" w:space="0" w:color="auto"/>
      </w:divBdr>
    </w:div>
    <w:div w:id="1556966615">
      <w:bodyDiv w:val="1"/>
      <w:marLeft w:val="0"/>
      <w:marRight w:val="0"/>
      <w:marTop w:val="0"/>
      <w:marBottom w:val="0"/>
      <w:divBdr>
        <w:top w:val="none" w:sz="0" w:space="0" w:color="auto"/>
        <w:left w:val="none" w:sz="0" w:space="0" w:color="auto"/>
        <w:bottom w:val="none" w:sz="0" w:space="0" w:color="auto"/>
        <w:right w:val="none" w:sz="0" w:space="0" w:color="auto"/>
      </w:divBdr>
    </w:div>
    <w:div w:id="1565527358">
      <w:bodyDiv w:val="1"/>
      <w:marLeft w:val="0"/>
      <w:marRight w:val="0"/>
      <w:marTop w:val="0"/>
      <w:marBottom w:val="0"/>
      <w:divBdr>
        <w:top w:val="none" w:sz="0" w:space="0" w:color="auto"/>
        <w:left w:val="none" w:sz="0" w:space="0" w:color="auto"/>
        <w:bottom w:val="none" w:sz="0" w:space="0" w:color="auto"/>
        <w:right w:val="none" w:sz="0" w:space="0" w:color="auto"/>
      </w:divBdr>
    </w:div>
    <w:div w:id="1567452303">
      <w:bodyDiv w:val="1"/>
      <w:marLeft w:val="0"/>
      <w:marRight w:val="0"/>
      <w:marTop w:val="0"/>
      <w:marBottom w:val="0"/>
      <w:divBdr>
        <w:top w:val="none" w:sz="0" w:space="0" w:color="auto"/>
        <w:left w:val="none" w:sz="0" w:space="0" w:color="auto"/>
        <w:bottom w:val="none" w:sz="0" w:space="0" w:color="auto"/>
        <w:right w:val="none" w:sz="0" w:space="0" w:color="auto"/>
      </w:divBdr>
    </w:div>
    <w:div w:id="1569339716">
      <w:bodyDiv w:val="1"/>
      <w:marLeft w:val="0"/>
      <w:marRight w:val="0"/>
      <w:marTop w:val="0"/>
      <w:marBottom w:val="0"/>
      <w:divBdr>
        <w:top w:val="none" w:sz="0" w:space="0" w:color="auto"/>
        <w:left w:val="none" w:sz="0" w:space="0" w:color="auto"/>
        <w:bottom w:val="none" w:sz="0" w:space="0" w:color="auto"/>
        <w:right w:val="none" w:sz="0" w:space="0" w:color="auto"/>
      </w:divBdr>
    </w:div>
    <w:div w:id="1572695780">
      <w:bodyDiv w:val="1"/>
      <w:marLeft w:val="0"/>
      <w:marRight w:val="0"/>
      <w:marTop w:val="0"/>
      <w:marBottom w:val="0"/>
      <w:divBdr>
        <w:top w:val="none" w:sz="0" w:space="0" w:color="auto"/>
        <w:left w:val="none" w:sz="0" w:space="0" w:color="auto"/>
        <w:bottom w:val="none" w:sz="0" w:space="0" w:color="auto"/>
        <w:right w:val="none" w:sz="0" w:space="0" w:color="auto"/>
      </w:divBdr>
    </w:div>
    <w:div w:id="1575317373">
      <w:bodyDiv w:val="1"/>
      <w:marLeft w:val="0"/>
      <w:marRight w:val="0"/>
      <w:marTop w:val="0"/>
      <w:marBottom w:val="0"/>
      <w:divBdr>
        <w:top w:val="none" w:sz="0" w:space="0" w:color="auto"/>
        <w:left w:val="none" w:sz="0" w:space="0" w:color="auto"/>
        <w:bottom w:val="none" w:sz="0" w:space="0" w:color="auto"/>
        <w:right w:val="none" w:sz="0" w:space="0" w:color="auto"/>
      </w:divBdr>
    </w:div>
    <w:div w:id="1600211738">
      <w:bodyDiv w:val="1"/>
      <w:marLeft w:val="0"/>
      <w:marRight w:val="0"/>
      <w:marTop w:val="0"/>
      <w:marBottom w:val="0"/>
      <w:divBdr>
        <w:top w:val="none" w:sz="0" w:space="0" w:color="auto"/>
        <w:left w:val="none" w:sz="0" w:space="0" w:color="auto"/>
        <w:bottom w:val="none" w:sz="0" w:space="0" w:color="auto"/>
        <w:right w:val="none" w:sz="0" w:space="0" w:color="auto"/>
      </w:divBdr>
    </w:div>
    <w:div w:id="1620719048">
      <w:bodyDiv w:val="1"/>
      <w:marLeft w:val="0"/>
      <w:marRight w:val="0"/>
      <w:marTop w:val="0"/>
      <w:marBottom w:val="0"/>
      <w:divBdr>
        <w:top w:val="none" w:sz="0" w:space="0" w:color="auto"/>
        <w:left w:val="none" w:sz="0" w:space="0" w:color="auto"/>
        <w:bottom w:val="none" w:sz="0" w:space="0" w:color="auto"/>
        <w:right w:val="none" w:sz="0" w:space="0" w:color="auto"/>
      </w:divBdr>
    </w:div>
    <w:div w:id="1627471490">
      <w:bodyDiv w:val="1"/>
      <w:marLeft w:val="0"/>
      <w:marRight w:val="0"/>
      <w:marTop w:val="0"/>
      <w:marBottom w:val="0"/>
      <w:divBdr>
        <w:top w:val="none" w:sz="0" w:space="0" w:color="auto"/>
        <w:left w:val="none" w:sz="0" w:space="0" w:color="auto"/>
        <w:bottom w:val="none" w:sz="0" w:space="0" w:color="auto"/>
        <w:right w:val="none" w:sz="0" w:space="0" w:color="auto"/>
      </w:divBdr>
    </w:div>
    <w:div w:id="1632633141">
      <w:bodyDiv w:val="1"/>
      <w:marLeft w:val="0"/>
      <w:marRight w:val="0"/>
      <w:marTop w:val="0"/>
      <w:marBottom w:val="0"/>
      <w:divBdr>
        <w:top w:val="none" w:sz="0" w:space="0" w:color="auto"/>
        <w:left w:val="none" w:sz="0" w:space="0" w:color="auto"/>
        <w:bottom w:val="none" w:sz="0" w:space="0" w:color="auto"/>
        <w:right w:val="none" w:sz="0" w:space="0" w:color="auto"/>
      </w:divBdr>
    </w:div>
    <w:div w:id="1652707265">
      <w:bodyDiv w:val="1"/>
      <w:marLeft w:val="0"/>
      <w:marRight w:val="0"/>
      <w:marTop w:val="0"/>
      <w:marBottom w:val="0"/>
      <w:divBdr>
        <w:top w:val="none" w:sz="0" w:space="0" w:color="auto"/>
        <w:left w:val="none" w:sz="0" w:space="0" w:color="auto"/>
        <w:bottom w:val="none" w:sz="0" w:space="0" w:color="auto"/>
        <w:right w:val="none" w:sz="0" w:space="0" w:color="auto"/>
      </w:divBdr>
    </w:div>
    <w:div w:id="1670909182">
      <w:bodyDiv w:val="1"/>
      <w:marLeft w:val="0"/>
      <w:marRight w:val="0"/>
      <w:marTop w:val="0"/>
      <w:marBottom w:val="0"/>
      <w:divBdr>
        <w:top w:val="none" w:sz="0" w:space="0" w:color="auto"/>
        <w:left w:val="none" w:sz="0" w:space="0" w:color="auto"/>
        <w:bottom w:val="none" w:sz="0" w:space="0" w:color="auto"/>
        <w:right w:val="none" w:sz="0" w:space="0" w:color="auto"/>
      </w:divBdr>
    </w:div>
    <w:div w:id="1672416707">
      <w:bodyDiv w:val="1"/>
      <w:marLeft w:val="0"/>
      <w:marRight w:val="0"/>
      <w:marTop w:val="0"/>
      <w:marBottom w:val="0"/>
      <w:divBdr>
        <w:top w:val="none" w:sz="0" w:space="0" w:color="auto"/>
        <w:left w:val="none" w:sz="0" w:space="0" w:color="auto"/>
        <w:bottom w:val="none" w:sz="0" w:space="0" w:color="auto"/>
        <w:right w:val="none" w:sz="0" w:space="0" w:color="auto"/>
      </w:divBdr>
    </w:div>
    <w:div w:id="1685593114">
      <w:bodyDiv w:val="1"/>
      <w:marLeft w:val="0"/>
      <w:marRight w:val="0"/>
      <w:marTop w:val="0"/>
      <w:marBottom w:val="0"/>
      <w:divBdr>
        <w:top w:val="none" w:sz="0" w:space="0" w:color="auto"/>
        <w:left w:val="none" w:sz="0" w:space="0" w:color="auto"/>
        <w:bottom w:val="none" w:sz="0" w:space="0" w:color="auto"/>
        <w:right w:val="none" w:sz="0" w:space="0" w:color="auto"/>
      </w:divBdr>
    </w:div>
    <w:div w:id="1701083249">
      <w:bodyDiv w:val="1"/>
      <w:marLeft w:val="0"/>
      <w:marRight w:val="0"/>
      <w:marTop w:val="0"/>
      <w:marBottom w:val="0"/>
      <w:divBdr>
        <w:top w:val="none" w:sz="0" w:space="0" w:color="auto"/>
        <w:left w:val="none" w:sz="0" w:space="0" w:color="auto"/>
        <w:bottom w:val="none" w:sz="0" w:space="0" w:color="auto"/>
        <w:right w:val="none" w:sz="0" w:space="0" w:color="auto"/>
      </w:divBdr>
    </w:div>
    <w:div w:id="1715425887">
      <w:bodyDiv w:val="1"/>
      <w:marLeft w:val="0"/>
      <w:marRight w:val="0"/>
      <w:marTop w:val="0"/>
      <w:marBottom w:val="0"/>
      <w:divBdr>
        <w:top w:val="none" w:sz="0" w:space="0" w:color="auto"/>
        <w:left w:val="none" w:sz="0" w:space="0" w:color="auto"/>
        <w:bottom w:val="none" w:sz="0" w:space="0" w:color="auto"/>
        <w:right w:val="none" w:sz="0" w:space="0" w:color="auto"/>
      </w:divBdr>
      <w:divsChild>
        <w:div w:id="1570266710">
          <w:marLeft w:val="547"/>
          <w:marRight w:val="0"/>
          <w:marTop w:val="0"/>
          <w:marBottom w:val="0"/>
          <w:divBdr>
            <w:top w:val="none" w:sz="0" w:space="0" w:color="auto"/>
            <w:left w:val="none" w:sz="0" w:space="0" w:color="auto"/>
            <w:bottom w:val="none" w:sz="0" w:space="0" w:color="auto"/>
            <w:right w:val="none" w:sz="0" w:space="0" w:color="auto"/>
          </w:divBdr>
        </w:div>
        <w:div w:id="1970012853">
          <w:marLeft w:val="547"/>
          <w:marRight w:val="0"/>
          <w:marTop w:val="0"/>
          <w:marBottom w:val="0"/>
          <w:divBdr>
            <w:top w:val="none" w:sz="0" w:space="0" w:color="auto"/>
            <w:left w:val="none" w:sz="0" w:space="0" w:color="auto"/>
            <w:bottom w:val="none" w:sz="0" w:space="0" w:color="auto"/>
            <w:right w:val="none" w:sz="0" w:space="0" w:color="auto"/>
          </w:divBdr>
        </w:div>
      </w:divsChild>
    </w:div>
    <w:div w:id="1719892569">
      <w:bodyDiv w:val="1"/>
      <w:marLeft w:val="0"/>
      <w:marRight w:val="0"/>
      <w:marTop w:val="0"/>
      <w:marBottom w:val="0"/>
      <w:divBdr>
        <w:top w:val="none" w:sz="0" w:space="0" w:color="auto"/>
        <w:left w:val="none" w:sz="0" w:space="0" w:color="auto"/>
        <w:bottom w:val="none" w:sz="0" w:space="0" w:color="auto"/>
        <w:right w:val="none" w:sz="0" w:space="0" w:color="auto"/>
      </w:divBdr>
    </w:div>
    <w:div w:id="1722754534">
      <w:bodyDiv w:val="1"/>
      <w:marLeft w:val="0"/>
      <w:marRight w:val="0"/>
      <w:marTop w:val="0"/>
      <w:marBottom w:val="0"/>
      <w:divBdr>
        <w:top w:val="none" w:sz="0" w:space="0" w:color="auto"/>
        <w:left w:val="none" w:sz="0" w:space="0" w:color="auto"/>
        <w:bottom w:val="none" w:sz="0" w:space="0" w:color="auto"/>
        <w:right w:val="none" w:sz="0" w:space="0" w:color="auto"/>
      </w:divBdr>
    </w:div>
    <w:div w:id="1725448689">
      <w:bodyDiv w:val="1"/>
      <w:marLeft w:val="0"/>
      <w:marRight w:val="0"/>
      <w:marTop w:val="0"/>
      <w:marBottom w:val="0"/>
      <w:divBdr>
        <w:top w:val="none" w:sz="0" w:space="0" w:color="auto"/>
        <w:left w:val="none" w:sz="0" w:space="0" w:color="auto"/>
        <w:bottom w:val="none" w:sz="0" w:space="0" w:color="auto"/>
        <w:right w:val="none" w:sz="0" w:space="0" w:color="auto"/>
      </w:divBdr>
    </w:div>
    <w:div w:id="1732729182">
      <w:bodyDiv w:val="1"/>
      <w:marLeft w:val="0"/>
      <w:marRight w:val="0"/>
      <w:marTop w:val="0"/>
      <w:marBottom w:val="0"/>
      <w:divBdr>
        <w:top w:val="none" w:sz="0" w:space="0" w:color="auto"/>
        <w:left w:val="none" w:sz="0" w:space="0" w:color="auto"/>
        <w:bottom w:val="none" w:sz="0" w:space="0" w:color="auto"/>
        <w:right w:val="none" w:sz="0" w:space="0" w:color="auto"/>
      </w:divBdr>
    </w:div>
    <w:div w:id="1733119160">
      <w:bodyDiv w:val="1"/>
      <w:marLeft w:val="0"/>
      <w:marRight w:val="0"/>
      <w:marTop w:val="0"/>
      <w:marBottom w:val="0"/>
      <w:divBdr>
        <w:top w:val="none" w:sz="0" w:space="0" w:color="auto"/>
        <w:left w:val="none" w:sz="0" w:space="0" w:color="auto"/>
        <w:bottom w:val="none" w:sz="0" w:space="0" w:color="auto"/>
        <w:right w:val="none" w:sz="0" w:space="0" w:color="auto"/>
      </w:divBdr>
    </w:div>
    <w:div w:id="1737900490">
      <w:bodyDiv w:val="1"/>
      <w:marLeft w:val="0"/>
      <w:marRight w:val="0"/>
      <w:marTop w:val="0"/>
      <w:marBottom w:val="0"/>
      <w:divBdr>
        <w:top w:val="none" w:sz="0" w:space="0" w:color="auto"/>
        <w:left w:val="none" w:sz="0" w:space="0" w:color="auto"/>
        <w:bottom w:val="none" w:sz="0" w:space="0" w:color="auto"/>
        <w:right w:val="none" w:sz="0" w:space="0" w:color="auto"/>
      </w:divBdr>
    </w:div>
    <w:div w:id="1742750372">
      <w:bodyDiv w:val="1"/>
      <w:marLeft w:val="0"/>
      <w:marRight w:val="0"/>
      <w:marTop w:val="0"/>
      <w:marBottom w:val="0"/>
      <w:divBdr>
        <w:top w:val="none" w:sz="0" w:space="0" w:color="auto"/>
        <w:left w:val="none" w:sz="0" w:space="0" w:color="auto"/>
        <w:bottom w:val="none" w:sz="0" w:space="0" w:color="auto"/>
        <w:right w:val="none" w:sz="0" w:space="0" w:color="auto"/>
      </w:divBdr>
    </w:div>
    <w:div w:id="1744719157">
      <w:bodyDiv w:val="1"/>
      <w:marLeft w:val="0"/>
      <w:marRight w:val="0"/>
      <w:marTop w:val="0"/>
      <w:marBottom w:val="0"/>
      <w:divBdr>
        <w:top w:val="none" w:sz="0" w:space="0" w:color="auto"/>
        <w:left w:val="none" w:sz="0" w:space="0" w:color="auto"/>
        <w:bottom w:val="none" w:sz="0" w:space="0" w:color="auto"/>
        <w:right w:val="none" w:sz="0" w:space="0" w:color="auto"/>
      </w:divBdr>
    </w:div>
    <w:div w:id="1745757274">
      <w:bodyDiv w:val="1"/>
      <w:marLeft w:val="0"/>
      <w:marRight w:val="0"/>
      <w:marTop w:val="0"/>
      <w:marBottom w:val="0"/>
      <w:divBdr>
        <w:top w:val="none" w:sz="0" w:space="0" w:color="auto"/>
        <w:left w:val="none" w:sz="0" w:space="0" w:color="auto"/>
        <w:bottom w:val="none" w:sz="0" w:space="0" w:color="auto"/>
        <w:right w:val="none" w:sz="0" w:space="0" w:color="auto"/>
      </w:divBdr>
    </w:div>
    <w:div w:id="1757356649">
      <w:bodyDiv w:val="1"/>
      <w:marLeft w:val="0"/>
      <w:marRight w:val="0"/>
      <w:marTop w:val="0"/>
      <w:marBottom w:val="0"/>
      <w:divBdr>
        <w:top w:val="none" w:sz="0" w:space="0" w:color="auto"/>
        <w:left w:val="none" w:sz="0" w:space="0" w:color="auto"/>
        <w:bottom w:val="none" w:sz="0" w:space="0" w:color="auto"/>
        <w:right w:val="none" w:sz="0" w:space="0" w:color="auto"/>
      </w:divBdr>
    </w:div>
    <w:div w:id="1757827315">
      <w:bodyDiv w:val="1"/>
      <w:marLeft w:val="0"/>
      <w:marRight w:val="0"/>
      <w:marTop w:val="0"/>
      <w:marBottom w:val="0"/>
      <w:divBdr>
        <w:top w:val="none" w:sz="0" w:space="0" w:color="auto"/>
        <w:left w:val="none" w:sz="0" w:space="0" w:color="auto"/>
        <w:bottom w:val="none" w:sz="0" w:space="0" w:color="auto"/>
        <w:right w:val="none" w:sz="0" w:space="0" w:color="auto"/>
      </w:divBdr>
    </w:div>
    <w:div w:id="1769109760">
      <w:bodyDiv w:val="1"/>
      <w:marLeft w:val="0"/>
      <w:marRight w:val="0"/>
      <w:marTop w:val="0"/>
      <w:marBottom w:val="0"/>
      <w:divBdr>
        <w:top w:val="none" w:sz="0" w:space="0" w:color="auto"/>
        <w:left w:val="none" w:sz="0" w:space="0" w:color="auto"/>
        <w:bottom w:val="none" w:sz="0" w:space="0" w:color="auto"/>
        <w:right w:val="none" w:sz="0" w:space="0" w:color="auto"/>
      </w:divBdr>
    </w:div>
    <w:div w:id="1770813785">
      <w:bodyDiv w:val="1"/>
      <w:marLeft w:val="0"/>
      <w:marRight w:val="0"/>
      <w:marTop w:val="0"/>
      <w:marBottom w:val="0"/>
      <w:divBdr>
        <w:top w:val="none" w:sz="0" w:space="0" w:color="auto"/>
        <w:left w:val="none" w:sz="0" w:space="0" w:color="auto"/>
        <w:bottom w:val="none" w:sz="0" w:space="0" w:color="auto"/>
        <w:right w:val="none" w:sz="0" w:space="0" w:color="auto"/>
      </w:divBdr>
    </w:div>
    <w:div w:id="1789161604">
      <w:bodyDiv w:val="1"/>
      <w:marLeft w:val="0"/>
      <w:marRight w:val="0"/>
      <w:marTop w:val="0"/>
      <w:marBottom w:val="0"/>
      <w:divBdr>
        <w:top w:val="none" w:sz="0" w:space="0" w:color="auto"/>
        <w:left w:val="none" w:sz="0" w:space="0" w:color="auto"/>
        <w:bottom w:val="none" w:sz="0" w:space="0" w:color="auto"/>
        <w:right w:val="none" w:sz="0" w:space="0" w:color="auto"/>
      </w:divBdr>
    </w:div>
    <w:div w:id="1793786954">
      <w:bodyDiv w:val="1"/>
      <w:marLeft w:val="0"/>
      <w:marRight w:val="0"/>
      <w:marTop w:val="0"/>
      <w:marBottom w:val="0"/>
      <w:divBdr>
        <w:top w:val="none" w:sz="0" w:space="0" w:color="auto"/>
        <w:left w:val="none" w:sz="0" w:space="0" w:color="auto"/>
        <w:bottom w:val="none" w:sz="0" w:space="0" w:color="auto"/>
        <w:right w:val="none" w:sz="0" w:space="0" w:color="auto"/>
      </w:divBdr>
    </w:div>
    <w:div w:id="1806391939">
      <w:bodyDiv w:val="1"/>
      <w:marLeft w:val="0"/>
      <w:marRight w:val="0"/>
      <w:marTop w:val="0"/>
      <w:marBottom w:val="0"/>
      <w:divBdr>
        <w:top w:val="none" w:sz="0" w:space="0" w:color="auto"/>
        <w:left w:val="none" w:sz="0" w:space="0" w:color="auto"/>
        <w:bottom w:val="none" w:sz="0" w:space="0" w:color="auto"/>
        <w:right w:val="none" w:sz="0" w:space="0" w:color="auto"/>
      </w:divBdr>
    </w:div>
    <w:div w:id="1806970601">
      <w:bodyDiv w:val="1"/>
      <w:marLeft w:val="0"/>
      <w:marRight w:val="0"/>
      <w:marTop w:val="0"/>
      <w:marBottom w:val="0"/>
      <w:divBdr>
        <w:top w:val="none" w:sz="0" w:space="0" w:color="auto"/>
        <w:left w:val="none" w:sz="0" w:space="0" w:color="auto"/>
        <w:bottom w:val="none" w:sz="0" w:space="0" w:color="auto"/>
        <w:right w:val="none" w:sz="0" w:space="0" w:color="auto"/>
      </w:divBdr>
    </w:div>
    <w:div w:id="1806973378">
      <w:bodyDiv w:val="1"/>
      <w:marLeft w:val="0"/>
      <w:marRight w:val="0"/>
      <w:marTop w:val="0"/>
      <w:marBottom w:val="0"/>
      <w:divBdr>
        <w:top w:val="none" w:sz="0" w:space="0" w:color="auto"/>
        <w:left w:val="none" w:sz="0" w:space="0" w:color="auto"/>
        <w:bottom w:val="none" w:sz="0" w:space="0" w:color="auto"/>
        <w:right w:val="none" w:sz="0" w:space="0" w:color="auto"/>
      </w:divBdr>
    </w:div>
    <w:div w:id="1807161077">
      <w:bodyDiv w:val="1"/>
      <w:marLeft w:val="0"/>
      <w:marRight w:val="0"/>
      <w:marTop w:val="0"/>
      <w:marBottom w:val="0"/>
      <w:divBdr>
        <w:top w:val="none" w:sz="0" w:space="0" w:color="auto"/>
        <w:left w:val="none" w:sz="0" w:space="0" w:color="auto"/>
        <w:bottom w:val="none" w:sz="0" w:space="0" w:color="auto"/>
        <w:right w:val="none" w:sz="0" w:space="0" w:color="auto"/>
      </w:divBdr>
    </w:div>
    <w:div w:id="1808694111">
      <w:bodyDiv w:val="1"/>
      <w:marLeft w:val="0"/>
      <w:marRight w:val="0"/>
      <w:marTop w:val="0"/>
      <w:marBottom w:val="0"/>
      <w:divBdr>
        <w:top w:val="none" w:sz="0" w:space="0" w:color="auto"/>
        <w:left w:val="none" w:sz="0" w:space="0" w:color="auto"/>
        <w:bottom w:val="none" w:sz="0" w:space="0" w:color="auto"/>
        <w:right w:val="none" w:sz="0" w:space="0" w:color="auto"/>
      </w:divBdr>
    </w:div>
    <w:div w:id="1815751223">
      <w:bodyDiv w:val="1"/>
      <w:marLeft w:val="0"/>
      <w:marRight w:val="0"/>
      <w:marTop w:val="0"/>
      <w:marBottom w:val="0"/>
      <w:divBdr>
        <w:top w:val="none" w:sz="0" w:space="0" w:color="auto"/>
        <w:left w:val="none" w:sz="0" w:space="0" w:color="auto"/>
        <w:bottom w:val="none" w:sz="0" w:space="0" w:color="auto"/>
        <w:right w:val="none" w:sz="0" w:space="0" w:color="auto"/>
      </w:divBdr>
    </w:div>
    <w:div w:id="1823307828">
      <w:bodyDiv w:val="1"/>
      <w:marLeft w:val="0"/>
      <w:marRight w:val="0"/>
      <w:marTop w:val="0"/>
      <w:marBottom w:val="0"/>
      <w:divBdr>
        <w:top w:val="none" w:sz="0" w:space="0" w:color="auto"/>
        <w:left w:val="none" w:sz="0" w:space="0" w:color="auto"/>
        <w:bottom w:val="none" w:sz="0" w:space="0" w:color="auto"/>
        <w:right w:val="none" w:sz="0" w:space="0" w:color="auto"/>
      </w:divBdr>
    </w:div>
    <w:div w:id="1829781373">
      <w:bodyDiv w:val="1"/>
      <w:marLeft w:val="0"/>
      <w:marRight w:val="0"/>
      <w:marTop w:val="0"/>
      <w:marBottom w:val="0"/>
      <w:divBdr>
        <w:top w:val="none" w:sz="0" w:space="0" w:color="auto"/>
        <w:left w:val="none" w:sz="0" w:space="0" w:color="auto"/>
        <w:bottom w:val="none" w:sz="0" w:space="0" w:color="auto"/>
        <w:right w:val="none" w:sz="0" w:space="0" w:color="auto"/>
      </w:divBdr>
    </w:div>
    <w:div w:id="1838184961">
      <w:bodyDiv w:val="1"/>
      <w:marLeft w:val="0"/>
      <w:marRight w:val="0"/>
      <w:marTop w:val="0"/>
      <w:marBottom w:val="0"/>
      <w:divBdr>
        <w:top w:val="none" w:sz="0" w:space="0" w:color="auto"/>
        <w:left w:val="none" w:sz="0" w:space="0" w:color="auto"/>
        <w:bottom w:val="none" w:sz="0" w:space="0" w:color="auto"/>
        <w:right w:val="none" w:sz="0" w:space="0" w:color="auto"/>
      </w:divBdr>
    </w:div>
    <w:div w:id="1843742331">
      <w:bodyDiv w:val="1"/>
      <w:marLeft w:val="0"/>
      <w:marRight w:val="0"/>
      <w:marTop w:val="0"/>
      <w:marBottom w:val="0"/>
      <w:divBdr>
        <w:top w:val="none" w:sz="0" w:space="0" w:color="auto"/>
        <w:left w:val="none" w:sz="0" w:space="0" w:color="auto"/>
        <w:bottom w:val="none" w:sz="0" w:space="0" w:color="auto"/>
        <w:right w:val="none" w:sz="0" w:space="0" w:color="auto"/>
      </w:divBdr>
    </w:div>
    <w:div w:id="1854105108">
      <w:bodyDiv w:val="1"/>
      <w:marLeft w:val="0"/>
      <w:marRight w:val="0"/>
      <w:marTop w:val="0"/>
      <w:marBottom w:val="0"/>
      <w:divBdr>
        <w:top w:val="none" w:sz="0" w:space="0" w:color="auto"/>
        <w:left w:val="none" w:sz="0" w:space="0" w:color="auto"/>
        <w:bottom w:val="none" w:sz="0" w:space="0" w:color="auto"/>
        <w:right w:val="none" w:sz="0" w:space="0" w:color="auto"/>
      </w:divBdr>
    </w:div>
    <w:div w:id="1872495872">
      <w:bodyDiv w:val="1"/>
      <w:marLeft w:val="0"/>
      <w:marRight w:val="0"/>
      <w:marTop w:val="0"/>
      <w:marBottom w:val="0"/>
      <w:divBdr>
        <w:top w:val="none" w:sz="0" w:space="0" w:color="auto"/>
        <w:left w:val="none" w:sz="0" w:space="0" w:color="auto"/>
        <w:bottom w:val="none" w:sz="0" w:space="0" w:color="auto"/>
        <w:right w:val="none" w:sz="0" w:space="0" w:color="auto"/>
      </w:divBdr>
    </w:div>
    <w:div w:id="1873104815">
      <w:bodyDiv w:val="1"/>
      <w:marLeft w:val="0"/>
      <w:marRight w:val="0"/>
      <w:marTop w:val="0"/>
      <w:marBottom w:val="0"/>
      <w:divBdr>
        <w:top w:val="none" w:sz="0" w:space="0" w:color="auto"/>
        <w:left w:val="none" w:sz="0" w:space="0" w:color="auto"/>
        <w:bottom w:val="none" w:sz="0" w:space="0" w:color="auto"/>
        <w:right w:val="none" w:sz="0" w:space="0" w:color="auto"/>
      </w:divBdr>
    </w:div>
    <w:div w:id="1894387837">
      <w:bodyDiv w:val="1"/>
      <w:marLeft w:val="0"/>
      <w:marRight w:val="0"/>
      <w:marTop w:val="0"/>
      <w:marBottom w:val="0"/>
      <w:divBdr>
        <w:top w:val="none" w:sz="0" w:space="0" w:color="auto"/>
        <w:left w:val="none" w:sz="0" w:space="0" w:color="auto"/>
        <w:bottom w:val="none" w:sz="0" w:space="0" w:color="auto"/>
        <w:right w:val="none" w:sz="0" w:space="0" w:color="auto"/>
      </w:divBdr>
    </w:div>
    <w:div w:id="1897661178">
      <w:bodyDiv w:val="1"/>
      <w:marLeft w:val="0"/>
      <w:marRight w:val="0"/>
      <w:marTop w:val="0"/>
      <w:marBottom w:val="0"/>
      <w:divBdr>
        <w:top w:val="none" w:sz="0" w:space="0" w:color="auto"/>
        <w:left w:val="none" w:sz="0" w:space="0" w:color="auto"/>
        <w:bottom w:val="none" w:sz="0" w:space="0" w:color="auto"/>
        <w:right w:val="none" w:sz="0" w:space="0" w:color="auto"/>
      </w:divBdr>
    </w:div>
    <w:div w:id="1905336971">
      <w:bodyDiv w:val="1"/>
      <w:marLeft w:val="0"/>
      <w:marRight w:val="0"/>
      <w:marTop w:val="0"/>
      <w:marBottom w:val="0"/>
      <w:divBdr>
        <w:top w:val="none" w:sz="0" w:space="0" w:color="auto"/>
        <w:left w:val="none" w:sz="0" w:space="0" w:color="auto"/>
        <w:bottom w:val="none" w:sz="0" w:space="0" w:color="auto"/>
        <w:right w:val="none" w:sz="0" w:space="0" w:color="auto"/>
      </w:divBdr>
    </w:div>
    <w:div w:id="1907564671">
      <w:bodyDiv w:val="1"/>
      <w:marLeft w:val="0"/>
      <w:marRight w:val="0"/>
      <w:marTop w:val="0"/>
      <w:marBottom w:val="0"/>
      <w:divBdr>
        <w:top w:val="none" w:sz="0" w:space="0" w:color="auto"/>
        <w:left w:val="none" w:sz="0" w:space="0" w:color="auto"/>
        <w:bottom w:val="none" w:sz="0" w:space="0" w:color="auto"/>
        <w:right w:val="none" w:sz="0" w:space="0" w:color="auto"/>
      </w:divBdr>
    </w:div>
    <w:div w:id="1910067807">
      <w:bodyDiv w:val="1"/>
      <w:marLeft w:val="0"/>
      <w:marRight w:val="0"/>
      <w:marTop w:val="0"/>
      <w:marBottom w:val="0"/>
      <w:divBdr>
        <w:top w:val="none" w:sz="0" w:space="0" w:color="auto"/>
        <w:left w:val="none" w:sz="0" w:space="0" w:color="auto"/>
        <w:bottom w:val="none" w:sz="0" w:space="0" w:color="auto"/>
        <w:right w:val="none" w:sz="0" w:space="0" w:color="auto"/>
      </w:divBdr>
    </w:div>
    <w:div w:id="1913661037">
      <w:bodyDiv w:val="1"/>
      <w:marLeft w:val="0"/>
      <w:marRight w:val="0"/>
      <w:marTop w:val="0"/>
      <w:marBottom w:val="0"/>
      <w:divBdr>
        <w:top w:val="none" w:sz="0" w:space="0" w:color="auto"/>
        <w:left w:val="none" w:sz="0" w:space="0" w:color="auto"/>
        <w:bottom w:val="none" w:sz="0" w:space="0" w:color="auto"/>
        <w:right w:val="none" w:sz="0" w:space="0" w:color="auto"/>
      </w:divBdr>
    </w:div>
    <w:div w:id="1931232202">
      <w:bodyDiv w:val="1"/>
      <w:marLeft w:val="0"/>
      <w:marRight w:val="0"/>
      <w:marTop w:val="0"/>
      <w:marBottom w:val="0"/>
      <w:divBdr>
        <w:top w:val="none" w:sz="0" w:space="0" w:color="auto"/>
        <w:left w:val="none" w:sz="0" w:space="0" w:color="auto"/>
        <w:bottom w:val="none" w:sz="0" w:space="0" w:color="auto"/>
        <w:right w:val="none" w:sz="0" w:space="0" w:color="auto"/>
      </w:divBdr>
    </w:div>
    <w:div w:id="1931891954">
      <w:bodyDiv w:val="1"/>
      <w:marLeft w:val="0"/>
      <w:marRight w:val="0"/>
      <w:marTop w:val="0"/>
      <w:marBottom w:val="0"/>
      <w:divBdr>
        <w:top w:val="none" w:sz="0" w:space="0" w:color="auto"/>
        <w:left w:val="none" w:sz="0" w:space="0" w:color="auto"/>
        <w:bottom w:val="none" w:sz="0" w:space="0" w:color="auto"/>
        <w:right w:val="none" w:sz="0" w:space="0" w:color="auto"/>
      </w:divBdr>
    </w:div>
    <w:div w:id="1935243983">
      <w:bodyDiv w:val="1"/>
      <w:marLeft w:val="0"/>
      <w:marRight w:val="0"/>
      <w:marTop w:val="0"/>
      <w:marBottom w:val="0"/>
      <w:divBdr>
        <w:top w:val="none" w:sz="0" w:space="0" w:color="auto"/>
        <w:left w:val="none" w:sz="0" w:space="0" w:color="auto"/>
        <w:bottom w:val="none" w:sz="0" w:space="0" w:color="auto"/>
        <w:right w:val="none" w:sz="0" w:space="0" w:color="auto"/>
      </w:divBdr>
    </w:div>
    <w:div w:id="1943108861">
      <w:bodyDiv w:val="1"/>
      <w:marLeft w:val="0"/>
      <w:marRight w:val="0"/>
      <w:marTop w:val="0"/>
      <w:marBottom w:val="0"/>
      <w:divBdr>
        <w:top w:val="none" w:sz="0" w:space="0" w:color="auto"/>
        <w:left w:val="none" w:sz="0" w:space="0" w:color="auto"/>
        <w:bottom w:val="none" w:sz="0" w:space="0" w:color="auto"/>
        <w:right w:val="none" w:sz="0" w:space="0" w:color="auto"/>
      </w:divBdr>
    </w:div>
    <w:div w:id="1948074109">
      <w:bodyDiv w:val="1"/>
      <w:marLeft w:val="0"/>
      <w:marRight w:val="0"/>
      <w:marTop w:val="0"/>
      <w:marBottom w:val="0"/>
      <w:divBdr>
        <w:top w:val="none" w:sz="0" w:space="0" w:color="auto"/>
        <w:left w:val="none" w:sz="0" w:space="0" w:color="auto"/>
        <w:bottom w:val="none" w:sz="0" w:space="0" w:color="auto"/>
        <w:right w:val="none" w:sz="0" w:space="0" w:color="auto"/>
      </w:divBdr>
    </w:div>
    <w:div w:id="1948148257">
      <w:bodyDiv w:val="1"/>
      <w:marLeft w:val="0"/>
      <w:marRight w:val="0"/>
      <w:marTop w:val="0"/>
      <w:marBottom w:val="0"/>
      <w:divBdr>
        <w:top w:val="none" w:sz="0" w:space="0" w:color="auto"/>
        <w:left w:val="none" w:sz="0" w:space="0" w:color="auto"/>
        <w:bottom w:val="none" w:sz="0" w:space="0" w:color="auto"/>
        <w:right w:val="none" w:sz="0" w:space="0" w:color="auto"/>
      </w:divBdr>
    </w:div>
    <w:div w:id="1979064466">
      <w:bodyDiv w:val="1"/>
      <w:marLeft w:val="0"/>
      <w:marRight w:val="0"/>
      <w:marTop w:val="0"/>
      <w:marBottom w:val="0"/>
      <w:divBdr>
        <w:top w:val="none" w:sz="0" w:space="0" w:color="auto"/>
        <w:left w:val="none" w:sz="0" w:space="0" w:color="auto"/>
        <w:bottom w:val="none" w:sz="0" w:space="0" w:color="auto"/>
        <w:right w:val="none" w:sz="0" w:space="0" w:color="auto"/>
      </w:divBdr>
    </w:div>
    <w:div w:id="1989893248">
      <w:bodyDiv w:val="1"/>
      <w:marLeft w:val="0"/>
      <w:marRight w:val="0"/>
      <w:marTop w:val="0"/>
      <w:marBottom w:val="0"/>
      <w:divBdr>
        <w:top w:val="none" w:sz="0" w:space="0" w:color="auto"/>
        <w:left w:val="none" w:sz="0" w:space="0" w:color="auto"/>
        <w:bottom w:val="none" w:sz="0" w:space="0" w:color="auto"/>
        <w:right w:val="none" w:sz="0" w:space="0" w:color="auto"/>
      </w:divBdr>
    </w:div>
    <w:div w:id="1991252560">
      <w:bodyDiv w:val="1"/>
      <w:marLeft w:val="0"/>
      <w:marRight w:val="0"/>
      <w:marTop w:val="0"/>
      <w:marBottom w:val="0"/>
      <w:divBdr>
        <w:top w:val="none" w:sz="0" w:space="0" w:color="auto"/>
        <w:left w:val="none" w:sz="0" w:space="0" w:color="auto"/>
        <w:bottom w:val="none" w:sz="0" w:space="0" w:color="auto"/>
        <w:right w:val="none" w:sz="0" w:space="0" w:color="auto"/>
      </w:divBdr>
    </w:div>
    <w:div w:id="1992323669">
      <w:bodyDiv w:val="1"/>
      <w:marLeft w:val="0"/>
      <w:marRight w:val="0"/>
      <w:marTop w:val="0"/>
      <w:marBottom w:val="0"/>
      <w:divBdr>
        <w:top w:val="none" w:sz="0" w:space="0" w:color="auto"/>
        <w:left w:val="none" w:sz="0" w:space="0" w:color="auto"/>
        <w:bottom w:val="none" w:sz="0" w:space="0" w:color="auto"/>
        <w:right w:val="none" w:sz="0" w:space="0" w:color="auto"/>
      </w:divBdr>
    </w:div>
    <w:div w:id="2007245243">
      <w:bodyDiv w:val="1"/>
      <w:marLeft w:val="0"/>
      <w:marRight w:val="0"/>
      <w:marTop w:val="0"/>
      <w:marBottom w:val="0"/>
      <w:divBdr>
        <w:top w:val="none" w:sz="0" w:space="0" w:color="auto"/>
        <w:left w:val="none" w:sz="0" w:space="0" w:color="auto"/>
        <w:bottom w:val="none" w:sz="0" w:space="0" w:color="auto"/>
        <w:right w:val="none" w:sz="0" w:space="0" w:color="auto"/>
      </w:divBdr>
    </w:div>
    <w:div w:id="2025327797">
      <w:bodyDiv w:val="1"/>
      <w:marLeft w:val="0"/>
      <w:marRight w:val="0"/>
      <w:marTop w:val="0"/>
      <w:marBottom w:val="0"/>
      <w:divBdr>
        <w:top w:val="none" w:sz="0" w:space="0" w:color="auto"/>
        <w:left w:val="none" w:sz="0" w:space="0" w:color="auto"/>
        <w:bottom w:val="none" w:sz="0" w:space="0" w:color="auto"/>
        <w:right w:val="none" w:sz="0" w:space="0" w:color="auto"/>
      </w:divBdr>
    </w:div>
    <w:div w:id="2029794177">
      <w:bodyDiv w:val="1"/>
      <w:marLeft w:val="0"/>
      <w:marRight w:val="0"/>
      <w:marTop w:val="0"/>
      <w:marBottom w:val="0"/>
      <w:divBdr>
        <w:top w:val="none" w:sz="0" w:space="0" w:color="auto"/>
        <w:left w:val="none" w:sz="0" w:space="0" w:color="auto"/>
        <w:bottom w:val="none" w:sz="0" w:space="0" w:color="auto"/>
        <w:right w:val="none" w:sz="0" w:space="0" w:color="auto"/>
      </w:divBdr>
    </w:div>
    <w:div w:id="2056075208">
      <w:bodyDiv w:val="1"/>
      <w:marLeft w:val="0"/>
      <w:marRight w:val="0"/>
      <w:marTop w:val="0"/>
      <w:marBottom w:val="0"/>
      <w:divBdr>
        <w:top w:val="none" w:sz="0" w:space="0" w:color="auto"/>
        <w:left w:val="none" w:sz="0" w:space="0" w:color="auto"/>
        <w:bottom w:val="none" w:sz="0" w:space="0" w:color="auto"/>
        <w:right w:val="none" w:sz="0" w:space="0" w:color="auto"/>
      </w:divBdr>
    </w:div>
    <w:div w:id="2061971814">
      <w:bodyDiv w:val="1"/>
      <w:marLeft w:val="0"/>
      <w:marRight w:val="0"/>
      <w:marTop w:val="0"/>
      <w:marBottom w:val="0"/>
      <w:divBdr>
        <w:top w:val="none" w:sz="0" w:space="0" w:color="auto"/>
        <w:left w:val="none" w:sz="0" w:space="0" w:color="auto"/>
        <w:bottom w:val="none" w:sz="0" w:space="0" w:color="auto"/>
        <w:right w:val="none" w:sz="0" w:space="0" w:color="auto"/>
      </w:divBdr>
    </w:div>
    <w:div w:id="2065442915">
      <w:bodyDiv w:val="1"/>
      <w:marLeft w:val="0"/>
      <w:marRight w:val="0"/>
      <w:marTop w:val="0"/>
      <w:marBottom w:val="0"/>
      <w:divBdr>
        <w:top w:val="none" w:sz="0" w:space="0" w:color="auto"/>
        <w:left w:val="none" w:sz="0" w:space="0" w:color="auto"/>
        <w:bottom w:val="none" w:sz="0" w:space="0" w:color="auto"/>
        <w:right w:val="none" w:sz="0" w:space="0" w:color="auto"/>
      </w:divBdr>
    </w:div>
    <w:div w:id="2077893817">
      <w:bodyDiv w:val="1"/>
      <w:marLeft w:val="0"/>
      <w:marRight w:val="0"/>
      <w:marTop w:val="0"/>
      <w:marBottom w:val="0"/>
      <w:divBdr>
        <w:top w:val="none" w:sz="0" w:space="0" w:color="auto"/>
        <w:left w:val="none" w:sz="0" w:space="0" w:color="auto"/>
        <w:bottom w:val="none" w:sz="0" w:space="0" w:color="auto"/>
        <w:right w:val="none" w:sz="0" w:space="0" w:color="auto"/>
      </w:divBdr>
    </w:div>
    <w:div w:id="2097363989">
      <w:bodyDiv w:val="1"/>
      <w:marLeft w:val="0"/>
      <w:marRight w:val="0"/>
      <w:marTop w:val="0"/>
      <w:marBottom w:val="0"/>
      <w:divBdr>
        <w:top w:val="none" w:sz="0" w:space="0" w:color="auto"/>
        <w:left w:val="none" w:sz="0" w:space="0" w:color="auto"/>
        <w:bottom w:val="none" w:sz="0" w:space="0" w:color="auto"/>
        <w:right w:val="none" w:sz="0" w:space="0" w:color="auto"/>
      </w:divBdr>
    </w:div>
    <w:div w:id="2098479956">
      <w:bodyDiv w:val="1"/>
      <w:marLeft w:val="0"/>
      <w:marRight w:val="0"/>
      <w:marTop w:val="0"/>
      <w:marBottom w:val="0"/>
      <w:divBdr>
        <w:top w:val="none" w:sz="0" w:space="0" w:color="auto"/>
        <w:left w:val="none" w:sz="0" w:space="0" w:color="auto"/>
        <w:bottom w:val="none" w:sz="0" w:space="0" w:color="auto"/>
        <w:right w:val="none" w:sz="0" w:space="0" w:color="auto"/>
      </w:divBdr>
    </w:div>
    <w:div w:id="2113285208">
      <w:bodyDiv w:val="1"/>
      <w:marLeft w:val="0"/>
      <w:marRight w:val="0"/>
      <w:marTop w:val="0"/>
      <w:marBottom w:val="0"/>
      <w:divBdr>
        <w:top w:val="none" w:sz="0" w:space="0" w:color="auto"/>
        <w:left w:val="none" w:sz="0" w:space="0" w:color="auto"/>
        <w:bottom w:val="none" w:sz="0" w:space="0" w:color="auto"/>
        <w:right w:val="none" w:sz="0" w:space="0" w:color="auto"/>
      </w:divBdr>
    </w:div>
    <w:div w:id="2120640364">
      <w:bodyDiv w:val="1"/>
      <w:marLeft w:val="0"/>
      <w:marRight w:val="0"/>
      <w:marTop w:val="0"/>
      <w:marBottom w:val="0"/>
      <w:divBdr>
        <w:top w:val="none" w:sz="0" w:space="0" w:color="auto"/>
        <w:left w:val="none" w:sz="0" w:space="0" w:color="auto"/>
        <w:bottom w:val="none" w:sz="0" w:space="0" w:color="auto"/>
        <w:right w:val="none" w:sz="0" w:space="0" w:color="auto"/>
      </w:divBdr>
    </w:div>
    <w:div w:id="2121022257">
      <w:bodyDiv w:val="1"/>
      <w:marLeft w:val="0"/>
      <w:marRight w:val="0"/>
      <w:marTop w:val="0"/>
      <w:marBottom w:val="0"/>
      <w:divBdr>
        <w:top w:val="none" w:sz="0" w:space="0" w:color="auto"/>
        <w:left w:val="none" w:sz="0" w:space="0" w:color="auto"/>
        <w:bottom w:val="none" w:sz="0" w:space="0" w:color="auto"/>
        <w:right w:val="none" w:sz="0" w:space="0" w:color="auto"/>
      </w:divBdr>
    </w:div>
    <w:div w:id="2125297157">
      <w:bodyDiv w:val="1"/>
      <w:marLeft w:val="0"/>
      <w:marRight w:val="0"/>
      <w:marTop w:val="0"/>
      <w:marBottom w:val="0"/>
      <w:divBdr>
        <w:top w:val="none" w:sz="0" w:space="0" w:color="auto"/>
        <w:left w:val="none" w:sz="0" w:space="0" w:color="auto"/>
        <w:bottom w:val="none" w:sz="0" w:space="0" w:color="auto"/>
        <w:right w:val="none" w:sz="0" w:space="0" w:color="auto"/>
      </w:divBdr>
    </w:div>
    <w:div w:id="2125810253">
      <w:bodyDiv w:val="1"/>
      <w:marLeft w:val="0"/>
      <w:marRight w:val="0"/>
      <w:marTop w:val="0"/>
      <w:marBottom w:val="0"/>
      <w:divBdr>
        <w:top w:val="none" w:sz="0" w:space="0" w:color="auto"/>
        <w:left w:val="none" w:sz="0" w:space="0" w:color="auto"/>
        <w:bottom w:val="none" w:sz="0" w:space="0" w:color="auto"/>
        <w:right w:val="none" w:sz="0" w:space="0" w:color="auto"/>
      </w:divBdr>
    </w:div>
    <w:div w:id="2128232319">
      <w:bodyDiv w:val="1"/>
      <w:marLeft w:val="0"/>
      <w:marRight w:val="0"/>
      <w:marTop w:val="0"/>
      <w:marBottom w:val="0"/>
      <w:divBdr>
        <w:top w:val="none" w:sz="0" w:space="0" w:color="auto"/>
        <w:left w:val="none" w:sz="0" w:space="0" w:color="auto"/>
        <w:bottom w:val="none" w:sz="0" w:space="0" w:color="auto"/>
        <w:right w:val="none" w:sz="0" w:space="0" w:color="auto"/>
      </w:divBdr>
    </w:div>
    <w:div w:id="2133938527">
      <w:bodyDiv w:val="1"/>
      <w:marLeft w:val="0"/>
      <w:marRight w:val="0"/>
      <w:marTop w:val="0"/>
      <w:marBottom w:val="0"/>
      <w:divBdr>
        <w:top w:val="none" w:sz="0" w:space="0" w:color="auto"/>
        <w:left w:val="none" w:sz="0" w:space="0" w:color="auto"/>
        <w:bottom w:val="none" w:sz="0" w:space="0" w:color="auto"/>
        <w:right w:val="none" w:sz="0" w:space="0" w:color="auto"/>
      </w:divBdr>
    </w:div>
    <w:div w:id="21366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image" Target="media/image6.emf"/><Relationship Id="rId21" Type="http://schemas.openxmlformats.org/officeDocument/2006/relationships/chart" Target="charts/chart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image" Target="media/image5.emf"/><Relationship Id="rId33"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hyperlink" Target="https://definicion.de/seguro" TargetMode="Externa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theme" Target="theme/theme1.xml"/><Relationship Id="rId57" Type="http://schemas.microsoft.com/office/2016/09/relationships/commentsIds" Target="commentsIds.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definicion.de/seguro" TargetMode="External"/><Relationship Id="rId22" Type="http://schemas.openxmlformats.org/officeDocument/2006/relationships/chart" Target="charts/chart7.xml"/><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glossaryDocument" Target="glossary/document.xml"/><Relationship Id="rId8" Type="http://schemas.openxmlformats.org/officeDocument/2006/relationships/endnotes" Target="endnotes.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Trabajos%20Oscar%202017\Respaldo%20280817\Escritorio\Base%20Datos%20Gasto%20Catastrofico%20TB\BD%20GCTB%20VF\Tablas%20Frec%20y%20Gr&#225;f%20VF.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Hoja_de_c_lculo_de_Microsoft_Excel.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fcampos\AppData\Local\Microsoft\Windows\INetCache\Content.Outlook\AX4ETLGU\Tablas%20Frec%20y%20Gr&#225;f%20VF.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G:\Trabajos%20Oscar%202017\Respaldo%20280817\Escritorio\Base%20Datos%20Gasto%20Catastrofico%20TB\BD%20GCTB%20VF\Tablas%20Frec%20y%20Gr&#225;f%20VF.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G:\Trabajos%20Oscar%202017\Respaldo%20280817\Escritorio\Base%20Datos%20Gasto%20Catastrofico%20TB\BD%20GCTB%20VF\Tablas%20Frec%20y%20Gr&#225;f%20VF.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Trabajos%20Oscar%202017\Respaldo%20280817\Escritorio\Base%20Datos%20Gasto%20Catastrofico%20TB\BD%20GCTB%20VF\Tablas%20Frec%20y%20Gr&#225;f%20VF.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G:\Trabajos%20Oscar%202017\Respaldo%20280817\Escritorio\Base%20Datos%20Gasto%20Catastrofico%20TB\BD%20GCTB%20VF\Tablas%20Frec%20y%20Gr&#225;f%20V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NI" b="1"/>
              <a:t>Gráfico 1. Tipo de Transporte que utilizan los pacientes para movilizarse a la unidad de salud. Sept. 2017.</a:t>
            </a:r>
          </a:p>
        </c:rich>
      </c:tx>
      <c:overlay val="0"/>
      <c:spPr>
        <a:noFill/>
        <a:ln>
          <a:noFill/>
        </a:ln>
        <a:effectLst/>
      </c:spPr>
    </c:title>
    <c:autoTitleDeleted val="0"/>
    <c:plotArea>
      <c:layout>
        <c:manualLayout>
          <c:layoutTarget val="inner"/>
          <c:xMode val="edge"/>
          <c:yMode val="edge"/>
          <c:x val="8.0482161951978229E-2"/>
          <c:y val="0.25802813700984994"/>
          <c:w val="0.8987581737468"/>
          <c:h val="0.5295636669704711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Generales!$B$215:$B$220</c:f>
              <c:strCache>
                <c:ptCount val="6"/>
                <c:pt idx="0">
                  <c:v>CAMINANDO</c:v>
                </c:pt>
                <c:pt idx="1">
                  <c:v>BICICLETA</c:v>
                </c:pt>
                <c:pt idx="2">
                  <c:v>VEHICULO PROPIO</c:v>
                </c:pt>
                <c:pt idx="3">
                  <c:v>TRANSPORTE PUBLICO</c:v>
                </c:pt>
                <c:pt idx="4">
                  <c:v>CAPONERA</c:v>
                </c:pt>
                <c:pt idx="5">
                  <c:v>TAXI</c:v>
                </c:pt>
              </c:strCache>
            </c:strRef>
          </c:cat>
          <c:val>
            <c:numRef>
              <c:f>Generales!$D$215:$D$220</c:f>
              <c:numCache>
                <c:formatCode>General</c:formatCode>
                <c:ptCount val="6"/>
                <c:pt idx="0">
                  <c:v>33.200000000000003</c:v>
                </c:pt>
                <c:pt idx="1">
                  <c:v>2.6</c:v>
                </c:pt>
                <c:pt idx="2">
                  <c:v>4.9000000000000004</c:v>
                </c:pt>
                <c:pt idx="3">
                  <c:v>35.1</c:v>
                </c:pt>
                <c:pt idx="4">
                  <c:v>12.1</c:v>
                </c:pt>
                <c:pt idx="5">
                  <c:v>12.1</c:v>
                </c:pt>
              </c:numCache>
            </c:numRef>
          </c:val>
          <c:extLst>
            <c:ext xmlns:c16="http://schemas.microsoft.com/office/drawing/2014/chart" uri="{C3380CC4-5D6E-409C-BE32-E72D297353CC}">
              <c16:uniqueId val="{00000000-C6B7-49A4-8435-F0EC7864C804}"/>
            </c:ext>
          </c:extLst>
        </c:ser>
        <c:dLbls>
          <c:showLegendKey val="0"/>
          <c:showVal val="0"/>
          <c:showCatName val="0"/>
          <c:showSerName val="0"/>
          <c:showPercent val="0"/>
          <c:showBubbleSize val="0"/>
        </c:dLbls>
        <c:gapWidth val="150"/>
        <c:axId val="162524544"/>
        <c:axId val="163239808"/>
      </c:barChart>
      <c:catAx>
        <c:axId val="162524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NI"/>
          </a:p>
        </c:txPr>
        <c:crossAx val="163239808"/>
        <c:crosses val="autoZero"/>
        <c:auto val="1"/>
        <c:lblAlgn val="ctr"/>
        <c:lblOffset val="100"/>
        <c:noMultiLvlLbl val="0"/>
      </c:catAx>
      <c:valAx>
        <c:axId val="163239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NI"/>
                  <a:t>%</a:t>
                </a:r>
              </a:p>
            </c:rich>
          </c:tx>
          <c:layout>
            <c:manualLayout>
              <c:xMode val="edge"/>
              <c:yMode val="edge"/>
              <c:x val="2.6337448559670781E-2"/>
              <c:y val="0.1011205117280227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NI"/>
          </a:p>
        </c:txPr>
        <c:crossAx val="16252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Arial" panose="020B0604020202020204" pitchFamily="34" charset="0"/>
          <a:cs typeface="Arial" panose="020B0604020202020204" pitchFamily="34" charset="0"/>
        </a:defRPr>
      </a:pPr>
      <a:endParaRPr lang="es-NI"/>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84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NI"/>
              <a:t>Gráfico 2. Persona que toma decisiones en el hogar donde viven pacientes con TB. Estudio Efectos Catastrofico en TB. Sept. 2017.</a:t>
            </a:r>
          </a:p>
        </c:rich>
      </c:tx>
      <c:overlay val="0"/>
      <c:spPr>
        <a:noFill/>
        <a:ln>
          <a:noFill/>
        </a:ln>
        <a:effectLst/>
      </c:spPr>
    </c:title>
    <c:autoTitleDeleted val="0"/>
    <c:plotArea>
      <c:layout>
        <c:manualLayout>
          <c:layoutTarget val="inner"/>
          <c:xMode val="edge"/>
          <c:yMode val="edge"/>
          <c:x val="9.930427710620679E-2"/>
          <c:y val="0.23954490858134259"/>
          <c:w val="0.93333333333333346"/>
          <c:h val="0.5955104094626047"/>
        </c:manualLayout>
      </c:layout>
      <c:barChart>
        <c:barDir val="col"/>
        <c:grouping val="clustered"/>
        <c:varyColors val="0"/>
        <c:ser>
          <c:idx val="0"/>
          <c:order val="0"/>
          <c:tx>
            <c:strRef>
              <c:f>Hoja1!$C$60</c:f>
              <c:strCache>
                <c:ptCount val="1"/>
                <c:pt idx="0">
                  <c:v>C04_TOMA_DECISIONES_CASA</c:v>
                </c:pt>
              </c:strCache>
            </c:strRef>
          </c:tx>
          <c:spPr>
            <a:solidFill>
              <a:schemeClr val="accent1"/>
            </a:solidFill>
            <a:ln>
              <a:noFill/>
            </a:ln>
            <a:effectLst/>
          </c:spPr>
          <c:invertIfNegative val="0"/>
          <c:dPt>
            <c:idx val="3"/>
            <c:invertIfNegative val="0"/>
            <c:bubble3D val="0"/>
            <c:spPr>
              <a:solidFill>
                <a:srgbClr val="0070C0"/>
              </a:solidFill>
              <a:ln>
                <a:noFill/>
              </a:ln>
              <a:effectLst/>
            </c:spPr>
            <c:extLst>
              <c:ext xmlns:c16="http://schemas.microsoft.com/office/drawing/2014/chart" uri="{C3380CC4-5D6E-409C-BE32-E72D297353CC}">
                <c16:uniqueId val="{00000000-EBA1-4B79-A264-7015C25B1CC2}"/>
              </c:ext>
            </c:extLst>
          </c:dPt>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Hoja1!$C$62:$C$65</c:f>
              <c:strCache>
                <c:ptCount val="4"/>
                <c:pt idx="0">
                  <c:v>USTED</c:v>
                </c:pt>
                <c:pt idx="1">
                  <c:v>SU PAREJA</c:v>
                </c:pt>
                <c:pt idx="2">
                  <c:v>AMBOS</c:v>
                </c:pt>
                <c:pt idx="3">
                  <c:v>OTRA PERSONA</c:v>
                </c:pt>
              </c:strCache>
            </c:strRef>
          </c:cat>
          <c:val>
            <c:numRef>
              <c:f>Hoja1!$E$62:$E$65</c:f>
              <c:numCache>
                <c:formatCode>###0.0</c:formatCode>
                <c:ptCount val="4"/>
                <c:pt idx="0">
                  <c:v>28.30188679245283</c:v>
                </c:pt>
                <c:pt idx="1">
                  <c:v>7.5471698113207548</c:v>
                </c:pt>
                <c:pt idx="2">
                  <c:v>17.358490566037734</c:v>
                </c:pt>
                <c:pt idx="3">
                  <c:v>46.79245283018868</c:v>
                </c:pt>
              </c:numCache>
            </c:numRef>
          </c:val>
          <c:extLst>
            <c:ext xmlns:c16="http://schemas.microsoft.com/office/drawing/2014/chart" uri="{C3380CC4-5D6E-409C-BE32-E72D297353CC}">
              <c16:uniqueId val="{00000000-F36B-477D-A103-7FC82EAA71AF}"/>
            </c:ext>
          </c:extLst>
        </c:ser>
        <c:dLbls>
          <c:showLegendKey val="0"/>
          <c:showVal val="0"/>
          <c:showCatName val="0"/>
          <c:showSerName val="0"/>
          <c:showPercent val="0"/>
          <c:showBubbleSize val="0"/>
        </c:dLbls>
        <c:gapWidth val="100"/>
        <c:overlap val="-24"/>
        <c:axId val="208090624"/>
        <c:axId val="258396160"/>
      </c:barChart>
      <c:catAx>
        <c:axId val="2080906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NI"/>
          </a:p>
        </c:txPr>
        <c:crossAx val="258396160"/>
        <c:crosses val="autoZero"/>
        <c:auto val="1"/>
        <c:lblAlgn val="ctr"/>
        <c:lblOffset val="100"/>
        <c:noMultiLvlLbl val="0"/>
      </c:catAx>
      <c:valAx>
        <c:axId val="25839616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0" spcFirstLastPara="1" vertOverflow="ellipsis"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t>
                </a:r>
              </a:p>
            </c:rich>
          </c:tx>
          <c:layout>
            <c:manualLayout>
              <c:xMode val="edge"/>
              <c:yMode val="edge"/>
              <c:x val="1.4241591783835064E-2"/>
              <c:y val="0.13612543198685628"/>
            </c:manualLayout>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NI"/>
          </a:p>
        </c:txPr>
        <c:crossAx val="208090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700">
          <a:solidFill>
            <a:sysClr val="windowText" lastClr="000000"/>
          </a:solidFill>
          <a:latin typeface="Arial" panose="020B0604020202020204" pitchFamily="34" charset="0"/>
          <a:cs typeface="Arial" panose="020B0604020202020204" pitchFamily="34" charset="0"/>
        </a:defRPr>
      </a:pPr>
      <a:endParaRPr lang="es-NI"/>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NI" sz="800">
                <a:solidFill>
                  <a:sysClr val="windowText" lastClr="000000"/>
                </a:solidFill>
              </a:rPr>
              <a:t>Gráfico 3.  Porcentaje de Hogares de pacientes que cumplen con condiciones adecuadas. Estudio Efectos Catastrofico en TB. Sept. 2017.</a:t>
            </a:r>
          </a:p>
        </c:rich>
      </c:tx>
      <c:layout>
        <c:manualLayout>
          <c:xMode val="edge"/>
          <c:yMode val="edge"/>
          <c:x val="0.10045672504626404"/>
          <c:y val="4.4314003273385714E-3"/>
        </c:manualLayout>
      </c:layout>
      <c:overlay val="0"/>
      <c:spPr>
        <a:noFill/>
        <a:ln>
          <a:noFill/>
        </a:ln>
        <a:effectLst/>
      </c:spPr>
    </c:title>
    <c:autoTitleDeleted val="0"/>
    <c:plotArea>
      <c:layout>
        <c:manualLayout>
          <c:layoutTarget val="inner"/>
          <c:xMode val="edge"/>
          <c:yMode val="edge"/>
          <c:x val="8.494713530684754E-2"/>
          <c:y val="0.25413319343678908"/>
          <c:w val="0.88565553313754752"/>
          <c:h val="0.54902366556345028"/>
        </c:manualLayout>
      </c:layout>
      <c:barChart>
        <c:barDir val="col"/>
        <c:grouping val="clustered"/>
        <c:varyColors val="0"/>
        <c:ser>
          <c:idx val="0"/>
          <c:order val="0"/>
          <c:spPr>
            <a:solidFill>
              <a:schemeClr val="accent1"/>
            </a:solidFill>
            <a:ln>
              <a:noFill/>
            </a:ln>
            <a:effectLst/>
          </c:spPr>
          <c:invertIfNegative val="0"/>
          <c:dPt>
            <c:idx val="4"/>
            <c:invertIfNegative val="0"/>
            <c:bubble3D val="0"/>
            <c:spPr>
              <a:solidFill>
                <a:schemeClr val="accent6">
                  <a:lumMod val="75000"/>
                </a:schemeClr>
              </a:solidFill>
              <a:ln>
                <a:noFill/>
              </a:ln>
              <a:effectLst/>
            </c:spPr>
            <c:extLst>
              <c:ext xmlns:c16="http://schemas.microsoft.com/office/drawing/2014/chart" uri="{C3380CC4-5D6E-409C-BE32-E72D297353CC}">
                <c16:uniqueId val="{00000001-F912-485D-B865-D596D39C969D}"/>
              </c:ext>
            </c:extLst>
          </c:dPt>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'[Tablas Frec y Gráf VF.xlsx]Inf Vivienda'!$I$200:$I$204</c:f>
              <c:strCache>
                <c:ptCount val="5"/>
                <c:pt idx="0">
                  <c:v>Pared adecuada</c:v>
                </c:pt>
                <c:pt idx="1">
                  <c:v>Piso adecuado</c:v>
                </c:pt>
                <c:pt idx="2">
                  <c:v>Techo adecuado</c:v>
                </c:pt>
                <c:pt idx="3">
                  <c:v>Agua potable</c:v>
                </c:pt>
                <c:pt idx="4">
                  <c:v>Cumple 4 condiciones</c:v>
                </c:pt>
              </c:strCache>
            </c:strRef>
          </c:cat>
          <c:val>
            <c:numRef>
              <c:f>'[Tablas Frec y Gráf VF.xlsx]Inf Vivienda'!$K$200:$K$204</c:f>
              <c:numCache>
                <c:formatCode>General</c:formatCode>
                <c:ptCount val="5"/>
                <c:pt idx="0">
                  <c:v>86.8</c:v>
                </c:pt>
                <c:pt idx="1">
                  <c:v>76.2</c:v>
                </c:pt>
                <c:pt idx="2">
                  <c:v>97.7</c:v>
                </c:pt>
                <c:pt idx="3">
                  <c:v>76.2</c:v>
                </c:pt>
                <c:pt idx="4">
                  <c:v>54.3</c:v>
                </c:pt>
              </c:numCache>
            </c:numRef>
          </c:val>
          <c:extLst>
            <c:ext xmlns:c16="http://schemas.microsoft.com/office/drawing/2014/chart" uri="{C3380CC4-5D6E-409C-BE32-E72D297353CC}">
              <c16:uniqueId val="{00000002-F912-485D-B865-D596D39C969D}"/>
            </c:ext>
          </c:extLst>
        </c:ser>
        <c:dLbls>
          <c:showLegendKey val="0"/>
          <c:showVal val="0"/>
          <c:showCatName val="0"/>
          <c:showSerName val="0"/>
          <c:showPercent val="0"/>
          <c:showBubbleSize val="0"/>
        </c:dLbls>
        <c:gapWidth val="75"/>
        <c:axId val="208260480"/>
        <c:axId val="229508224"/>
      </c:barChart>
      <c:catAx>
        <c:axId val="208260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NI"/>
          </a:p>
        </c:txPr>
        <c:crossAx val="229508224"/>
        <c:crosses val="autoZero"/>
        <c:auto val="1"/>
        <c:lblAlgn val="ctr"/>
        <c:lblOffset val="100"/>
        <c:noMultiLvlLbl val="0"/>
      </c:catAx>
      <c:valAx>
        <c:axId val="22950822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NI"/>
          </a:p>
        </c:txPr>
        <c:crossAx val="208260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b="1">
          <a:latin typeface="Arial" panose="020B0604020202020204" pitchFamily="34" charset="0"/>
          <a:cs typeface="Arial" panose="020B0604020202020204" pitchFamily="34" charset="0"/>
        </a:defRPr>
      </a:pPr>
      <a:endParaRPr lang="es-NI"/>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NI" sz="800" b="1" i="1" baseline="0">
                <a:effectLst/>
                <a:latin typeface="Arial" panose="020B0604020202020204" pitchFamily="34" charset="0"/>
                <a:cs typeface="Arial" panose="020B0604020202020204" pitchFamily="34" charset="0"/>
              </a:rPr>
              <a:t>Gráfico 4. Porcentaje del Gasto Mensual por la compra de medicamento auto medicados asumido por la familia. Estudio Efectos Catastrofico en TB. Sept. 2017.</a:t>
            </a:r>
            <a:endParaRPr lang="es-NI" sz="800">
              <a:effectLst/>
              <a:latin typeface="Arial" panose="020B0604020202020204" pitchFamily="34" charset="0"/>
              <a:cs typeface="Arial" panose="020B0604020202020204" pitchFamily="34" charset="0"/>
            </a:endParaRPr>
          </a:p>
        </c:rich>
      </c:tx>
      <c:layout>
        <c:manualLayout>
          <c:xMode val="edge"/>
          <c:yMode val="edge"/>
          <c:x val="0.1315896536554978"/>
          <c:y val="1.728608470181504E-2"/>
        </c:manualLayout>
      </c:layout>
      <c:overlay val="0"/>
      <c:spPr>
        <a:noFill/>
        <a:ln>
          <a:noFill/>
        </a:ln>
        <a:effectLst/>
      </c:spPr>
    </c:title>
    <c:autoTitleDeleted val="0"/>
    <c:plotArea>
      <c:layout>
        <c:manualLayout>
          <c:layoutTarget val="inner"/>
          <c:xMode val="edge"/>
          <c:yMode val="edge"/>
          <c:x val="9.7478707740670967E-2"/>
          <c:y val="0.24978347023821676"/>
          <c:w val="0.89543971767410757"/>
          <c:h val="0.61643539155704064"/>
        </c:manualLayout>
      </c:layout>
      <c:barChart>
        <c:barDir val="col"/>
        <c:grouping val="clustered"/>
        <c:varyColors val="0"/>
        <c:ser>
          <c:idx val="0"/>
          <c:order val="0"/>
          <c:tx>
            <c:strRef>
              <c:f>Hoja2!$K$29</c:f>
              <c:strCache>
                <c:ptCount val="1"/>
                <c:pt idx="0">
                  <c:v>Monto por Gasto Medicamento complementario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N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Hoja2!$K$31:$K$34</c:f>
              <c:strCache>
                <c:ptCount val="4"/>
                <c:pt idx="0">
                  <c:v>Menos C$ 100.00</c:v>
                </c:pt>
                <c:pt idx="1">
                  <c:v>Entre C$ 101.00 a 499.00</c:v>
                </c:pt>
                <c:pt idx="2">
                  <c:v>Entre C$ 500.00 a 1,000.00</c:v>
                </c:pt>
                <c:pt idx="3">
                  <c:v>Mayor C$ 1,000.00</c:v>
                </c:pt>
              </c:strCache>
            </c:strRef>
          </c:cat>
          <c:val>
            <c:numRef>
              <c:f>Hoja2!$M$31:$M$34</c:f>
              <c:numCache>
                <c:formatCode>0.0</c:formatCode>
                <c:ptCount val="4"/>
                <c:pt idx="0">
                  <c:v>15.277777777777779</c:v>
                </c:pt>
                <c:pt idx="1">
                  <c:v>51.388888888888886</c:v>
                </c:pt>
                <c:pt idx="2">
                  <c:v>23.611111111111111</c:v>
                </c:pt>
                <c:pt idx="3">
                  <c:v>9.7222222222222232</c:v>
                </c:pt>
              </c:numCache>
            </c:numRef>
          </c:val>
          <c:extLst>
            <c:ext xmlns:c16="http://schemas.microsoft.com/office/drawing/2014/chart" uri="{C3380CC4-5D6E-409C-BE32-E72D297353CC}">
              <c16:uniqueId val="{00000004-34A3-4474-8AFE-310D92C96EEF}"/>
            </c:ext>
          </c:extLst>
        </c:ser>
        <c:dLbls>
          <c:showLegendKey val="0"/>
          <c:showVal val="0"/>
          <c:showCatName val="0"/>
          <c:showSerName val="0"/>
          <c:showPercent val="0"/>
          <c:showBubbleSize val="0"/>
        </c:dLbls>
        <c:gapWidth val="75"/>
        <c:axId val="229529472"/>
        <c:axId val="229531008"/>
      </c:barChart>
      <c:catAx>
        <c:axId val="2295294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NI"/>
          </a:p>
        </c:txPr>
        <c:crossAx val="229531008"/>
        <c:crosses val="autoZero"/>
        <c:auto val="1"/>
        <c:lblAlgn val="ctr"/>
        <c:lblOffset val="100"/>
        <c:noMultiLvlLbl val="0"/>
      </c:catAx>
      <c:valAx>
        <c:axId val="2295310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NI"/>
          </a:p>
        </c:txPr>
        <c:crossAx val="229529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NI"/>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NI" sz="800" b="1" i="1" baseline="0">
                <a:effectLst/>
                <a:latin typeface="Arial" panose="020B0604020202020204" pitchFamily="34" charset="0"/>
                <a:cs typeface="Arial" panose="020B0604020202020204" pitchFamily="34" charset="0"/>
              </a:rPr>
              <a:t>Gráfico 5. Porcentaje del Gasto Mensual por la compra de medicamento auto medicados asumido por la familia. Estudio Efectos Catastrofico en TB. Sept. 2017.</a:t>
            </a:r>
            <a:endParaRPr lang="es-NI" sz="800">
              <a:effectLst/>
              <a:latin typeface="Arial" panose="020B0604020202020204" pitchFamily="34" charset="0"/>
              <a:cs typeface="Arial" panose="020B0604020202020204" pitchFamily="34" charset="0"/>
            </a:endParaRPr>
          </a:p>
        </c:rich>
      </c:tx>
      <c:layout>
        <c:manualLayout>
          <c:xMode val="edge"/>
          <c:yMode val="edge"/>
          <c:x val="8.7439332168510964E-2"/>
          <c:y val="0"/>
        </c:manualLayout>
      </c:layout>
      <c:overlay val="0"/>
      <c:spPr>
        <a:noFill/>
        <a:ln>
          <a:noFill/>
        </a:ln>
        <a:effectLst/>
      </c:spPr>
    </c:title>
    <c:autoTitleDeleted val="0"/>
    <c:view3D>
      <c:rotX val="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478707740670967E-2"/>
          <c:y val="0.18640115637719196"/>
          <c:w val="0.89543971767410757"/>
          <c:h val="0.67981778995182851"/>
        </c:manualLayout>
      </c:layout>
      <c:bar3DChart>
        <c:barDir val="col"/>
        <c:grouping val="clustered"/>
        <c:varyColors val="0"/>
        <c:ser>
          <c:idx val="0"/>
          <c:order val="0"/>
          <c:tx>
            <c:strRef>
              <c:f>Hoja2!$K$29</c:f>
              <c:strCache>
                <c:ptCount val="1"/>
                <c:pt idx="0">
                  <c:v>Monto por Gasto Medicamento complementario</c:v>
                </c:pt>
              </c:strCache>
            </c:strRef>
          </c:tx>
          <c:spPr>
            <a:solidFill>
              <a:schemeClr val="accent1"/>
            </a:solidFill>
            <a:ln>
              <a:noFill/>
            </a:ln>
            <a:effectLst/>
            <a:sp3d/>
          </c:spPr>
          <c:invertIfNegative val="0"/>
          <c:dLbls>
            <c:dLbl>
              <c:idx val="0"/>
              <c:layout>
                <c:manualLayout>
                  <c:x val="0"/>
                  <c:y val="-4.34782608695653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FB-4BBE-89A0-4AD15B4EEB04}"/>
                </c:ext>
              </c:extLst>
            </c:dLbl>
            <c:dLbl>
              <c:idx val="1"/>
              <c:layout>
                <c:manualLayout>
                  <c:x val="6.2597737309627215E-3"/>
                  <c:y val="9.42105935694806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FB-4BBE-89A0-4AD15B4EEB04}"/>
                </c:ext>
              </c:extLst>
            </c:dLbl>
            <c:dLbl>
              <c:idx val="2"/>
              <c:layout>
                <c:manualLayout>
                  <c:x val="3.7558685446009391E-2"/>
                  <c:y val="-2.41545893719806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FB-4BBE-89A0-4AD15B4EEB04}"/>
                </c:ext>
              </c:extLst>
            </c:dLbl>
            <c:dLbl>
              <c:idx val="3"/>
              <c:layout>
                <c:manualLayout>
                  <c:x val="3.442879499217516E-2"/>
                  <c:y val="-2.8985507246376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FB-4BBE-89A0-4AD15B4EEB04}"/>
                </c:ext>
              </c:extLst>
            </c:dLbl>
            <c:spPr>
              <a:noFill/>
              <a:ln>
                <a:noFill/>
              </a:ln>
              <a:effectLst/>
            </c:spPr>
            <c:txPr>
              <a:bodyPr rot="0" spcFirstLastPara="1" vertOverflow="ellipsis" vert="horz" wrap="square" lIns="0" tIns="0" rIns="0" bIns="0" anchor="ctr" anchorCtr="0">
                <a:spAutoFit/>
              </a:bodyPr>
              <a:lstStyle/>
              <a:p>
                <a:pPr>
                  <a:defRPr sz="900" b="1" i="0" u="none" strike="noStrike" kern="1200" baseline="0">
                    <a:solidFill>
                      <a:schemeClr val="tx1">
                        <a:lumMod val="75000"/>
                        <a:lumOff val="25000"/>
                      </a:schemeClr>
                    </a:solidFill>
                    <a:latin typeface="+mn-lt"/>
                    <a:ea typeface="+mn-ea"/>
                    <a:cs typeface="+mn-cs"/>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Hoja2!$K$31:$K$34</c:f>
              <c:strCache>
                <c:ptCount val="4"/>
                <c:pt idx="0">
                  <c:v>Menos C$ 100.00</c:v>
                </c:pt>
                <c:pt idx="1">
                  <c:v>Entre C$ 101.00 a 499.00</c:v>
                </c:pt>
                <c:pt idx="2">
                  <c:v>Entre C$ 500.00 a 1,000.00</c:v>
                </c:pt>
                <c:pt idx="3">
                  <c:v>Mayor C$ 1,000.00</c:v>
                </c:pt>
              </c:strCache>
            </c:strRef>
          </c:cat>
          <c:val>
            <c:numRef>
              <c:f>Hoja2!$M$31:$M$34</c:f>
              <c:numCache>
                <c:formatCode>0.0</c:formatCode>
                <c:ptCount val="4"/>
                <c:pt idx="0">
                  <c:v>15.277777777777779</c:v>
                </c:pt>
                <c:pt idx="1">
                  <c:v>51.388888888888886</c:v>
                </c:pt>
                <c:pt idx="2">
                  <c:v>23.611111111111111</c:v>
                </c:pt>
                <c:pt idx="3">
                  <c:v>9.7222222222222232</c:v>
                </c:pt>
              </c:numCache>
            </c:numRef>
          </c:val>
          <c:extLst>
            <c:ext xmlns:c16="http://schemas.microsoft.com/office/drawing/2014/chart" uri="{C3380CC4-5D6E-409C-BE32-E72D297353CC}">
              <c16:uniqueId val="{00000004-D1FB-4BBE-89A0-4AD15B4EEB04}"/>
            </c:ext>
          </c:extLst>
        </c:ser>
        <c:dLbls>
          <c:showLegendKey val="0"/>
          <c:showVal val="0"/>
          <c:showCatName val="0"/>
          <c:showSerName val="0"/>
          <c:showPercent val="0"/>
          <c:showBubbleSize val="0"/>
        </c:dLbls>
        <c:gapWidth val="75"/>
        <c:gapDepth val="140"/>
        <c:shape val="box"/>
        <c:axId val="229563008"/>
        <c:axId val="229564800"/>
        <c:axId val="0"/>
      </c:bar3DChart>
      <c:catAx>
        <c:axId val="229563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NI"/>
          </a:p>
        </c:txPr>
        <c:crossAx val="229564800"/>
        <c:crosses val="autoZero"/>
        <c:auto val="1"/>
        <c:lblAlgn val="ctr"/>
        <c:lblOffset val="100"/>
        <c:noMultiLvlLbl val="0"/>
      </c:catAx>
      <c:valAx>
        <c:axId val="2295648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NI"/>
          </a:p>
        </c:txPr>
        <c:crossAx val="229563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NI"/>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s-NI" sz="700">
                <a:latin typeface="Arial" panose="020B0604020202020204" pitchFamily="34" charset="0"/>
                <a:cs typeface="Arial" panose="020B0604020202020204" pitchFamily="34" charset="0"/>
              </a:rPr>
              <a:t>Gráfico 6.</a:t>
            </a:r>
            <a:r>
              <a:rPr lang="es-NI" sz="700" baseline="0">
                <a:latin typeface="Arial" panose="020B0604020202020204" pitchFamily="34" charset="0"/>
                <a:cs typeface="Arial" panose="020B0604020202020204" pitchFamily="34" charset="0"/>
              </a:rPr>
              <a:t> Frecuencia de alimentos que consumento en la semana los y las </a:t>
            </a:r>
            <a:r>
              <a:rPr lang="es-NI" sz="700">
                <a:latin typeface="Arial" panose="020B0604020202020204" pitchFamily="34" charset="0"/>
                <a:cs typeface="Arial" panose="020B0604020202020204" pitchFamily="34" charset="0"/>
              </a:rPr>
              <a:t>pacientes entrevistados. Estudio Efectos Catastrofico en TB. Sept. 2017.</a:t>
            </a:r>
          </a:p>
        </c:rich>
      </c:tx>
      <c:layout>
        <c:manualLayout>
          <c:xMode val="edge"/>
          <c:yMode val="edge"/>
          <c:x val="0.11734871169272855"/>
          <c:y val="3.3779195322103724E-2"/>
        </c:manualLayout>
      </c:layout>
      <c:overlay val="0"/>
      <c:spPr>
        <a:noFill/>
        <a:ln>
          <a:noFill/>
        </a:ln>
        <a:effectLst/>
      </c:spPr>
    </c:title>
    <c:autoTitleDeleted val="0"/>
    <c:plotArea>
      <c:layout>
        <c:manualLayout>
          <c:layoutTarget val="inner"/>
          <c:xMode val="edge"/>
          <c:yMode val="edge"/>
          <c:x val="0.30566462457736066"/>
          <c:y val="0.21747364744729489"/>
          <c:w val="0.63987976226969301"/>
          <c:h val="0.65586236310261659"/>
        </c:manualLayout>
      </c:layout>
      <c:barChart>
        <c:barDir val="bar"/>
        <c:grouping val="clustered"/>
        <c:varyColors val="0"/>
        <c:ser>
          <c:idx val="0"/>
          <c:order val="0"/>
          <c:tx>
            <c:strRef>
              <c:f>'Salu y Nutrición'!$I$455:$I$456</c:f>
              <c:strCache>
                <c:ptCount val="2"/>
                <c:pt idx="0">
                  <c:v>Tipo de Beneficio al recibir alimentos</c:v>
                </c:pt>
              </c:strCache>
            </c:strRef>
          </c:tx>
          <c:spPr>
            <a:solidFill>
              <a:schemeClr val="accent1">
                <a:alpha val="85000"/>
              </a:schemeClr>
            </a:solidFill>
            <a:ln w="9525" cap="flat" cmpd="sng" algn="ctr">
              <a:solidFill>
                <a:schemeClr val="lt1">
                  <a:alpha val="50000"/>
                </a:schemeClr>
              </a:solidFill>
              <a:round/>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es-N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'Salu y Nutrición'!$I$457:$I$466</c:f>
              <c:strCache>
                <c:ptCount val="10"/>
                <c:pt idx="0">
                  <c:v>Cereales (Carbohidratos)</c:v>
                </c:pt>
                <c:pt idx="1">
                  <c:v>Raices y Tuberculos</c:v>
                </c:pt>
                <c:pt idx="2">
                  <c:v>Legumbres y frutas secas</c:v>
                </c:pt>
                <c:pt idx="3">
                  <c:v>Frijoles</c:v>
                </c:pt>
                <c:pt idx="4">
                  <c:v>Huevo</c:v>
                </c:pt>
                <c:pt idx="5">
                  <c:v>Leche/Derivados</c:v>
                </c:pt>
                <c:pt idx="6">
                  <c:v>Carnes/Pescado</c:v>
                </c:pt>
                <c:pt idx="7">
                  <c:v>Frutas Ricas en Vit A</c:v>
                </c:pt>
                <c:pt idx="8">
                  <c:v>Otras frutas</c:v>
                </c:pt>
                <c:pt idx="9">
                  <c:v>Otra alimento (Pollo)</c:v>
                </c:pt>
              </c:strCache>
            </c:strRef>
          </c:cat>
          <c:val>
            <c:numRef>
              <c:f>'Salu y Nutrición'!$L$457:$L$466</c:f>
              <c:numCache>
                <c:formatCode>General</c:formatCode>
                <c:ptCount val="10"/>
                <c:pt idx="0">
                  <c:v>258</c:v>
                </c:pt>
                <c:pt idx="1">
                  <c:v>96</c:v>
                </c:pt>
                <c:pt idx="2">
                  <c:v>102</c:v>
                </c:pt>
                <c:pt idx="3">
                  <c:v>242</c:v>
                </c:pt>
                <c:pt idx="4">
                  <c:v>162</c:v>
                </c:pt>
                <c:pt idx="5">
                  <c:v>147</c:v>
                </c:pt>
                <c:pt idx="6">
                  <c:v>141</c:v>
                </c:pt>
                <c:pt idx="7">
                  <c:v>52</c:v>
                </c:pt>
                <c:pt idx="8">
                  <c:v>44</c:v>
                </c:pt>
                <c:pt idx="9">
                  <c:v>115</c:v>
                </c:pt>
              </c:numCache>
            </c:numRef>
          </c:val>
          <c:extLst>
            <c:ext xmlns:c16="http://schemas.microsoft.com/office/drawing/2014/chart" uri="{C3380CC4-5D6E-409C-BE32-E72D297353CC}">
              <c16:uniqueId val="{00000000-C453-4937-B525-094F08878EAC}"/>
            </c:ext>
          </c:extLst>
        </c:ser>
        <c:dLbls>
          <c:dLblPos val="inEnd"/>
          <c:showLegendKey val="0"/>
          <c:showVal val="1"/>
          <c:showCatName val="0"/>
          <c:showSerName val="0"/>
          <c:showPercent val="0"/>
          <c:showBubbleSize val="0"/>
        </c:dLbls>
        <c:gapWidth val="65"/>
        <c:axId val="229573760"/>
        <c:axId val="229604352"/>
      </c:barChart>
      <c:catAx>
        <c:axId val="22957376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550" b="1"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s-NI"/>
          </a:p>
        </c:txPr>
        <c:crossAx val="229604352"/>
        <c:crosses val="autoZero"/>
        <c:auto val="1"/>
        <c:lblAlgn val="ctr"/>
        <c:lblOffset val="100"/>
        <c:noMultiLvlLbl val="0"/>
      </c:catAx>
      <c:valAx>
        <c:axId val="22960435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dk1">
                    <a:lumMod val="75000"/>
                    <a:lumOff val="25000"/>
                  </a:schemeClr>
                </a:solidFill>
                <a:latin typeface="+mn-lt"/>
                <a:ea typeface="+mn-ea"/>
                <a:cs typeface="+mn-cs"/>
              </a:defRPr>
            </a:pPr>
            <a:endParaRPr lang="es-NI"/>
          </a:p>
        </c:txPr>
        <c:crossAx val="22957376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NI"/>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NI" sz="800" b="1" i="1" baseline="0">
                <a:effectLst/>
                <a:latin typeface="Arial" panose="020B0604020202020204" pitchFamily="34" charset="0"/>
                <a:cs typeface="Arial" panose="020B0604020202020204" pitchFamily="34" charset="0"/>
              </a:rPr>
              <a:t>Gráfico 7. Porcentaje de los motivos que refieren los pacientes por los cual faltan a la toma de tratamiernto. Estudio Efectos Catastrofico en TB. Sept. 2017.</a:t>
            </a:r>
            <a:endParaRPr lang="es-NI" sz="800">
              <a:effectLst/>
              <a:latin typeface="Arial" panose="020B0604020202020204" pitchFamily="34" charset="0"/>
              <a:cs typeface="Arial" panose="020B0604020202020204" pitchFamily="34" charset="0"/>
            </a:endParaRPr>
          </a:p>
        </c:rich>
      </c:tx>
      <c:layout>
        <c:manualLayout>
          <c:xMode val="edge"/>
          <c:yMode val="edge"/>
          <c:x val="0.16532679709221065"/>
          <c:y val="6.077180188392586E-3"/>
        </c:manualLayout>
      </c:layout>
      <c:overlay val="0"/>
      <c:spPr>
        <a:noFill/>
        <a:ln>
          <a:noFill/>
        </a:ln>
        <a:effectLst/>
      </c:spPr>
    </c:title>
    <c:autoTitleDeleted val="0"/>
    <c:view3D>
      <c:rotX val="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148249160270277E-2"/>
          <c:y val="0.19176607752357139"/>
          <c:w val="0.90746220102768849"/>
          <c:h val="0.68755533777161981"/>
        </c:manualLayout>
      </c:layout>
      <c:bar3DChart>
        <c:barDir val="col"/>
        <c:grouping val="clustered"/>
        <c:varyColors val="0"/>
        <c:ser>
          <c:idx val="0"/>
          <c:order val="0"/>
          <c:spPr>
            <a:solidFill>
              <a:schemeClr val="accent1"/>
            </a:solidFill>
            <a:ln>
              <a:noFill/>
            </a:ln>
            <a:effectLst/>
            <a:sp3d/>
          </c:spPr>
          <c:invertIfNegative val="0"/>
          <c:dLbls>
            <c:dLbl>
              <c:idx val="0"/>
              <c:layout>
                <c:manualLayout>
                  <c:x val="-7.6016723679209596E-3"/>
                  <c:y val="1.82315405651777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72-4B1E-A647-0905A10CC0B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'Apoyo que Recibe'!$I$126:$I$130</c:f>
              <c:strCache>
                <c:ptCount val="5"/>
                <c:pt idx="0">
                  <c:v>Enfermedad</c:v>
                </c:pt>
                <c:pt idx="1">
                  <c:v>Ayudar en Casa</c:v>
                </c:pt>
                <c:pt idx="2">
                  <c:v>Trabajar fuera de casa</c:v>
                </c:pt>
                <c:pt idx="3">
                  <c:v>No dinero para movilizarse</c:v>
                </c:pt>
                <c:pt idx="4">
                  <c:v>Otro motivo</c:v>
                </c:pt>
              </c:strCache>
            </c:strRef>
          </c:cat>
          <c:val>
            <c:numRef>
              <c:f>'Apoyo que Recibe'!$K$126:$K$130</c:f>
              <c:numCache>
                <c:formatCode>0.0</c:formatCode>
                <c:ptCount val="5"/>
                <c:pt idx="0">
                  <c:v>36.84210526315789</c:v>
                </c:pt>
                <c:pt idx="1">
                  <c:v>10.526315789473683</c:v>
                </c:pt>
                <c:pt idx="2">
                  <c:v>21.052631578947366</c:v>
                </c:pt>
                <c:pt idx="3">
                  <c:v>21.052631578947366</c:v>
                </c:pt>
                <c:pt idx="4">
                  <c:v>10.526315789473683</c:v>
                </c:pt>
              </c:numCache>
            </c:numRef>
          </c:val>
          <c:extLst>
            <c:ext xmlns:c16="http://schemas.microsoft.com/office/drawing/2014/chart" uri="{C3380CC4-5D6E-409C-BE32-E72D297353CC}">
              <c16:uniqueId val="{00000000-F6DA-4B63-99AB-599B88B95EA5}"/>
            </c:ext>
          </c:extLst>
        </c:ser>
        <c:dLbls>
          <c:showLegendKey val="0"/>
          <c:showVal val="0"/>
          <c:showCatName val="0"/>
          <c:showSerName val="0"/>
          <c:showPercent val="0"/>
          <c:showBubbleSize val="0"/>
        </c:dLbls>
        <c:gapWidth val="75"/>
        <c:shape val="box"/>
        <c:axId val="253240064"/>
        <c:axId val="253241600"/>
        <c:axId val="0"/>
      </c:bar3DChart>
      <c:catAx>
        <c:axId val="253240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NI"/>
          </a:p>
        </c:txPr>
        <c:crossAx val="253241600"/>
        <c:crosses val="autoZero"/>
        <c:auto val="1"/>
        <c:lblAlgn val="ctr"/>
        <c:lblOffset val="100"/>
        <c:noMultiLvlLbl val="0"/>
      </c:catAx>
      <c:valAx>
        <c:axId val="2532416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NI"/>
          </a:p>
        </c:txPr>
        <c:crossAx val="253240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NI"/>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0.65049</cdr:x>
      <cdr:y>0.87239</cdr:y>
    </cdr:from>
    <cdr:to>
      <cdr:x>0.99185</cdr:x>
      <cdr:y>0.98595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509329" y="2060755"/>
          <a:ext cx="1316850" cy="26824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0.59823</cdr:x>
      <cdr:y>0.89773</cdr:y>
    </cdr:from>
    <cdr:to>
      <cdr:x>0.99296</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618272" y="2018012"/>
          <a:ext cx="1067778" cy="229888"/>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cdr:x>
      <cdr:y>0.88752</cdr:y>
    </cdr:from>
    <cdr:to>
      <cdr:x>0.45119</cdr:x>
      <cdr:y>1</cdr:y>
    </cdr:to>
    <cdr:sp macro="" textlink="">
      <cdr:nvSpPr>
        <cdr:cNvPr id="2" name="Cuadro de texto 2"/>
        <cdr:cNvSpPr txBox="1">
          <a:spLocks xmlns:a="http://schemas.openxmlformats.org/drawingml/2006/main" noChangeArrowheads="1"/>
        </cdr:cNvSpPr>
      </cdr:nvSpPr>
      <cdr:spPr bwMode="auto">
        <a:xfrm xmlns:a="http://schemas.openxmlformats.org/drawingml/2006/main">
          <a:off x="0" y="2721264"/>
          <a:ext cx="2144114" cy="34488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ctr"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0"/>
            </a:spcAft>
          </a:pPr>
          <a:r>
            <a:rPr lang="es-NI" sz="600" i="1">
              <a:effectLst/>
              <a:latin typeface="Arial"/>
              <a:ea typeface="Calibri"/>
              <a:cs typeface="Times New Roman"/>
            </a:rPr>
            <a:t>Fuente: </a:t>
          </a:r>
          <a:r>
            <a:rPr lang="es-NI" sz="600" i="1">
              <a:effectLst/>
              <a:latin typeface="Arial" panose="020B0604020202020204" pitchFamily="34" charset="0"/>
              <a:ea typeface="Calibri"/>
              <a:cs typeface="Arial" panose="020B0604020202020204" pitchFamily="34" charset="0"/>
            </a:rPr>
            <a:t>Encuesta a pacientes</a:t>
          </a:r>
        </a:p>
        <a:p xmlns:a="http://schemas.openxmlformats.org/drawingml/2006/main">
          <a:pPr algn="ctr">
            <a:lnSpc>
              <a:spcPct val="115000"/>
            </a:lnSpc>
            <a:spcAft>
              <a:spcPts val="0"/>
            </a:spcAft>
          </a:pPr>
          <a:r>
            <a:rPr lang="es-NI" sz="600">
              <a:latin typeface="Arial" panose="020B0604020202020204" pitchFamily="34" charset="0"/>
              <a:cs typeface="Arial" panose="020B0604020202020204" pitchFamily="34" charset="0"/>
            </a:rPr>
            <a:t>(Estudio</a:t>
          </a:r>
          <a:r>
            <a:rPr lang="es-NI" sz="600" baseline="0">
              <a:latin typeface="Arial" panose="020B0604020202020204" pitchFamily="34" charset="0"/>
              <a:cs typeface="Arial" panose="020B0604020202020204" pitchFamily="34" charset="0"/>
            </a:rPr>
            <a:t> Efecto Catastrófico </a:t>
          </a:r>
          <a:r>
            <a:rPr lang="es-NI" sz="600">
              <a:latin typeface="Arial" panose="020B0604020202020204" pitchFamily="34" charset="0"/>
              <a:cs typeface="Arial" panose="020B0604020202020204" pitchFamily="34" charset="0"/>
            </a:rPr>
            <a:t>n=265)</a:t>
          </a:r>
          <a:endParaRPr lang="es-NI" sz="600">
            <a:effectLst/>
            <a:latin typeface="Arial" panose="020B0604020202020204" pitchFamily="34" charset="0"/>
            <a:ea typeface="Calibri"/>
            <a:cs typeface="Arial" panose="020B0604020202020204"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0.52255</cdr:x>
      <cdr:y>0.24878</cdr:y>
    </cdr:from>
    <cdr:to>
      <cdr:x>0.97374</cdr:x>
      <cdr:y>0.36126</cdr:y>
    </cdr:to>
    <cdr:sp macro="" textlink="">
      <cdr:nvSpPr>
        <cdr:cNvPr id="2" name="Cuadro de texto 2"/>
        <cdr:cNvSpPr txBox="1">
          <a:spLocks xmlns:a="http://schemas.openxmlformats.org/drawingml/2006/main" noChangeArrowheads="1"/>
        </cdr:cNvSpPr>
      </cdr:nvSpPr>
      <cdr:spPr bwMode="auto">
        <a:xfrm xmlns:a="http://schemas.openxmlformats.org/drawingml/2006/main">
          <a:off x="1841266" y="548333"/>
          <a:ext cx="1589820" cy="24791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ctr"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0"/>
            </a:spcAft>
          </a:pPr>
          <a:r>
            <a:rPr lang="es-NI" sz="600" i="1">
              <a:effectLst/>
              <a:latin typeface="Arial"/>
              <a:ea typeface="Calibri"/>
              <a:cs typeface="Times New Roman"/>
            </a:rPr>
            <a:t>Fuente: </a:t>
          </a:r>
          <a:r>
            <a:rPr lang="es-NI" sz="600" i="1">
              <a:effectLst/>
              <a:latin typeface="Arial" panose="020B0604020202020204" pitchFamily="34" charset="0"/>
              <a:ea typeface="Calibri"/>
              <a:cs typeface="Arial" panose="020B0604020202020204" pitchFamily="34" charset="0"/>
            </a:rPr>
            <a:t>Encuesta a pacientes</a:t>
          </a:r>
        </a:p>
        <a:p xmlns:a="http://schemas.openxmlformats.org/drawingml/2006/main">
          <a:pPr algn="ctr">
            <a:lnSpc>
              <a:spcPct val="115000"/>
            </a:lnSpc>
            <a:spcAft>
              <a:spcPts val="0"/>
            </a:spcAft>
          </a:pPr>
          <a:r>
            <a:rPr lang="es-NI" sz="600">
              <a:latin typeface="Arial" panose="020B0604020202020204" pitchFamily="34" charset="0"/>
              <a:cs typeface="Arial" panose="020B0604020202020204" pitchFamily="34" charset="0"/>
            </a:rPr>
            <a:t>(Estudio</a:t>
          </a:r>
          <a:r>
            <a:rPr lang="es-NI" sz="600" baseline="0">
              <a:latin typeface="Arial" panose="020B0604020202020204" pitchFamily="34" charset="0"/>
              <a:cs typeface="Arial" panose="020B0604020202020204" pitchFamily="34" charset="0"/>
            </a:rPr>
            <a:t> Efecto Catastrófico </a:t>
          </a:r>
          <a:r>
            <a:rPr lang="es-NI" sz="600">
              <a:latin typeface="Arial" panose="020B0604020202020204" pitchFamily="34" charset="0"/>
              <a:cs typeface="Arial" panose="020B0604020202020204" pitchFamily="34" charset="0"/>
            </a:rPr>
            <a:t>n=265)</a:t>
          </a:r>
          <a:endParaRPr lang="es-NI" sz="600">
            <a:effectLst/>
            <a:latin typeface="Arial" panose="020B0604020202020204" pitchFamily="34" charset="0"/>
            <a:ea typeface="Calibri"/>
            <a:cs typeface="Arial" panose="020B0604020202020204" pitchFamily="3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0.5349</cdr:x>
      <cdr:y>0.27895</cdr:y>
    </cdr:from>
    <cdr:to>
      <cdr:x>0.98609</cdr:x>
      <cdr:y>0.39143</cdr:y>
    </cdr:to>
    <cdr:sp macro="" textlink="">
      <cdr:nvSpPr>
        <cdr:cNvPr id="2" name="Cuadro de texto 2"/>
        <cdr:cNvSpPr txBox="1">
          <a:spLocks xmlns:a="http://schemas.openxmlformats.org/drawingml/2006/main" noChangeArrowheads="1"/>
        </cdr:cNvSpPr>
      </cdr:nvSpPr>
      <cdr:spPr bwMode="auto">
        <a:xfrm xmlns:a="http://schemas.openxmlformats.org/drawingml/2006/main">
          <a:off x="1673837" y="610234"/>
          <a:ext cx="1411900" cy="24605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ctr"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0"/>
            </a:spcAft>
          </a:pPr>
          <a:r>
            <a:rPr lang="es-NI" sz="600" i="1">
              <a:effectLst/>
              <a:latin typeface="Arial"/>
              <a:ea typeface="Calibri"/>
              <a:cs typeface="Times New Roman"/>
            </a:rPr>
            <a:t>Fuente: </a:t>
          </a:r>
          <a:r>
            <a:rPr lang="es-NI" sz="600" i="1">
              <a:effectLst/>
              <a:latin typeface="Arial" panose="020B0604020202020204" pitchFamily="34" charset="0"/>
              <a:ea typeface="Calibri"/>
              <a:cs typeface="Arial" panose="020B0604020202020204" pitchFamily="34" charset="0"/>
            </a:rPr>
            <a:t>Encuesta a pacientes</a:t>
          </a:r>
        </a:p>
        <a:p xmlns:a="http://schemas.openxmlformats.org/drawingml/2006/main">
          <a:pPr algn="ctr">
            <a:lnSpc>
              <a:spcPct val="115000"/>
            </a:lnSpc>
            <a:spcAft>
              <a:spcPts val="0"/>
            </a:spcAft>
          </a:pPr>
          <a:r>
            <a:rPr lang="es-NI" sz="600">
              <a:latin typeface="Arial" panose="020B0604020202020204" pitchFamily="34" charset="0"/>
              <a:cs typeface="Arial" panose="020B0604020202020204" pitchFamily="34" charset="0"/>
            </a:rPr>
            <a:t>(Estudio</a:t>
          </a:r>
          <a:r>
            <a:rPr lang="es-NI" sz="600" baseline="0">
              <a:latin typeface="Arial" panose="020B0604020202020204" pitchFamily="34" charset="0"/>
              <a:cs typeface="Arial" panose="020B0604020202020204" pitchFamily="34" charset="0"/>
            </a:rPr>
            <a:t> Efecto Catastrófico </a:t>
          </a:r>
          <a:r>
            <a:rPr lang="es-NI" sz="600">
              <a:latin typeface="Arial" panose="020B0604020202020204" pitchFamily="34" charset="0"/>
              <a:cs typeface="Arial" panose="020B0604020202020204" pitchFamily="34" charset="0"/>
            </a:rPr>
            <a:t>n=265)</a:t>
          </a:r>
          <a:endParaRPr lang="es-NI" sz="600">
            <a:effectLst/>
            <a:latin typeface="Arial" panose="020B0604020202020204" pitchFamily="34" charset="0"/>
            <a:ea typeface="Calibri"/>
            <a:cs typeface="Arial" panose="020B0604020202020204" pitchFamily="34"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0.6243</cdr:x>
      <cdr:y>0.25275</cdr:y>
    </cdr:from>
    <cdr:to>
      <cdr:x>1</cdr:x>
      <cdr:y>0.38807</cdr:y>
    </cdr:to>
    <cdr:sp macro="" textlink="">
      <cdr:nvSpPr>
        <cdr:cNvPr id="2" name="Cuadro de texto 2"/>
        <cdr:cNvSpPr txBox="1">
          <a:spLocks xmlns:a="http://schemas.openxmlformats.org/drawingml/2006/main" noChangeArrowheads="1"/>
        </cdr:cNvSpPr>
      </cdr:nvSpPr>
      <cdr:spPr bwMode="auto">
        <a:xfrm xmlns:a="http://schemas.openxmlformats.org/drawingml/2006/main">
          <a:off x="2086018" y="528196"/>
          <a:ext cx="1255352" cy="28278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ctr"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0"/>
            </a:spcAft>
          </a:pPr>
          <a:r>
            <a:rPr lang="es-NI" sz="600" i="1">
              <a:effectLst/>
              <a:latin typeface="Arial"/>
              <a:ea typeface="Calibri"/>
              <a:cs typeface="Times New Roman"/>
            </a:rPr>
            <a:t>Fuente: </a:t>
          </a:r>
          <a:r>
            <a:rPr lang="es-NI" sz="600" i="1">
              <a:effectLst/>
              <a:latin typeface="Arial" panose="020B0604020202020204" pitchFamily="34" charset="0"/>
              <a:ea typeface="Calibri"/>
              <a:cs typeface="Arial" panose="020B0604020202020204" pitchFamily="34" charset="0"/>
            </a:rPr>
            <a:t>Encuesta a pacientes</a:t>
          </a:r>
        </a:p>
        <a:p xmlns:a="http://schemas.openxmlformats.org/drawingml/2006/main">
          <a:pPr algn="ctr">
            <a:lnSpc>
              <a:spcPct val="115000"/>
            </a:lnSpc>
            <a:spcAft>
              <a:spcPts val="0"/>
            </a:spcAft>
          </a:pPr>
          <a:r>
            <a:rPr lang="es-NI" sz="600">
              <a:latin typeface="Arial" panose="020B0604020202020204" pitchFamily="34" charset="0"/>
              <a:cs typeface="Arial" panose="020B0604020202020204" pitchFamily="34" charset="0"/>
            </a:rPr>
            <a:t>(Estudio</a:t>
          </a:r>
          <a:r>
            <a:rPr lang="es-NI" sz="600" baseline="0">
              <a:latin typeface="Arial" panose="020B0604020202020204" pitchFamily="34" charset="0"/>
              <a:cs typeface="Arial" panose="020B0604020202020204" pitchFamily="34" charset="0"/>
            </a:rPr>
            <a:t> Efecto Catastrófico </a:t>
          </a:r>
          <a:r>
            <a:rPr lang="es-NI" sz="600">
              <a:latin typeface="Arial" panose="020B0604020202020204" pitchFamily="34" charset="0"/>
              <a:cs typeface="Arial" panose="020B0604020202020204" pitchFamily="34" charset="0"/>
            </a:rPr>
            <a:t>n=265)</a:t>
          </a:r>
          <a:endParaRPr lang="es-NI" sz="600">
            <a:effectLst/>
            <a:latin typeface="Arial" panose="020B0604020202020204" pitchFamily="34" charset="0"/>
            <a:ea typeface="Calibri"/>
            <a:cs typeface="Arial" panose="020B0604020202020204" pitchFamily="34" charset="0"/>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BEAC4A95A54074835883681A126D12"/>
        <w:category>
          <w:name w:val="General"/>
          <w:gallery w:val="placeholder"/>
        </w:category>
        <w:types>
          <w:type w:val="bbPlcHdr"/>
        </w:types>
        <w:behaviors>
          <w:behavior w:val="content"/>
        </w:behaviors>
        <w:guid w:val="{1285B785-98E4-48BC-95B4-28EF0577B645}"/>
      </w:docPartPr>
      <w:docPartBody>
        <w:p w:rsidR="00957F0E" w:rsidRDefault="00957F0E" w:rsidP="00957F0E">
          <w:pPr>
            <w:pStyle w:val="2EBEAC4A95A54074835883681A126D12"/>
          </w:pPr>
          <w:r>
            <w:rPr>
              <w:color w:val="5B9BD5" w:themeColor="accent1"/>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w:altName w:val="MS Gothic"/>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F0E"/>
    <w:rsid w:val="00070874"/>
    <w:rsid w:val="000B6E87"/>
    <w:rsid w:val="000C5532"/>
    <w:rsid w:val="000F3B8D"/>
    <w:rsid w:val="00104064"/>
    <w:rsid w:val="00125971"/>
    <w:rsid w:val="001A254F"/>
    <w:rsid w:val="001C2F10"/>
    <w:rsid w:val="001D747E"/>
    <w:rsid w:val="002B31C3"/>
    <w:rsid w:val="00406E7A"/>
    <w:rsid w:val="00414610"/>
    <w:rsid w:val="00474B42"/>
    <w:rsid w:val="00477F7D"/>
    <w:rsid w:val="0048070B"/>
    <w:rsid w:val="004D6440"/>
    <w:rsid w:val="004E62B5"/>
    <w:rsid w:val="00504407"/>
    <w:rsid w:val="00510AA5"/>
    <w:rsid w:val="0053303C"/>
    <w:rsid w:val="0058142E"/>
    <w:rsid w:val="00592639"/>
    <w:rsid w:val="005A7BD2"/>
    <w:rsid w:val="005C1073"/>
    <w:rsid w:val="005C6D0E"/>
    <w:rsid w:val="005E4990"/>
    <w:rsid w:val="00622267"/>
    <w:rsid w:val="006A3390"/>
    <w:rsid w:val="006C221F"/>
    <w:rsid w:val="00722AF3"/>
    <w:rsid w:val="007427C8"/>
    <w:rsid w:val="007A6266"/>
    <w:rsid w:val="007D0A9E"/>
    <w:rsid w:val="007D1724"/>
    <w:rsid w:val="007D3592"/>
    <w:rsid w:val="00851227"/>
    <w:rsid w:val="00874840"/>
    <w:rsid w:val="0088593C"/>
    <w:rsid w:val="00893E73"/>
    <w:rsid w:val="008D05B0"/>
    <w:rsid w:val="00957F0E"/>
    <w:rsid w:val="009A2CD9"/>
    <w:rsid w:val="009E0DE5"/>
    <w:rsid w:val="009F02EA"/>
    <w:rsid w:val="00B21DC8"/>
    <w:rsid w:val="00BB6CE8"/>
    <w:rsid w:val="00C40064"/>
    <w:rsid w:val="00CC3591"/>
    <w:rsid w:val="00CC7361"/>
    <w:rsid w:val="00CD0D19"/>
    <w:rsid w:val="00D156D3"/>
    <w:rsid w:val="00DA5671"/>
    <w:rsid w:val="00DF3773"/>
    <w:rsid w:val="00E1289C"/>
    <w:rsid w:val="00E66ABE"/>
    <w:rsid w:val="00E80109"/>
    <w:rsid w:val="00F8649A"/>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NI" w:eastAsia="es-N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2543740EABB4E689A077E702B586BB4">
    <w:name w:val="62543740EABB4E689A077E702B586BB4"/>
    <w:rsid w:val="00957F0E"/>
  </w:style>
  <w:style w:type="paragraph" w:customStyle="1" w:styleId="71F96D62A95145FE96C08EE03A8119D9">
    <w:name w:val="71F96D62A95145FE96C08EE03A8119D9"/>
    <w:rsid w:val="00957F0E"/>
  </w:style>
  <w:style w:type="paragraph" w:customStyle="1" w:styleId="2EBEAC4A95A54074835883681A126D12">
    <w:name w:val="2EBEAC4A95A54074835883681A126D12"/>
    <w:rsid w:val="00957F0E"/>
  </w:style>
  <w:style w:type="paragraph" w:customStyle="1" w:styleId="51DE914B3DAD4CF3A21ABFB19A4EE3ED">
    <w:name w:val="51DE914B3DAD4CF3A21ABFB19A4EE3ED"/>
    <w:rsid w:val="00957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Managua, Diciembre de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BAFC4C-4A59-4640-BD52-6F0304AE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20539</Words>
  <Characters>112966</Characters>
  <Application>Microsoft Office Word</Application>
  <DocSecurity>0</DocSecurity>
  <Lines>941</Lines>
  <Paragraphs>266</Paragraphs>
  <ScaleCrop>false</ScaleCrop>
  <HeadingPairs>
    <vt:vector size="2" baseType="variant">
      <vt:variant>
        <vt:lpstr>Título</vt:lpstr>
      </vt:variant>
      <vt:variant>
        <vt:i4>1</vt:i4>
      </vt:variant>
    </vt:vector>
  </HeadingPairs>
  <TitlesOfParts>
    <vt:vector size="1" baseType="lpstr">
      <vt:lpstr>Informe del Estudio de Efectos Catastrófico de la Tuberculosis. Nicaragua 2017</vt:lpstr>
    </vt:vector>
  </TitlesOfParts>
  <Company>Presentado por: Dr. Guerrero &amp; Consultores</Company>
  <LinksUpToDate>false</LinksUpToDate>
  <CharactersWithSpaces>133239</CharactersWithSpaces>
  <SharedDoc>false</SharedDoc>
  <HLinks>
    <vt:vector size="78" baseType="variant">
      <vt:variant>
        <vt:i4>1114160</vt:i4>
      </vt:variant>
      <vt:variant>
        <vt:i4>71</vt:i4>
      </vt:variant>
      <vt:variant>
        <vt:i4>0</vt:i4>
      </vt:variant>
      <vt:variant>
        <vt:i4>5</vt:i4>
      </vt:variant>
      <vt:variant>
        <vt:lpwstr/>
      </vt:variant>
      <vt:variant>
        <vt:lpwstr>_Toc375553379</vt:lpwstr>
      </vt:variant>
      <vt:variant>
        <vt:i4>1114160</vt:i4>
      </vt:variant>
      <vt:variant>
        <vt:i4>65</vt:i4>
      </vt:variant>
      <vt:variant>
        <vt:i4>0</vt:i4>
      </vt:variant>
      <vt:variant>
        <vt:i4>5</vt:i4>
      </vt:variant>
      <vt:variant>
        <vt:lpwstr/>
      </vt:variant>
      <vt:variant>
        <vt:lpwstr>_Toc375553378</vt:lpwstr>
      </vt:variant>
      <vt:variant>
        <vt:i4>1114160</vt:i4>
      </vt:variant>
      <vt:variant>
        <vt:i4>59</vt:i4>
      </vt:variant>
      <vt:variant>
        <vt:i4>0</vt:i4>
      </vt:variant>
      <vt:variant>
        <vt:i4>5</vt:i4>
      </vt:variant>
      <vt:variant>
        <vt:lpwstr/>
      </vt:variant>
      <vt:variant>
        <vt:lpwstr>_Toc375553378</vt:lpwstr>
      </vt:variant>
      <vt:variant>
        <vt:i4>1114160</vt:i4>
      </vt:variant>
      <vt:variant>
        <vt:i4>53</vt:i4>
      </vt:variant>
      <vt:variant>
        <vt:i4>0</vt:i4>
      </vt:variant>
      <vt:variant>
        <vt:i4>5</vt:i4>
      </vt:variant>
      <vt:variant>
        <vt:lpwstr/>
      </vt:variant>
      <vt:variant>
        <vt:lpwstr>_Toc375553378</vt:lpwstr>
      </vt:variant>
      <vt:variant>
        <vt:i4>1114160</vt:i4>
      </vt:variant>
      <vt:variant>
        <vt:i4>47</vt:i4>
      </vt:variant>
      <vt:variant>
        <vt:i4>0</vt:i4>
      </vt:variant>
      <vt:variant>
        <vt:i4>5</vt:i4>
      </vt:variant>
      <vt:variant>
        <vt:lpwstr/>
      </vt:variant>
      <vt:variant>
        <vt:lpwstr>_Toc375553377</vt:lpwstr>
      </vt:variant>
      <vt:variant>
        <vt:i4>1114160</vt:i4>
      </vt:variant>
      <vt:variant>
        <vt:i4>41</vt:i4>
      </vt:variant>
      <vt:variant>
        <vt:i4>0</vt:i4>
      </vt:variant>
      <vt:variant>
        <vt:i4>5</vt:i4>
      </vt:variant>
      <vt:variant>
        <vt:lpwstr/>
      </vt:variant>
      <vt:variant>
        <vt:lpwstr>_Toc375553376</vt:lpwstr>
      </vt:variant>
      <vt:variant>
        <vt:i4>1114160</vt:i4>
      </vt:variant>
      <vt:variant>
        <vt:i4>35</vt:i4>
      </vt:variant>
      <vt:variant>
        <vt:i4>0</vt:i4>
      </vt:variant>
      <vt:variant>
        <vt:i4>5</vt:i4>
      </vt:variant>
      <vt:variant>
        <vt:lpwstr/>
      </vt:variant>
      <vt:variant>
        <vt:lpwstr>_Toc375553375</vt:lpwstr>
      </vt:variant>
      <vt:variant>
        <vt:i4>1114160</vt:i4>
      </vt:variant>
      <vt:variant>
        <vt:i4>29</vt:i4>
      </vt:variant>
      <vt:variant>
        <vt:i4>0</vt:i4>
      </vt:variant>
      <vt:variant>
        <vt:i4>5</vt:i4>
      </vt:variant>
      <vt:variant>
        <vt:lpwstr/>
      </vt:variant>
      <vt:variant>
        <vt:lpwstr>_Toc375553374</vt:lpwstr>
      </vt:variant>
      <vt:variant>
        <vt:i4>1114160</vt:i4>
      </vt:variant>
      <vt:variant>
        <vt:i4>23</vt:i4>
      </vt:variant>
      <vt:variant>
        <vt:i4>0</vt:i4>
      </vt:variant>
      <vt:variant>
        <vt:i4>5</vt:i4>
      </vt:variant>
      <vt:variant>
        <vt:lpwstr/>
      </vt:variant>
      <vt:variant>
        <vt:lpwstr>_Toc375553373</vt:lpwstr>
      </vt:variant>
      <vt:variant>
        <vt:i4>1114160</vt:i4>
      </vt:variant>
      <vt:variant>
        <vt:i4>17</vt:i4>
      </vt:variant>
      <vt:variant>
        <vt:i4>0</vt:i4>
      </vt:variant>
      <vt:variant>
        <vt:i4>5</vt:i4>
      </vt:variant>
      <vt:variant>
        <vt:lpwstr/>
      </vt:variant>
      <vt:variant>
        <vt:lpwstr>_Toc375553372</vt:lpwstr>
      </vt:variant>
      <vt:variant>
        <vt:i4>1114160</vt:i4>
      </vt:variant>
      <vt:variant>
        <vt:i4>11</vt:i4>
      </vt:variant>
      <vt:variant>
        <vt:i4>0</vt:i4>
      </vt:variant>
      <vt:variant>
        <vt:i4>5</vt:i4>
      </vt:variant>
      <vt:variant>
        <vt:lpwstr/>
      </vt:variant>
      <vt:variant>
        <vt:lpwstr>_Toc375553371</vt:lpwstr>
      </vt:variant>
      <vt:variant>
        <vt:i4>1114160</vt:i4>
      </vt:variant>
      <vt:variant>
        <vt:i4>5</vt:i4>
      </vt:variant>
      <vt:variant>
        <vt:i4>0</vt:i4>
      </vt:variant>
      <vt:variant>
        <vt:i4>5</vt:i4>
      </vt:variant>
      <vt:variant>
        <vt:lpwstr/>
      </vt:variant>
      <vt:variant>
        <vt:lpwstr>_Toc375553370</vt:lpwstr>
      </vt:variant>
      <vt:variant>
        <vt:i4>5570669</vt:i4>
      </vt:variant>
      <vt:variant>
        <vt:i4>0</vt:i4>
      </vt:variant>
      <vt:variant>
        <vt:i4>0</vt:i4>
      </vt:variant>
      <vt:variant>
        <vt:i4>5</vt:i4>
      </vt:variant>
      <vt:variant>
        <vt:lpwstr>mailto:germedrano17@hotmail.com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Estudio de Efectos Catastrófico de la Tuberculosis. Nicaragua 2017</dc:title>
  <dc:subject>Proyecto “Nicaragua articulada para una respuesta nacional sostenible en la reducción de la tuberculosis y la mortalidad, con énfasis en poblaciones vulnerables basado en el modelo de salud familiar y comunitario”. - Nicaragua</dc:subject>
  <dc:creator>Ministerio de Salud</dc:creator>
  <cp:lastModifiedBy>Arelisabel Ruíz</cp:lastModifiedBy>
  <cp:revision>2</cp:revision>
  <cp:lastPrinted>2018-02-20T14:37:00Z</cp:lastPrinted>
  <dcterms:created xsi:type="dcterms:W3CDTF">2019-11-19T19:57:00Z</dcterms:created>
  <dcterms:modified xsi:type="dcterms:W3CDTF">2019-11-19T19:57:00Z</dcterms:modified>
</cp:coreProperties>
</file>