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7F6" w:rsidRDefault="00D06861" w:rsidP="002B5992">
      <w:r>
        <w:rPr>
          <w:noProof/>
          <w:lang w:val="es-NI" w:eastAsia="es-NI"/>
        </w:rPr>
        <w:drawing>
          <wp:inline distT="0" distB="0" distL="0" distR="0" wp14:anchorId="55886428" wp14:editId="6C772A45">
            <wp:extent cx="5612130" cy="645795"/>
            <wp:effectExtent l="0" t="0" r="7620" b="1905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464" w:rsidRDefault="00FE2464" w:rsidP="00E27239">
      <w:pPr>
        <w:jc w:val="center"/>
      </w:pPr>
    </w:p>
    <w:p w:rsidR="00FE2464" w:rsidRDefault="00FE2464" w:rsidP="00E27239">
      <w:pPr>
        <w:jc w:val="center"/>
      </w:pPr>
    </w:p>
    <w:p w:rsidR="00FE2464" w:rsidRDefault="00FE2464" w:rsidP="00E27239">
      <w:pPr>
        <w:jc w:val="center"/>
      </w:pPr>
    </w:p>
    <w:p w:rsidR="002B5992" w:rsidRDefault="00D06861" w:rsidP="002B5992">
      <w:pPr>
        <w:jc w:val="center"/>
      </w:pPr>
      <w:r>
        <w:rPr>
          <w:noProof/>
          <w:lang w:val="es-NI" w:eastAsia="es-NI"/>
        </w:rPr>
        <w:drawing>
          <wp:inline distT="0" distB="0" distL="0" distR="0">
            <wp:extent cx="4074160" cy="2308860"/>
            <wp:effectExtent l="0" t="0" r="254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160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B8F" w:rsidRDefault="00D31B8F" w:rsidP="002B5992">
      <w:pPr>
        <w:jc w:val="center"/>
      </w:pPr>
    </w:p>
    <w:p w:rsidR="00FE2464" w:rsidRDefault="00FE2464" w:rsidP="002B5992">
      <w:pPr>
        <w:jc w:val="center"/>
      </w:pPr>
    </w:p>
    <w:p w:rsidR="00FE2464" w:rsidRDefault="00FE2464" w:rsidP="002B5992">
      <w:pPr>
        <w:jc w:val="center"/>
      </w:pPr>
    </w:p>
    <w:p w:rsidR="00D504E3" w:rsidRDefault="00D504E3" w:rsidP="002B5992">
      <w:pPr>
        <w:jc w:val="center"/>
      </w:pPr>
      <w:r>
        <w:rPr>
          <w:noProof/>
          <w:lang w:val="es-NI" w:eastAsia="es-NI"/>
        </w:rPr>
        <w:drawing>
          <wp:inline distT="0" distB="0" distL="0" distR="0" wp14:anchorId="74714EDC" wp14:editId="39EB3A32">
            <wp:extent cx="2625505" cy="733330"/>
            <wp:effectExtent l="0" t="0" r="381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816" cy="733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4E3" w:rsidRDefault="00D504E3" w:rsidP="002B5992">
      <w:pPr>
        <w:jc w:val="center"/>
      </w:pPr>
    </w:p>
    <w:p w:rsidR="002B5992" w:rsidRDefault="002B5992" w:rsidP="002B5992">
      <w:pPr>
        <w:jc w:val="center"/>
      </w:pPr>
    </w:p>
    <w:p w:rsidR="002B5992" w:rsidRDefault="002B5992" w:rsidP="002B5992">
      <w:pPr>
        <w:jc w:val="center"/>
      </w:pPr>
    </w:p>
    <w:p w:rsidR="00D23FB4" w:rsidRDefault="00D23FB4" w:rsidP="002B5992">
      <w:pPr>
        <w:jc w:val="center"/>
      </w:pPr>
    </w:p>
    <w:p w:rsidR="00D23FB4" w:rsidRDefault="00D23FB4" w:rsidP="002B5992">
      <w:pPr>
        <w:jc w:val="center"/>
      </w:pPr>
    </w:p>
    <w:p w:rsidR="00D23FB4" w:rsidRPr="0062132D" w:rsidRDefault="00D23FB4" w:rsidP="00D23FB4">
      <w:pPr>
        <w:ind w:left="1416"/>
        <w:jc w:val="center"/>
        <w:rPr>
          <w:rFonts w:ascii="Arial" w:hAnsi="Arial" w:cs="Arial"/>
          <w:sz w:val="44"/>
        </w:rPr>
      </w:pPr>
      <w:r>
        <w:rPr>
          <w:rFonts w:ascii="Arial" w:hAnsi="Arial" w:cs="Arial"/>
          <w:b/>
          <w:bCs/>
          <w:sz w:val="44"/>
        </w:rPr>
        <w:lastRenderedPageBreak/>
        <w:t xml:space="preserve">Resumen COVID-19 </w:t>
      </w:r>
      <w:r>
        <w:rPr>
          <w:rFonts w:ascii="Arial" w:hAnsi="Arial" w:cs="Arial"/>
          <w:b/>
          <w:bCs/>
          <w:sz w:val="44"/>
        </w:rPr>
        <w:br/>
      </w:r>
      <w:r w:rsidR="00D06861">
        <w:rPr>
          <w:rFonts w:ascii="Arial" w:hAnsi="Arial" w:cs="Arial"/>
          <w:b/>
          <w:bCs/>
          <w:sz w:val="44"/>
        </w:rPr>
        <w:t>Enero</w:t>
      </w:r>
      <w:r>
        <w:rPr>
          <w:rFonts w:ascii="Arial" w:hAnsi="Arial" w:cs="Arial"/>
          <w:b/>
          <w:bCs/>
          <w:sz w:val="44"/>
        </w:rPr>
        <w:t xml:space="preserve"> 202</w:t>
      </w:r>
      <w:r w:rsidR="00D06861">
        <w:rPr>
          <w:rFonts w:ascii="Arial" w:hAnsi="Arial" w:cs="Arial"/>
          <w:b/>
          <w:bCs/>
          <w:sz w:val="44"/>
        </w:rPr>
        <w:t>2</w:t>
      </w:r>
    </w:p>
    <w:p w:rsidR="00D23FB4" w:rsidRDefault="00D23FB4" w:rsidP="002B5992">
      <w:pPr>
        <w:jc w:val="center"/>
      </w:pPr>
    </w:p>
    <w:p w:rsidR="00D23FB4" w:rsidRDefault="00D23FB4" w:rsidP="002B5992">
      <w:pPr>
        <w:jc w:val="center"/>
      </w:pPr>
      <w:r w:rsidRPr="00C4004E">
        <w:rPr>
          <w:noProof/>
          <w:lang w:val="es-NI" w:eastAsia="es-NI"/>
        </w:rPr>
        <w:drawing>
          <wp:inline distT="0" distB="0" distL="0" distR="0" wp14:anchorId="4D53C285" wp14:editId="215A5351">
            <wp:extent cx="3826079" cy="4829175"/>
            <wp:effectExtent l="0" t="0" r="22225" b="0"/>
            <wp:docPr id="3" name="Diagrama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D23FB4" w:rsidRDefault="00D23FB4" w:rsidP="002B5992">
      <w:pPr>
        <w:jc w:val="center"/>
      </w:pPr>
    </w:p>
    <w:p w:rsidR="00DD14F0" w:rsidRDefault="00DD14F0" w:rsidP="002B5992">
      <w:pPr>
        <w:jc w:val="center"/>
      </w:pPr>
    </w:p>
    <w:p w:rsidR="00DD14F0" w:rsidRDefault="00DD14F0" w:rsidP="002B5992">
      <w:pPr>
        <w:jc w:val="center"/>
      </w:pPr>
    </w:p>
    <w:p w:rsidR="00DD14F0" w:rsidRDefault="00DD14F0" w:rsidP="002B5992">
      <w:pPr>
        <w:jc w:val="center"/>
      </w:pPr>
    </w:p>
    <w:p w:rsidR="00D23FB4" w:rsidRDefault="00D23FB4" w:rsidP="002B5992">
      <w:pPr>
        <w:jc w:val="center"/>
      </w:pPr>
    </w:p>
    <w:p w:rsidR="003F6386" w:rsidRPr="00F33283" w:rsidRDefault="003F6386" w:rsidP="003F6386">
      <w:pPr>
        <w:rPr>
          <w:rFonts w:ascii="Arial" w:hAnsi="Arial" w:cs="Arial"/>
          <w:b/>
          <w:lang w:val="es-NI"/>
        </w:rPr>
      </w:pPr>
      <w:r w:rsidRPr="00F33283">
        <w:rPr>
          <w:rFonts w:ascii="Arial" w:hAnsi="Arial" w:cs="Arial"/>
          <w:b/>
          <w:lang w:val="es-NI"/>
        </w:rPr>
        <w:lastRenderedPageBreak/>
        <w:t xml:space="preserve">Situación de la epidemia de COVID-19 en </w:t>
      </w:r>
      <w:r>
        <w:rPr>
          <w:rFonts w:ascii="Arial" w:hAnsi="Arial" w:cs="Arial"/>
          <w:b/>
          <w:lang w:val="es-NI"/>
        </w:rPr>
        <w:t>el SILAIS Granada</w:t>
      </w:r>
    </w:p>
    <w:p w:rsidR="00697546" w:rsidRPr="00697546" w:rsidRDefault="00697546" w:rsidP="00697546">
      <w:pPr>
        <w:jc w:val="center"/>
        <w:rPr>
          <w:rFonts w:ascii="Arial" w:hAnsi="Arial" w:cs="Arial"/>
          <w:lang w:val="es-NI"/>
        </w:rPr>
      </w:pPr>
      <w:r w:rsidRPr="00697546">
        <w:rPr>
          <w:rFonts w:ascii="Arial" w:hAnsi="Arial" w:cs="Arial"/>
          <w:b/>
          <w:bCs/>
          <w:lang w:val="es-NI"/>
        </w:rPr>
        <w:t>Casos COVID-19 por semanas epidemiológicas,</w:t>
      </w:r>
    </w:p>
    <w:p w:rsidR="00697546" w:rsidRPr="00697546" w:rsidRDefault="00697546" w:rsidP="00697546">
      <w:pPr>
        <w:jc w:val="center"/>
        <w:rPr>
          <w:rFonts w:ascii="Arial" w:hAnsi="Arial" w:cs="Arial"/>
          <w:b/>
          <w:bCs/>
          <w:lang w:val="es-NI"/>
        </w:rPr>
      </w:pPr>
      <w:r>
        <w:rPr>
          <w:rFonts w:ascii="Arial" w:hAnsi="Arial" w:cs="Arial"/>
          <w:b/>
          <w:bCs/>
          <w:lang w:val="es-NI"/>
        </w:rPr>
        <w:t xml:space="preserve">SILAIS Granada </w:t>
      </w:r>
      <w:r w:rsidR="001A6A62">
        <w:rPr>
          <w:rFonts w:ascii="Arial" w:hAnsi="Arial" w:cs="Arial"/>
          <w:b/>
          <w:bCs/>
          <w:lang w:val="es-NI"/>
        </w:rPr>
        <w:t>Enero</w:t>
      </w:r>
      <w:r w:rsidRPr="00697546">
        <w:rPr>
          <w:rFonts w:ascii="Arial" w:hAnsi="Arial" w:cs="Arial"/>
          <w:b/>
          <w:bCs/>
          <w:lang w:val="es-NI"/>
        </w:rPr>
        <w:t xml:space="preserve"> </w:t>
      </w:r>
      <w:r w:rsidR="005E5461">
        <w:rPr>
          <w:rFonts w:ascii="Arial" w:hAnsi="Arial" w:cs="Arial"/>
          <w:b/>
          <w:bCs/>
          <w:lang w:val="es-NI"/>
        </w:rPr>
        <w:t xml:space="preserve"> </w:t>
      </w:r>
      <w:r w:rsidRPr="00697546">
        <w:rPr>
          <w:rFonts w:ascii="Arial" w:hAnsi="Arial" w:cs="Arial"/>
          <w:b/>
          <w:bCs/>
          <w:lang w:val="es-NI"/>
        </w:rPr>
        <w:t>2</w:t>
      </w:r>
      <w:r w:rsidR="001A6A62">
        <w:rPr>
          <w:rFonts w:ascii="Arial" w:hAnsi="Arial" w:cs="Arial"/>
          <w:b/>
          <w:bCs/>
          <w:lang w:val="es-NI"/>
        </w:rPr>
        <w:t>2</w:t>
      </w:r>
    </w:p>
    <w:p w:rsidR="00697546" w:rsidRPr="00697546" w:rsidRDefault="00697546" w:rsidP="00697546">
      <w:pPr>
        <w:jc w:val="center"/>
        <w:rPr>
          <w:lang w:val="es-NI"/>
        </w:rPr>
      </w:pPr>
    </w:p>
    <w:p w:rsidR="002B5992" w:rsidRDefault="001A6A62" w:rsidP="002B5992">
      <w:pPr>
        <w:jc w:val="center"/>
      </w:pPr>
      <w:r>
        <w:rPr>
          <w:noProof/>
          <w:lang w:val="es-NI" w:eastAsia="es-NI"/>
        </w:rPr>
        <w:drawing>
          <wp:inline distT="0" distB="0" distL="0" distR="0" wp14:anchorId="2C400669" wp14:editId="2EFDF0E0">
            <wp:extent cx="4229100" cy="2743200"/>
            <wp:effectExtent l="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0564F" w:rsidRDefault="0060564F" w:rsidP="002B5992">
      <w:pPr>
        <w:jc w:val="center"/>
      </w:pPr>
    </w:p>
    <w:p w:rsidR="0060564F" w:rsidRPr="008F15F4" w:rsidRDefault="0060564F" w:rsidP="0060564F">
      <w:pPr>
        <w:spacing w:line="240" w:lineRule="auto"/>
        <w:rPr>
          <w:rFonts w:ascii="Arial" w:hAnsi="Arial" w:cs="Arial"/>
          <w:color w:val="000000" w:themeColor="text1"/>
          <w:sz w:val="24"/>
          <w:lang w:val="es-NI"/>
        </w:rPr>
      </w:pP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En el </w:t>
      </w:r>
      <w:r w:rsidR="007550D8">
        <w:rPr>
          <w:rFonts w:ascii="Arial" w:hAnsi="Arial" w:cs="Arial"/>
          <w:color w:val="000000" w:themeColor="text1"/>
          <w:sz w:val="24"/>
          <w:lang w:val="es-NI"/>
        </w:rPr>
        <w:t>mes enero</w:t>
      </w: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 del 202</w:t>
      </w:r>
      <w:r w:rsidR="007550D8">
        <w:rPr>
          <w:rFonts w:ascii="Arial" w:hAnsi="Arial" w:cs="Arial"/>
          <w:color w:val="000000" w:themeColor="text1"/>
          <w:sz w:val="24"/>
          <w:lang w:val="es-NI"/>
        </w:rPr>
        <w:t>2</w:t>
      </w: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, </w:t>
      </w:r>
      <w:r w:rsidR="007550D8">
        <w:rPr>
          <w:rFonts w:ascii="Arial" w:hAnsi="Arial" w:cs="Arial"/>
          <w:color w:val="000000" w:themeColor="text1"/>
          <w:sz w:val="24"/>
          <w:lang w:val="es-NI"/>
        </w:rPr>
        <w:t>siendo el tercer</w:t>
      </w: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 año de la pandemia inicia con baja transmisión viral y control de la situación epidemiológica. </w:t>
      </w:r>
    </w:p>
    <w:p w:rsidR="0060564F" w:rsidRPr="008F15F4" w:rsidRDefault="0060564F" w:rsidP="0060564F">
      <w:pPr>
        <w:spacing w:line="240" w:lineRule="auto"/>
        <w:rPr>
          <w:rFonts w:ascii="Arial" w:hAnsi="Arial" w:cs="Arial"/>
          <w:color w:val="000000" w:themeColor="text1"/>
          <w:sz w:val="24"/>
          <w:lang w:val="es-NI"/>
        </w:rPr>
      </w:pP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Se observa según la curva epidémica que las primeras </w:t>
      </w:r>
      <w:r w:rsidR="007550D8">
        <w:rPr>
          <w:rFonts w:ascii="Arial" w:hAnsi="Arial" w:cs="Arial"/>
          <w:color w:val="000000" w:themeColor="text1"/>
          <w:sz w:val="24"/>
          <w:lang w:val="es-NI"/>
        </w:rPr>
        <w:t>4</w:t>
      </w: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 semanas del año fu</w:t>
      </w:r>
      <w:r w:rsidR="007550D8">
        <w:rPr>
          <w:rFonts w:ascii="Arial" w:hAnsi="Arial" w:cs="Arial"/>
          <w:color w:val="000000" w:themeColor="text1"/>
          <w:sz w:val="24"/>
          <w:lang w:val="es-NI"/>
        </w:rPr>
        <w:t xml:space="preserve">eron de control epidemiológico. </w:t>
      </w:r>
      <w:proofErr w:type="gramStart"/>
      <w:r w:rsidR="007550D8">
        <w:rPr>
          <w:rFonts w:ascii="Arial" w:hAnsi="Arial" w:cs="Arial"/>
          <w:color w:val="000000" w:themeColor="text1"/>
          <w:sz w:val="24"/>
          <w:lang w:val="es-NI"/>
        </w:rPr>
        <w:t>se</w:t>
      </w:r>
      <w:proofErr w:type="gramEnd"/>
      <w:r w:rsidR="007550D8">
        <w:rPr>
          <w:rFonts w:ascii="Arial" w:hAnsi="Arial" w:cs="Arial"/>
          <w:color w:val="000000" w:themeColor="text1"/>
          <w:sz w:val="24"/>
          <w:lang w:val="es-NI"/>
        </w:rPr>
        <w:t xml:space="preserve"> observa igual comportamiento que 2021.</w:t>
      </w:r>
    </w:p>
    <w:p w:rsidR="0060564F" w:rsidRDefault="0060564F" w:rsidP="0060564F">
      <w:pPr>
        <w:spacing w:line="240" w:lineRule="auto"/>
        <w:rPr>
          <w:rFonts w:ascii="Arial" w:hAnsi="Arial" w:cs="Arial"/>
          <w:color w:val="000000" w:themeColor="text1"/>
          <w:sz w:val="24"/>
          <w:lang w:val="es-MX"/>
        </w:rPr>
      </w:pPr>
      <w:r w:rsidRPr="008F15F4">
        <w:rPr>
          <w:rFonts w:ascii="Arial" w:hAnsi="Arial" w:cs="Arial"/>
          <w:color w:val="000000" w:themeColor="text1"/>
          <w:sz w:val="24"/>
          <w:lang w:val="es-MX"/>
        </w:rPr>
        <w:t xml:space="preserve">En general se tuvo una positividad de detección del coronavirus en un </w:t>
      </w:r>
      <w:r w:rsidR="007550D8">
        <w:rPr>
          <w:rFonts w:ascii="Arial" w:hAnsi="Arial" w:cs="Arial"/>
          <w:color w:val="000000" w:themeColor="text1"/>
          <w:sz w:val="24"/>
          <w:lang w:val="es-MX"/>
        </w:rPr>
        <w:t>1.74</w:t>
      </w:r>
      <w:r w:rsidRPr="008F15F4">
        <w:rPr>
          <w:rFonts w:ascii="Arial" w:hAnsi="Arial" w:cs="Arial"/>
          <w:color w:val="000000" w:themeColor="text1"/>
          <w:sz w:val="24"/>
          <w:lang w:val="es-MX"/>
        </w:rPr>
        <w:t xml:space="preserve">%, recuperados del </w:t>
      </w:r>
      <w:r w:rsidR="007550D8">
        <w:rPr>
          <w:rFonts w:ascii="Arial" w:hAnsi="Arial" w:cs="Arial"/>
          <w:color w:val="000000" w:themeColor="text1"/>
          <w:sz w:val="24"/>
          <w:lang w:val="es-MX"/>
        </w:rPr>
        <w:t>100</w:t>
      </w:r>
      <w:r w:rsidRPr="008F15F4">
        <w:rPr>
          <w:rFonts w:ascii="Arial" w:hAnsi="Arial" w:cs="Arial"/>
          <w:color w:val="000000" w:themeColor="text1"/>
          <w:sz w:val="24"/>
          <w:lang w:val="es-MX"/>
        </w:rPr>
        <w:t xml:space="preserve">% y una letalidad del </w:t>
      </w:r>
      <w:r w:rsidR="007550D8">
        <w:rPr>
          <w:rFonts w:ascii="Arial" w:hAnsi="Arial" w:cs="Arial"/>
          <w:color w:val="000000" w:themeColor="text1"/>
          <w:sz w:val="24"/>
          <w:lang w:val="es-MX"/>
        </w:rPr>
        <w:t>0</w:t>
      </w:r>
      <w:r w:rsidRPr="008F15F4">
        <w:rPr>
          <w:rFonts w:ascii="Arial" w:hAnsi="Arial" w:cs="Arial"/>
          <w:color w:val="000000" w:themeColor="text1"/>
          <w:sz w:val="24"/>
          <w:lang w:val="es-MX"/>
        </w:rPr>
        <w:t>%.</w:t>
      </w:r>
    </w:p>
    <w:p w:rsidR="0060564F" w:rsidRDefault="0060564F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7550D8" w:rsidRDefault="007550D8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7550D8" w:rsidRDefault="007550D8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7550D8" w:rsidRDefault="007550D8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7550D8" w:rsidRDefault="007550D8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7550D8" w:rsidRDefault="007550D8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7550D8" w:rsidRDefault="007550D8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7550D8" w:rsidRDefault="007550D8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7550D8" w:rsidRDefault="007550D8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60564F" w:rsidRDefault="0060564F" w:rsidP="0060564F">
      <w:pPr>
        <w:rPr>
          <w:rFonts w:ascii="Arial" w:hAnsi="Arial" w:cs="Arial"/>
          <w:color w:val="000000" w:themeColor="text1"/>
          <w:sz w:val="24"/>
          <w:lang w:val="es-MX"/>
        </w:rPr>
      </w:pPr>
      <w:r>
        <w:rPr>
          <w:rFonts w:ascii="Arial" w:hAnsi="Arial" w:cs="Arial"/>
          <w:color w:val="000000" w:themeColor="text1"/>
          <w:sz w:val="24"/>
          <w:lang w:val="es-MX"/>
        </w:rPr>
        <w:t xml:space="preserve">COVID-19 distribución porcentual de casos por municipio </w:t>
      </w:r>
      <w:r w:rsidR="007550D8">
        <w:rPr>
          <w:rFonts w:ascii="Arial" w:hAnsi="Arial" w:cs="Arial"/>
          <w:color w:val="000000" w:themeColor="text1"/>
          <w:sz w:val="24"/>
          <w:lang w:val="es-MX"/>
        </w:rPr>
        <w:t>-2022</w:t>
      </w:r>
    </w:p>
    <w:p w:rsidR="0060564F" w:rsidRDefault="0060564F" w:rsidP="002B5992">
      <w:pPr>
        <w:jc w:val="center"/>
      </w:pPr>
    </w:p>
    <w:p w:rsidR="008F15F4" w:rsidRDefault="009A6A8E" w:rsidP="002B5992">
      <w:pPr>
        <w:jc w:val="center"/>
      </w:pPr>
      <w:r w:rsidRPr="009A6A8E">
        <w:rPr>
          <w:noProof/>
          <w:lang w:val="es-NI" w:eastAsia="es-NI"/>
        </w:rPr>
        <w:drawing>
          <wp:inline distT="0" distB="0" distL="0" distR="0" wp14:anchorId="5BCAB78B" wp14:editId="0AF0267E">
            <wp:extent cx="5612130" cy="2656840"/>
            <wp:effectExtent l="0" t="0" r="26670" b="10160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9438E" w:rsidRDefault="0009438E" w:rsidP="008F15F4">
      <w:pPr>
        <w:rPr>
          <w:rFonts w:ascii="Arial" w:hAnsi="Arial" w:cs="Arial"/>
          <w:color w:val="000000" w:themeColor="text1"/>
          <w:sz w:val="24"/>
        </w:rPr>
      </w:pPr>
    </w:p>
    <w:p w:rsidR="001D0373" w:rsidRDefault="001D0373" w:rsidP="008F15F4">
      <w:pPr>
        <w:rPr>
          <w:rFonts w:ascii="Arial" w:hAnsi="Arial" w:cs="Arial"/>
          <w:color w:val="000000" w:themeColor="text1"/>
          <w:sz w:val="24"/>
        </w:rPr>
      </w:pPr>
    </w:p>
    <w:p w:rsidR="001D0373" w:rsidRPr="001D0373" w:rsidRDefault="001D0373" w:rsidP="001D0373">
      <w:pPr>
        <w:spacing w:line="259" w:lineRule="auto"/>
        <w:rPr>
          <w:rFonts w:ascii="Arial" w:eastAsia="Calibri" w:hAnsi="Arial" w:cs="Arial"/>
          <w:sz w:val="24"/>
          <w:szCs w:val="22"/>
          <w:lang w:val="es-NI" w:eastAsia="en-US"/>
        </w:rPr>
      </w:pPr>
      <w:r w:rsidRPr="001D0373">
        <w:rPr>
          <w:rFonts w:ascii="Arial" w:eastAsia="Calibri" w:hAnsi="Arial" w:cs="Arial"/>
          <w:sz w:val="24"/>
          <w:szCs w:val="22"/>
          <w:lang w:val="es-NI" w:eastAsia="en-US"/>
        </w:rPr>
        <w:t xml:space="preserve">El mayor porcentaje de casos se presentó en los </w:t>
      </w:r>
      <w:r w:rsidR="007550D8">
        <w:rPr>
          <w:rFonts w:ascii="Arial" w:eastAsia="Calibri" w:hAnsi="Arial" w:cs="Arial"/>
          <w:sz w:val="24"/>
          <w:szCs w:val="22"/>
          <w:lang w:val="es-NI" w:eastAsia="en-US"/>
        </w:rPr>
        <w:t xml:space="preserve">municipios de granada y Diriomo        ; siendo Granada el que tiene </w:t>
      </w:r>
      <w:r w:rsidRPr="001D0373">
        <w:rPr>
          <w:rFonts w:ascii="Arial" w:eastAsia="Calibri" w:hAnsi="Arial" w:cs="Arial"/>
          <w:sz w:val="24"/>
          <w:szCs w:val="22"/>
          <w:lang w:val="es-NI" w:eastAsia="en-US"/>
        </w:rPr>
        <w:t>mayor población y que tienen mayor movilidad poblacional por diversas actividades</w:t>
      </w:r>
      <w:r w:rsidR="007550D8">
        <w:rPr>
          <w:rFonts w:ascii="Arial" w:eastAsia="Calibri" w:hAnsi="Arial" w:cs="Arial"/>
          <w:sz w:val="24"/>
          <w:szCs w:val="22"/>
          <w:lang w:val="es-NI" w:eastAsia="en-US"/>
        </w:rPr>
        <w:t xml:space="preserve"> y ser una ciudad </w:t>
      </w:r>
      <w:proofErr w:type="spellStart"/>
      <w:r w:rsidR="007550D8">
        <w:rPr>
          <w:rFonts w:ascii="Arial" w:eastAsia="Calibri" w:hAnsi="Arial" w:cs="Arial"/>
          <w:sz w:val="24"/>
          <w:szCs w:val="22"/>
          <w:lang w:val="es-NI" w:eastAsia="en-US"/>
        </w:rPr>
        <w:t>turistica</w:t>
      </w:r>
      <w:proofErr w:type="spellEnd"/>
      <w:r w:rsidRPr="001D0373">
        <w:rPr>
          <w:rFonts w:ascii="Arial" w:eastAsia="Calibri" w:hAnsi="Arial" w:cs="Arial"/>
          <w:sz w:val="24"/>
          <w:szCs w:val="22"/>
          <w:lang w:val="es-NI" w:eastAsia="en-US"/>
        </w:rPr>
        <w:t>.</w:t>
      </w:r>
    </w:p>
    <w:p w:rsidR="001D0373" w:rsidRDefault="001D0373" w:rsidP="008F15F4">
      <w:pPr>
        <w:rPr>
          <w:rFonts w:ascii="Arial" w:hAnsi="Arial" w:cs="Arial"/>
          <w:color w:val="000000" w:themeColor="text1"/>
          <w:sz w:val="24"/>
        </w:rPr>
      </w:pPr>
    </w:p>
    <w:p w:rsidR="00F01206" w:rsidRPr="00F01206" w:rsidRDefault="00F01206" w:rsidP="00F01206">
      <w:pPr>
        <w:spacing w:line="259" w:lineRule="auto"/>
        <w:rPr>
          <w:rFonts w:ascii="Arial" w:eastAsia="Calibri" w:hAnsi="Arial" w:cs="Arial"/>
          <w:b/>
          <w:sz w:val="28"/>
          <w:szCs w:val="22"/>
          <w:lang w:val="es-NI" w:eastAsia="en-US"/>
        </w:rPr>
      </w:pPr>
      <w:r w:rsidRPr="00F01206">
        <w:rPr>
          <w:rFonts w:ascii="Arial" w:eastAsia="Calibri" w:hAnsi="Arial" w:cs="Arial"/>
          <w:b/>
          <w:sz w:val="28"/>
          <w:szCs w:val="22"/>
          <w:lang w:val="es-NI" w:eastAsia="en-US"/>
        </w:rPr>
        <w:t>Casos COVID-19 por grupos de edad y sexo</w:t>
      </w:r>
    </w:p>
    <w:p w:rsidR="00F01206" w:rsidRPr="00F01206" w:rsidRDefault="00F01206" w:rsidP="00F01206">
      <w:pPr>
        <w:spacing w:line="259" w:lineRule="auto"/>
        <w:rPr>
          <w:rFonts w:ascii="Arial" w:eastAsia="Calibri" w:hAnsi="Arial" w:cs="Arial"/>
          <w:sz w:val="24"/>
          <w:szCs w:val="22"/>
          <w:lang w:val="es-NI" w:eastAsia="en-US"/>
        </w:rPr>
      </w:pPr>
    </w:p>
    <w:p w:rsidR="00F01206" w:rsidRPr="00F01206" w:rsidRDefault="00F01206" w:rsidP="00152F78">
      <w:pPr>
        <w:spacing w:line="240" w:lineRule="auto"/>
        <w:rPr>
          <w:rFonts w:ascii="Arial" w:eastAsia="Calibri" w:hAnsi="Arial" w:cs="Arial"/>
          <w:sz w:val="24"/>
          <w:szCs w:val="22"/>
          <w:lang w:val="es-NI" w:eastAsia="en-US"/>
        </w:rPr>
      </w:pPr>
      <w:r w:rsidRPr="00F01206">
        <w:rPr>
          <w:rFonts w:ascii="Arial" w:eastAsia="Calibri" w:hAnsi="Arial" w:cs="Arial"/>
          <w:sz w:val="24"/>
          <w:szCs w:val="22"/>
          <w:lang w:val="es-NI" w:eastAsia="en-US"/>
        </w:rPr>
        <w:t xml:space="preserve">En la distribución absoluta de los casos los grupos de edades más afectados fueron los adultos a partir de los de </w:t>
      </w:r>
      <w:r w:rsidR="007550D8">
        <w:rPr>
          <w:rFonts w:ascii="Arial" w:eastAsia="Calibri" w:hAnsi="Arial" w:cs="Arial"/>
          <w:sz w:val="24"/>
          <w:szCs w:val="22"/>
          <w:lang w:val="es-NI" w:eastAsia="en-US"/>
        </w:rPr>
        <w:t>20 a 50</w:t>
      </w:r>
      <w:r w:rsidRPr="00F01206">
        <w:rPr>
          <w:rFonts w:ascii="Arial" w:eastAsia="Calibri" w:hAnsi="Arial" w:cs="Arial"/>
          <w:sz w:val="24"/>
          <w:szCs w:val="22"/>
          <w:lang w:val="es-NI" w:eastAsia="en-US"/>
        </w:rPr>
        <w:t xml:space="preserve"> años.</w:t>
      </w:r>
    </w:p>
    <w:p w:rsidR="00F01206" w:rsidRPr="00F01206" w:rsidRDefault="00F01206" w:rsidP="00152F78">
      <w:pPr>
        <w:spacing w:line="240" w:lineRule="auto"/>
        <w:rPr>
          <w:rFonts w:ascii="Arial" w:eastAsia="Calibri" w:hAnsi="Arial" w:cs="Arial"/>
          <w:b/>
          <w:sz w:val="16"/>
          <w:szCs w:val="22"/>
          <w:lang w:val="es-NI" w:eastAsia="en-US"/>
        </w:rPr>
      </w:pPr>
    </w:p>
    <w:p w:rsidR="00F01206" w:rsidRPr="00F01206" w:rsidRDefault="00F01206" w:rsidP="00152F78">
      <w:pPr>
        <w:spacing w:line="240" w:lineRule="auto"/>
        <w:rPr>
          <w:rFonts w:ascii="Arial" w:eastAsia="Calibri" w:hAnsi="Arial" w:cs="Arial"/>
          <w:sz w:val="24"/>
          <w:szCs w:val="22"/>
          <w:lang w:val="es-NI" w:eastAsia="en-US"/>
        </w:rPr>
      </w:pPr>
      <w:r w:rsidRPr="00F01206">
        <w:rPr>
          <w:rFonts w:ascii="Arial" w:eastAsia="Calibri" w:hAnsi="Arial" w:cs="Arial"/>
          <w:sz w:val="24"/>
          <w:szCs w:val="22"/>
          <w:lang w:val="es-NI" w:eastAsia="en-US"/>
        </w:rPr>
        <w:t>COVID-19 Casos por Grupos de Edad</w:t>
      </w:r>
    </w:p>
    <w:p w:rsidR="00F01206" w:rsidRPr="00F01206" w:rsidRDefault="00F01206" w:rsidP="00F01206">
      <w:pPr>
        <w:spacing w:line="259" w:lineRule="auto"/>
        <w:rPr>
          <w:rFonts w:ascii="Arial" w:eastAsia="Calibri" w:hAnsi="Arial" w:cs="Arial"/>
          <w:b/>
          <w:sz w:val="28"/>
          <w:szCs w:val="22"/>
          <w:lang w:val="es-NI" w:eastAsia="en-US"/>
        </w:rPr>
      </w:pPr>
    </w:p>
    <w:p w:rsidR="00F01206" w:rsidRPr="00F01206" w:rsidRDefault="00F01206" w:rsidP="00F01206">
      <w:pPr>
        <w:spacing w:line="259" w:lineRule="auto"/>
        <w:rPr>
          <w:rFonts w:ascii="Arial" w:eastAsia="Calibri" w:hAnsi="Arial" w:cs="Arial"/>
          <w:sz w:val="24"/>
          <w:szCs w:val="22"/>
          <w:lang w:val="es-NI" w:eastAsia="en-US"/>
        </w:rPr>
      </w:pPr>
      <w:r w:rsidRPr="00F01206">
        <w:rPr>
          <w:rFonts w:ascii="Arial" w:eastAsia="Calibri" w:hAnsi="Arial" w:cs="Arial"/>
          <w:sz w:val="24"/>
          <w:szCs w:val="22"/>
          <w:lang w:val="es-NI" w:eastAsia="en-US"/>
        </w:rPr>
        <w:t>Al analizar la distribución de los casos en tasas por grupos de edades se observa mayor riesgo en los grupos de edades mayores de 50 años lo cual se asoció a factores de riesgo para desarrollar cuadros graves de la enfermedad.</w:t>
      </w:r>
    </w:p>
    <w:p w:rsidR="00F01206" w:rsidRDefault="00EF6000" w:rsidP="008F15F4">
      <w:pPr>
        <w:rPr>
          <w:rFonts w:ascii="Arial" w:hAnsi="Arial" w:cs="Arial"/>
          <w:color w:val="000000" w:themeColor="text1"/>
          <w:sz w:val="24"/>
        </w:rPr>
      </w:pPr>
      <w:r>
        <w:rPr>
          <w:noProof/>
          <w:lang w:val="es-NI" w:eastAsia="es-NI"/>
        </w:rPr>
        <w:lastRenderedPageBreak/>
        <w:drawing>
          <wp:inline distT="0" distB="0" distL="0" distR="0" wp14:anchorId="2AA11207" wp14:editId="4549FC57">
            <wp:extent cx="5612130" cy="4364990"/>
            <wp:effectExtent l="0" t="0" r="26670" b="1651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37C18" w:rsidRDefault="00237C18" w:rsidP="008F15F4">
      <w:pPr>
        <w:rPr>
          <w:rFonts w:ascii="Arial" w:hAnsi="Arial" w:cs="Arial"/>
          <w:color w:val="000000" w:themeColor="text1"/>
          <w:sz w:val="24"/>
        </w:rPr>
      </w:pPr>
    </w:p>
    <w:p w:rsidR="00F240E6" w:rsidRDefault="00F240E6" w:rsidP="008F15F4">
      <w:pPr>
        <w:rPr>
          <w:rFonts w:ascii="Arial" w:hAnsi="Arial" w:cs="Arial"/>
          <w:color w:val="000000" w:themeColor="text1"/>
          <w:sz w:val="24"/>
        </w:rPr>
      </w:pPr>
    </w:p>
    <w:p w:rsidR="00F240E6" w:rsidRDefault="00F240E6" w:rsidP="008F15F4">
      <w:pPr>
        <w:rPr>
          <w:rFonts w:ascii="Arial" w:hAnsi="Arial" w:cs="Arial"/>
          <w:color w:val="000000" w:themeColor="text1"/>
          <w:sz w:val="24"/>
        </w:rPr>
      </w:pPr>
    </w:p>
    <w:p w:rsidR="00237C18" w:rsidRDefault="00237C18" w:rsidP="008F15F4">
      <w:pPr>
        <w:rPr>
          <w:rFonts w:ascii="Arial" w:hAnsi="Arial" w:cs="Arial"/>
          <w:color w:val="000000" w:themeColor="text1"/>
          <w:sz w:val="24"/>
        </w:rPr>
      </w:pPr>
    </w:p>
    <w:p w:rsidR="00237C18" w:rsidRDefault="00237C18" w:rsidP="00237C18">
      <w:pPr>
        <w:spacing w:line="240" w:lineRule="auto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</w:t>
      </w:r>
      <w:r w:rsidRPr="0097075D">
        <w:rPr>
          <w:rFonts w:ascii="Arial" w:hAnsi="Arial" w:cs="Arial"/>
          <w:sz w:val="24"/>
          <w:lang w:val="es-NI"/>
        </w:rPr>
        <w:t>ntre los factores de riesgo</w:t>
      </w:r>
      <w:r>
        <w:rPr>
          <w:rFonts w:ascii="Arial" w:hAnsi="Arial" w:cs="Arial"/>
          <w:sz w:val="24"/>
          <w:lang w:val="es-NI"/>
        </w:rPr>
        <w:t xml:space="preserve"> </w:t>
      </w:r>
      <w:r w:rsidRPr="0097075D">
        <w:rPr>
          <w:rFonts w:ascii="Arial" w:hAnsi="Arial" w:cs="Arial"/>
          <w:sz w:val="24"/>
          <w:lang w:val="es-NI"/>
        </w:rPr>
        <w:t xml:space="preserve">que más frecuentemente se asociaron fueron las </w:t>
      </w:r>
      <w:proofErr w:type="spellStart"/>
      <w:r w:rsidRPr="0097075D">
        <w:rPr>
          <w:rFonts w:ascii="Arial" w:hAnsi="Arial" w:cs="Arial"/>
          <w:sz w:val="24"/>
          <w:lang w:val="es-NI"/>
        </w:rPr>
        <w:t>co</w:t>
      </w:r>
      <w:proofErr w:type="spellEnd"/>
      <w:r w:rsidRPr="0097075D">
        <w:rPr>
          <w:rFonts w:ascii="Arial" w:hAnsi="Arial" w:cs="Arial"/>
          <w:sz w:val="24"/>
          <w:lang w:val="es-NI"/>
        </w:rPr>
        <w:t>-morbilidades con enfermedades crónicas no transmisibles, y obesidad.</w:t>
      </w:r>
    </w:p>
    <w:p w:rsidR="009A6A8E" w:rsidRDefault="009A6A8E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4E13D3" w:rsidRPr="00F530A1" w:rsidRDefault="004E13D3" w:rsidP="004E13D3">
      <w:pPr>
        <w:spacing w:line="240" w:lineRule="auto"/>
        <w:rPr>
          <w:rFonts w:ascii="Arial" w:hAnsi="Arial" w:cs="Arial"/>
          <w:sz w:val="24"/>
          <w:lang w:val="es-NI"/>
        </w:rPr>
      </w:pPr>
      <w:r w:rsidRPr="00F530A1">
        <w:rPr>
          <w:rFonts w:ascii="Arial" w:hAnsi="Arial" w:cs="Arial"/>
          <w:noProof/>
          <w:sz w:val="24"/>
          <w:lang w:val="es-NI" w:eastAsia="es-NI"/>
        </w:rPr>
        <w:t>No se reporta muerte por covid</w:t>
      </w:r>
    </w:p>
    <w:p w:rsidR="004E13D3" w:rsidRDefault="004E13D3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B35C3F" w:rsidRDefault="00B35C3F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7550D8" w:rsidRDefault="007550D8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7550D8" w:rsidRDefault="007550D8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7550D8" w:rsidRDefault="007550D8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7550D8" w:rsidRDefault="007550D8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7550D8" w:rsidRDefault="007550D8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7550D8" w:rsidRDefault="007550D8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7550D8" w:rsidRDefault="007550D8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7550D8" w:rsidRDefault="007550D8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7550D8" w:rsidRDefault="007550D8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B35C3F" w:rsidRDefault="00B35C3F" w:rsidP="00237C18">
      <w:pPr>
        <w:spacing w:line="240" w:lineRule="auto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lastRenderedPageBreak/>
        <w:t>COVID- 19 Casos por sexo</w:t>
      </w:r>
    </w:p>
    <w:p w:rsidR="00B35C3F" w:rsidRDefault="00B35C3F" w:rsidP="00237C18">
      <w:pPr>
        <w:spacing w:line="240" w:lineRule="auto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Año 202</w:t>
      </w:r>
      <w:r w:rsidR="007550D8">
        <w:rPr>
          <w:rFonts w:ascii="Arial" w:hAnsi="Arial" w:cs="Arial"/>
          <w:sz w:val="24"/>
          <w:lang w:val="es-NI"/>
        </w:rPr>
        <w:t>2</w:t>
      </w:r>
    </w:p>
    <w:p w:rsidR="009A6A8E" w:rsidRDefault="0060564F" w:rsidP="00237C18">
      <w:pPr>
        <w:spacing w:line="240" w:lineRule="auto"/>
        <w:rPr>
          <w:rFonts w:ascii="Arial" w:hAnsi="Arial" w:cs="Arial"/>
          <w:sz w:val="24"/>
          <w:lang w:val="es-NI"/>
        </w:rPr>
      </w:pPr>
      <w:r w:rsidRPr="0060564F">
        <w:rPr>
          <w:rFonts w:ascii="Arial" w:hAnsi="Arial" w:cs="Arial"/>
          <w:noProof/>
          <w:sz w:val="24"/>
          <w:lang w:val="es-NI" w:eastAsia="es-NI"/>
        </w:rPr>
        <w:drawing>
          <wp:inline distT="0" distB="0" distL="0" distR="0" wp14:anchorId="31C15FAA" wp14:editId="627FCCEE">
            <wp:extent cx="5613149" cy="2761307"/>
            <wp:effectExtent l="0" t="0" r="26035" b="2032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A6A8E" w:rsidRDefault="007550D8" w:rsidP="00237C18">
      <w:pPr>
        <w:spacing w:line="240" w:lineRule="auto"/>
        <w:rPr>
          <w:rFonts w:ascii="Arial" w:hAnsi="Arial" w:cs="Arial"/>
          <w:sz w:val="24"/>
          <w:lang w:val="es-NI"/>
        </w:rPr>
      </w:pPr>
      <w:proofErr w:type="gramStart"/>
      <w:r>
        <w:rPr>
          <w:rFonts w:ascii="Arial" w:hAnsi="Arial" w:cs="Arial"/>
          <w:sz w:val="24"/>
          <w:lang w:val="es-NI"/>
        </w:rPr>
        <w:t>el</w:t>
      </w:r>
      <w:proofErr w:type="gramEnd"/>
      <w:r>
        <w:rPr>
          <w:rFonts w:ascii="Arial" w:hAnsi="Arial" w:cs="Arial"/>
          <w:sz w:val="24"/>
          <w:lang w:val="es-NI"/>
        </w:rPr>
        <w:t xml:space="preserve"> sexo femenino sigue siendo el </w:t>
      </w:r>
      <w:proofErr w:type="spellStart"/>
      <w:r>
        <w:rPr>
          <w:rFonts w:ascii="Arial" w:hAnsi="Arial" w:cs="Arial"/>
          <w:sz w:val="24"/>
          <w:lang w:val="es-NI"/>
        </w:rPr>
        <w:t>mas</w:t>
      </w:r>
      <w:proofErr w:type="spellEnd"/>
      <w:r>
        <w:rPr>
          <w:rFonts w:ascii="Arial" w:hAnsi="Arial" w:cs="Arial"/>
          <w:sz w:val="24"/>
          <w:lang w:val="es-NI"/>
        </w:rPr>
        <w:t xml:space="preserve"> afectado.</w:t>
      </w:r>
    </w:p>
    <w:p w:rsidR="00152F78" w:rsidRPr="00525D30" w:rsidRDefault="00152F78" w:rsidP="00152F78">
      <w:pPr>
        <w:rPr>
          <w:rFonts w:ascii="Arial" w:hAnsi="Arial" w:cs="Arial"/>
          <w:b/>
          <w:sz w:val="28"/>
          <w:lang w:val="es-NI"/>
        </w:rPr>
      </w:pPr>
      <w:r w:rsidRPr="00525D30">
        <w:rPr>
          <w:rFonts w:ascii="Arial" w:hAnsi="Arial" w:cs="Arial"/>
          <w:b/>
          <w:sz w:val="28"/>
          <w:lang w:val="es-NI"/>
        </w:rPr>
        <w:t>Transmisión Comunitaria</w:t>
      </w:r>
    </w:p>
    <w:p w:rsidR="00152F78" w:rsidRDefault="00152F78" w:rsidP="00152F78">
      <w:pPr>
        <w:spacing w:line="240" w:lineRule="auto"/>
        <w:rPr>
          <w:rFonts w:ascii="Arial" w:hAnsi="Arial" w:cs="Arial"/>
          <w:sz w:val="24"/>
          <w:lang w:val="es-NI"/>
        </w:rPr>
      </w:pPr>
      <w:r w:rsidRPr="009C3318">
        <w:rPr>
          <w:rFonts w:ascii="Arial" w:hAnsi="Arial" w:cs="Arial"/>
          <w:sz w:val="24"/>
          <w:lang w:val="es-NI"/>
        </w:rPr>
        <w:t xml:space="preserve">En el </w:t>
      </w:r>
      <w:r w:rsidR="007550D8">
        <w:rPr>
          <w:rFonts w:ascii="Arial" w:hAnsi="Arial" w:cs="Arial"/>
          <w:sz w:val="24"/>
          <w:lang w:val="es-NI"/>
        </w:rPr>
        <w:t xml:space="preserve">mes de enero </w:t>
      </w:r>
      <w:r w:rsidRPr="009C3318">
        <w:rPr>
          <w:rFonts w:ascii="Arial" w:hAnsi="Arial" w:cs="Arial"/>
          <w:sz w:val="24"/>
          <w:lang w:val="es-NI"/>
        </w:rPr>
        <w:t>del año 202</w:t>
      </w:r>
      <w:r w:rsidR="007550D8">
        <w:rPr>
          <w:rFonts w:ascii="Arial" w:hAnsi="Arial" w:cs="Arial"/>
          <w:sz w:val="24"/>
          <w:lang w:val="es-NI"/>
        </w:rPr>
        <w:t>2</w:t>
      </w:r>
      <w:r>
        <w:rPr>
          <w:rFonts w:ascii="Arial" w:hAnsi="Arial" w:cs="Arial"/>
          <w:sz w:val="24"/>
          <w:lang w:val="es-NI"/>
        </w:rPr>
        <w:t>,</w:t>
      </w:r>
      <w:r w:rsidRPr="009C3318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 xml:space="preserve">según las tasas de incidencia, </w:t>
      </w:r>
      <w:r w:rsidRPr="009C3318">
        <w:rPr>
          <w:rFonts w:ascii="Arial" w:hAnsi="Arial" w:cs="Arial"/>
          <w:sz w:val="24"/>
          <w:lang w:val="es-NI"/>
        </w:rPr>
        <w:t>los niveles de transmisión</w:t>
      </w:r>
      <w:r>
        <w:rPr>
          <w:rFonts w:ascii="Arial" w:hAnsi="Arial" w:cs="Arial"/>
          <w:sz w:val="24"/>
          <w:lang w:val="es-NI"/>
        </w:rPr>
        <w:t xml:space="preserve"> comunitaria</w:t>
      </w:r>
      <w:r w:rsidRPr="009C3318">
        <w:rPr>
          <w:rFonts w:ascii="Arial" w:hAnsi="Arial" w:cs="Arial"/>
          <w:sz w:val="24"/>
          <w:lang w:val="es-NI"/>
        </w:rPr>
        <w:t xml:space="preserve"> se mantuvieron en general en el nivel 1 y en algunos SILAIS los niveles de transmisión fueron de casos esporádicos</w:t>
      </w:r>
      <w:r>
        <w:rPr>
          <w:rFonts w:ascii="Arial" w:hAnsi="Arial" w:cs="Arial"/>
          <w:sz w:val="24"/>
          <w:lang w:val="es-NI"/>
        </w:rPr>
        <w:t>,</w:t>
      </w:r>
      <w:r w:rsidRPr="009C3318">
        <w:rPr>
          <w:rFonts w:ascii="Arial" w:hAnsi="Arial" w:cs="Arial"/>
          <w:sz w:val="24"/>
          <w:lang w:val="es-NI"/>
        </w:rPr>
        <w:t xml:space="preserve"> </w:t>
      </w:r>
      <w:r w:rsidR="007550D8">
        <w:rPr>
          <w:rFonts w:ascii="Arial" w:hAnsi="Arial" w:cs="Arial"/>
          <w:sz w:val="24"/>
          <w:lang w:val="es-NI"/>
        </w:rPr>
        <w:t>y la tendencia e manera general es baja.</w:t>
      </w:r>
    </w:p>
    <w:p w:rsidR="00152F78" w:rsidRPr="00F610A7" w:rsidRDefault="00152F78" w:rsidP="00152F78">
      <w:pPr>
        <w:spacing w:line="240" w:lineRule="auto"/>
        <w:rPr>
          <w:rFonts w:ascii="Arial" w:hAnsi="Arial" w:cs="Arial"/>
          <w:sz w:val="24"/>
          <w:lang w:val="es-NI"/>
        </w:rPr>
      </w:pPr>
    </w:p>
    <w:p w:rsidR="00152F78" w:rsidRDefault="00152F78" w:rsidP="00152F78">
      <w:pPr>
        <w:spacing w:line="240" w:lineRule="auto"/>
        <w:rPr>
          <w:rFonts w:ascii="Arial" w:hAnsi="Arial" w:cs="Arial"/>
          <w:b/>
          <w:sz w:val="24"/>
          <w:lang w:val="es-NI"/>
        </w:rPr>
      </w:pPr>
      <w:r w:rsidRPr="00F610A7">
        <w:rPr>
          <w:rFonts w:ascii="Arial" w:hAnsi="Arial" w:cs="Arial"/>
          <w:b/>
          <w:sz w:val="24"/>
          <w:lang w:val="es-NI"/>
        </w:rPr>
        <w:t>Tasas de morbilidad y mortalidad de COVID-19 a nivel de SILAIS años 202</w:t>
      </w:r>
      <w:r w:rsidR="00053C2F">
        <w:rPr>
          <w:rFonts w:ascii="Arial" w:hAnsi="Arial" w:cs="Arial"/>
          <w:b/>
          <w:sz w:val="24"/>
          <w:lang w:val="es-NI"/>
        </w:rPr>
        <w:t>2</w:t>
      </w:r>
    </w:p>
    <w:p w:rsidR="00152F78" w:rsidRDefault="00152F78" w:rsidP="00152F78">
      <w:pPr>
        <w:spacing w:line="240" w:lineRule="auto"/>
        <w:rPr>
          <w:rFonts w:ascii="Arial" w:hAnsi="Arial" w:cs="Arial"/>
          <w:b/>
          <w:sz w:val="24"/>
          <w:lang w:val="es-NI"/>
        </w:rPr>
      </w:pPr>
    </w:p>
    <w:p w:rsidR="008F0EF9" w:rsidRDefault="00152F78" w:rsidP="00152F78">
      <w:pPr>
        <w:spacing w:line="240" w:lineRule="auto"/>
        <w:rPr>
          <w:rFonts w:ascii="Arial" w:hAnsi="Arial" w:cs="Arial"/>
          <w:bCs/>
          <w:color w:val="000000" w:themeColor="text1"/>
          <w:sz w:val="20"/>
          <w:szCs w:val="20"/>
          <w:lang w:val="es-NI"/>
        </w:rPr>
      </w:pPr>
      <w:r w:rsidRPr="008F0EF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Casos COVID 19  Tasas Acumuladas por </w:t>
      </w:r>
      <w:r w:rsidR="008F0EF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            Fallecidos por </w:t>
      </w:r>
      <w:r w:rsidR="0016368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COVID 19 Tasas Acumuladas por</w:t>
      </w:r>
      <w:r w:rsidR="008F0EF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        </w:t>
      </w:r>
    </w:p>
    <w:p w:rsidR="00152F78" w:rsidRPr="008F0EF9" w:rsidRDefault="00152F78" w:rsidP="00152F78">
      <w:pPr>
        <w:spacing w:line="240" w:lineRule="auto"/>
        <w:rPr>
          <w:rFonts w:ascii="Arial" w:hAnsi="Arial" w:cs="Arial"/>
          <w:bCs/>
          <w:color w:val="000000" w:themeColor="text1"/>
          <w:sz w:val="20"/>
          <w:szCs w:val="20"/>
          <w:lang w:val="es-NI"/>
        </w:rPr>
      </w:pPr>
      <w:r w:rsidRPr="008F0EF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10,000 habitantes hasta la SE </w:t>
      </w:r>
      <w:r w:rsidR="00EF6000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4</w:t>
      </w:r>
      <w:r w:rsidRPr="008F0EF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º por </w:t>
      </w:r>
      <w:r w:rsidR="0016368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                   10,000 habitantes hasta la SE </w:t>
      </w:r>
      <w:r w:rsidR="00EF6000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4</w:t>
      </w:r>
      <w:r w:rsidR="0016368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° por </w:t>
      </w:r>
    </w:p>
    <w:p w:rsidR="00152F78" w:rsidRDefault="008F0EF9" w:rsidP="00152F78">
      <w:pPr>
        <w:spacing w:line="240" w:lineRule="auto"/>
        <w:rPr>
          <w:lang w:val="es-NI"/>
        </w:rPr>
      </w:pPr>
      <w:r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Municipios Años 2020-20</w:t>
      </w:r>
      <w:r w:rsidR="0016368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21</w:t>
      </w:r>
      <w:r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    </w:t>
      </w:r>
      <w:r w:rsidR="00152F78" w:rsidRPr="008F0EF9">
        <w:rPr>
          <w:rFonts w:ascii="Arial" w:hAnsi="Arial" w:cs="Arial"/>
          <w:bCs/>
          <w:color w:val="44546A"/>
          <w:sz w:val="20"/>
          <w:szCs w:val="20"/>
          <w:lang w:val="es-NI"/>
        </w:rPr>
        <w:t xml:space="preserve">         </w:t>
      </w:r>
      <w:r>
        <w:rPr>
          <w:lang w:val="es-NI"/>
        </w:rPr>
        <w:t xml:space="preserve">     </w:t>
      </w:r>
      <w:r w:rsidR="00163689">
        <w:rPr>
          <w:lang w:val="es-NI"/>
        </w:rPr>
        <w:t xml:space="preserve"> </w:t>
      </w:r>
      <w:r w:rsidR="00163689" w:rsidRPr="00163689">
        <w:rPr>
          <w:rFonts w:ascii="Arial" w:hAnsi="Arial" w:cs="Arial"/>
          <w:sz w:val="20"/>
          <w:szCs w:val="20"/>
          <w:lang w:val="es-NI"/>
        </w:rPr>
        <w:t>Municipios Años</w:t>
      </w:r>
      <w:r w:rsidR="00163689">
        <w:rPr>
          <w:rFonts w:ascii="Arial" w:hAnsi="Arial" w:cs="Arial"/>
          <w:sz w:val="20"/>
          <w:szCs w:val="20"/>
          <w:lang w:val="es-NI"/>
        </w:rPr>
        <w:t xml:space="preserve"> 2020-20</w:t>
      </w:r>
      <w:bookmarkStart w:id="0" w:name="_GoBack"/>
      <w:bookmarkEnd w:id="0"/>
      <w:r w:rsidR="00163689">
        <w:rPr>
          <w:rFonts w:ascii="Arial" w:hAnsi="Arial" w:cs="Arial"/>
          <w:sz w:val="20"/>
          <w:szCs w:val="20"/>
          <w:lang w:val="es-NI"/>
        </w:rPr>
        <w:t>21</w:t>
      </w:r>
      <w:r>
        <w:rPr>
          <w:lang w:val="es-NI"/>
        </w:rPr>
        <w:t xml:space="preserve">                 </w:t>
      </w:r>
    </w:p>
    <w:tbl>
      <w:tblPr>
        <w:tblpPr w:leftFromText="141" w:rightFromText="141" w:vertAnchor="text" w:horzAnchor="margin" w:tblpX="-570" w:tblpY="133"/>
        <w:tblW w:w="45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9"/>
        <w:gridCol w:w="1009"/>
        <w:gridCol w:w="596"/>
        <w:gridCol w:w="623"/>
        <w:gridCol w:w="596"/>
      </w:tblGrid>
      <w:tr w:rsidR="008F0EF9" w:rsidRPr="00152F78" w:rsidTr="009155F5">
        <w:trPr>
          <w:trHeight w:val="345"/>
        </w:trPr>
        <w:tc>
          <w:tcPr>
            <w:tcW w:w="16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MUNICIPIO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7C279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</w:t>
            </w:r>
            <w:r w:rsidR="007C2791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121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7C279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</w:t>
            </w:r>
            <w:r w:rsidR="007C2791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</w:t>
            </w:r>
          </w:p>
        </w:tc>
      </w:tr>
      <w:tr w:rsidR="008F0EF9" w:rsidRPr="00152F78" w:rsidTr="009155F5">
        <w:trPr>
          <w:trHeight w:val="280"/>
        </w:trPr>
        <w:tc>
          <w:tcPr>
            <w:tcW w:w="16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0EF9" w:rsidRPr="00152F78" w:rsidRDefault="008F0EF9" w:rsidP="00B412ED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596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62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5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</w:tr>
      <w:tr w:rsidR="005008F9" w:rsidRPr="00152F78" w:rsidTr="00513E98">
        <w:trPr>
          <w:trHeight w:val="263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8F9" w:rsidRPr="00152F78" w:rsidRDefault="005008F9" w:rsidP="005008F9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proofErr w:type="spellStart"/>
            <w:r w:rsidRPr="00152F78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Diriá</w:t>
            </w:r>
            <w:proofErr w:type="spellEnd"/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302454" w:rsidRDefault="006A4896" w:rsidP="00495DD0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5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302454" w:rsidRDefault="006A4896" w:rsidP="00495DD0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6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302454" w:rsidRDefault="00EF6000" w:rsidP="00EF6000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5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08F9" w:rsidRPr="00302454" w:rsidRDefault="00EF6000" w:rsidP="00EF6000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1.57</w:t>
            </w:r>
          </w:p>
        </w:tc>
      </w:tr>
      <w:tr w:rsidR="005008F9" w:rsidRPr="00152F78" w:rsidTr="00513E98">
        <w:trPr>
          <w:trHeight w:val="263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8F9" w:rsidRPr="00152F78" w:rsidRDefault="005008F9" w:rsidP="005008F9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Diriomo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EF6000" w:rsidP="00EF6000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5008F9" w:rsidP="00EF6000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  <w:r w:rsidR="006A4896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.</w:t>
            </w:r>
            <w:r w:rsidR="00EF6000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45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062BE5" w:rsidP="002510D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2510DF" w:rsidP="002510D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  <w:r w:rsidR="00062BE5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89</w:t>
            </w:r>
          </w:p>
        </w:tc>
      </w:tr>
      <w:tr w:rsidR="005008F9" w:rsidRPr="00152F78" w:rsidTr="00513E98">
        <w:trPr>
          <w:trHeight w:val="263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8F9" w:rsidRPr="00152F78" w:rsidRDefault="005008F9" w:rsidP="005008F9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Granada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EF6000" w:rsidP="00EF6000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5008F9" w:rsidP="00EF6000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  <w:r w:rsidR="00314588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.</w:t>
            </w:r>
            <w:r w:rsidR="00EF6000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48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314588" w:rsidP="00314588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EF6000" w:rsidP="00EF6000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  <w:r w:rsidR="00062BE5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.</w:t>
            </w:r>
            <w:r w:rsidR="00314588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8</w:t>
            </w:r>
          </w:p>
        </w:tc>
      </w:tr>
      <w:tr w:rsidR="005008F9" w:rsidRPr="00152F78" w:rsidTr="00513E98">
        <w:trPr>
          <w:trHeight w:val="263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8F9" w:rsidRPr="00152F78" w:rsidRDefault="005008F9" w:rsidP="005008F9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Nandaime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8965EC" w:rsidP="008965E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5008F9" w:rsidP="008965E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  <w:r w:rsidR="00302454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.</w:t>
            </w:r>
            <w:r w:rsidR="008965EC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58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314588" w:rsidP="00314588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2510DF" w:rsidP="00314588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0.</w:t>
            </w:r>
            <w:r w:rsidR="00314588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29</w:t>
            </w:r>
          </w:p>
        </w:tc>
      </w:tr>
      <w:tr w:rsidR="005008F9" w:rsidRPr="00152F78" w:rsidTr="00513E98">
        <w:trPr>
          <w:trHeight w:val="280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5008F9" w:rsidRPr="00152F78" w:rsidRDefault="005008F9" w:rsidP="005008F9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Total SILAIS GRANADA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</w:tcPr>
          <w:p w:rsidR="005008F9" w:rsidRPr="008F0EF9" w:rsidRDefault="008965EC" w:rsidP="008965EC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</w:tcPr>
          <w:p w:rsidR="005008F9" w:rsidRPr="008F0EF9" w:rsidRDefault="005008F9" w:rsidP="008965EC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  <w:r w:rsidR="00302454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.</w:t>
            </w:r>
            <w:r w:rsidR="0031458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4</w:t>
            </w:r>
            <w:r w:rsidR="008965EC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</w:tcPr>
          <w:p w:rsidR="005008F9" w:rsidRPr="008F0EF9" w:rsidRDefault="008965EC" w:rsidP="00314588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bottom"/>
          </w:tcPr>
          <w:p w:rsidR="005008F9" w:rsidRPr="008F0EF9" w:rsidRDefault="008965EC" w:rsidP="008965EC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  <w:r w:rsidR="00062BE5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.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48</w:t>
            </w:r>
          </w:p>
        </w:tc>
      </w:tr>
    </w:tbl>
    <w:tbl>
      <w:tblPr>
        <w:tblpPr w:leftFromText="141" w:rightFromText="141" w:vertAnchor="text" w:horzAnchor="page" w:tblpX="6047" w:tblpY="189"/>
        <w:tblW w:w="4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6"/>
        <w:gridCol w:w="881"/>
        <w:gridCol w:w="836"/>
        <w:gridCol w:w="881"/>
        <w:gridCol w:w="836"/>
      </w:tblGrid>
      <w:tr w:rsidR="008F0EF9" w:rsidRPr="008F0EF9" w:rsidTr="008F0EF9">
        <w:trPr>
          <w:trHeight w:val="319"/>
        </w:trPr>
        <w:tc>
          <w:tcPr>
            <w:tcW w:w="1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MUNICIPIO</w:t>
            </w:r>
          </w:p>
        </w:tc>
        <w:tc>
          <w:tcPr>
            <w:tcW w:w="171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7C279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</w:t>
            </w:r>
            <w:r w:rsidR="007C2791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7C279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</w:t>
            </w:r>
            <w:r w:rsidR="007C2791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</w:t>
            </w:r>
          </w:p>
        </w:tc>
      </w:tr>
      <w:tr w:rsidR="008F0EF9" w:rsidRPr="008F0EF9" w:rsidTr="008F0EF9">
        <w:trPr>
          <w:trHeight w:val="258"/>
        </w:trPr>
        <w:tc>
          <w:tcPr>
            <w:tcW w:w="1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0EF9" w:rsidRPr="008F0EF9" w:rsidRDefault="008F0EF9" w:rsidP="008F0EF9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836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881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83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</w:tr>
      <w:tr w:rsidR="00B412ED" w:rsidRPr="008F0EF9" w:rsidTr="008F0EF9">
        <w:trPr>
          <w:trHeight w:val="243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Diria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2ED" w:rsidRPr="00302454" w:rsidRDefault="00B412ED" w:rsidP="00B412ED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 w:rsidRPr="00302454"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2ED" w:rsidRPr="00302454" w:rsidRDefault="00B412ED" w:rsidP="00B412ED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 w:rsidRPr="00302454"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2ED" w:rsidRPr="00302454" w:rsidRDefault="00B412ED" w:rsidP="00B412ED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 w:rsidRPr="00302454"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2ED" w:rsidRPr="00302454" w:rsidRDefault="00B412ED" w:rsidP="00B412ED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 w:rsidRPr="00302454"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B412ED" w:rsidRPr="008F0EF9" w:rsidTr="008F0EF9">
        <w:trPr>
          <w:trHeight w:val="243"/>
        </w:trPr>
        <w:tc>
          <w:tcPr>
            <w:tcW w:w="15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Diriomo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7941E9" w:rsidP="007941E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7941E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FA1861" w:rsidP="00FA186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FA186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B412ED" w:rsidRPr="008F0EF9" w:rsidTr="008F0EF9">
        <w:trPr>
          <w:trHeight w:val="243"/>
        </w:trPr>
        <w:tc>
          <w:tcPr>
            <w:tcW w:w="15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Granada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7941E9" w:rsidP="007941E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7941E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B412ED" w:rsidRPr="008F0EF9" w:rsidTr="008F0EF9">
        <w:trPr>
          <w:trHeight w:val="243"/>
        </w:trPr>
        <w:tc>
          <w:tcPr>
            <w:tcW w:w="15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Nandaime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2510DF" w:rsidP="002510D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2510D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B412ED" w:rsidRPr="008F0EF9" w:rsidTr="008F0EF9">
        <w:trPr>
          <w:trHeight w:val="503"/>
        </w:trPr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Total SILAIS GRANADA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B412ED" w:rsidRPr="008F0EF9" w:rsidRDefault="007941E9" w:rsidP="007941E9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B412ED" w:rsidRPr="008F0EF9" w:rsidRDefault="00B412ED" w:rsidP="007941E9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B412ED" w:rsidRPr="008F0EF9" w:rsidRDefault="002510DF" w:rsidP="002510DF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B412ED" w:rsidRPr="008F0EF9" w:rsidRDefault="00B412ED" w:rsidP="002510DF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</w:p>
        </w:tc>
      </w:tr>
    </w:tbl>
    <w:p w:rsidR="008F0EF9" w:rsidRDefault="008F0EF9" w:rsidP="00152F78">
      <w:pPr>
        <w:spacing w:line="240" w:lineRule="auto"/>
        <w:rPr>
          <w:lang w:val="es-NI"/>
        </w:rPr>
      </w:pPr>
    </w:p>
    <w:p w:rsidR="008F0EF9" w:rsidRPr="00F610A7" w:rsidRDefault="008F0EF9" w:rsidP="00152F78">
      <w:pPr>
        <w:spacing w:line="240" w:lineRule="auto"/>
        <w:rPr>
          <w:lang w:val="es-NI"/>
        </w:rPr>
      </w:pPr>
    </w:p>
    <w:p w:rsidR="007550D8" w:rsidRDefault="003D2B83" w:rsidP="003D2B83">
      <w:pPr>
        <w:spacing w:line="240" w:lineRule="auto"/>
        <w:rPr>
          <w:rFonts w:ascii="Arial" w:hAnsi="Arial" w:cs="Arial"/>
          <w:sz w:val="24"/>
          <w:lang w:val="es-NI"/>
        </w:rPr>
      </w:pPr>
      <w:r w:rsidRPr="00F57498">
        <w:rPr>
          <w:rFonts w:ascii="Arial" w:hAnsi="Arial" w:cs="Arial"/>
          <w:sz w:val="24"/>
          <w:lang w:val="es-NI"/>
        </w:rPr>
        <w:t xml:space="preserve">A </w:t>
      </w:r>
      <w:r w:rsidRPr="009044DC">
        <w:rPr>
          <w:rFonts w:ascii="Arial" w:hAnsi="Arial" w:cs="Arial"/>
          <w:sz w:val="24"/>
          <w:lang w:val="es-NI"/>
        </w:rPr>
        <w:t xml:space="preserve">nivel </w:t>
      </w:r>
      <w:r w:rsidR="007550D8">
        <w:rPr>
          <w:rFonts w:ascii="Arial" w:hAnsi="Arial" w:cs="Arial"/>
          <w:sz w:val="24"/>
          <w:lang w:val="es-NI"/>
        </w:rPr>
        <w:t xml:space="preserve">departamental </w:t>
      </w:r>
      <w:r w:rsidRPr="009044DC">
        <w:rPr>
          <w:rFonts w:ascii="Arial" w:hAnsi="Arial" w:cs="Arial"/>
          <w:sz w:val="24"/>
          <w:lang w:val="es-NI"/>
        </w:rPr>
        <w:t xml:space="preserve">la tasa de morbilidad por COVID-19 en el </w:t>
      </w:r>
      <w:r w:rsidR="007550D8">
        <w:rPr>
          <w:rFonts w:ascii="Arial" w:hAnsi="Arial" w:cs="Arial"/>
          <w:sz w:val="24"/>
          <w:lang w:val="es-NI"/>
        </w:rPr>
        <w:t>mes de enero 2022</w:t>
      </w:r>
      <w:r w:rsidRPr="009044DC">
        <w:rPr>
          <w:rFonts w:ascii="Arial" w:hAnsi="Arial" w:cs="Arial"/>
          <w:sz w:val="24"/>
          <w:lang w:val="es-NI"/>
        </w:rPr>
        <w:t xml:space="preserve"> fue de </w:t>
      </w:r>
      <w:r w:rsidR="007550D8">
        <w:rPr>
          <w:rFonts w:ascii="Arial" w:hAnsi="Arial" w:cs="Arial"/>
          <w:sz w:val="24"/>
          <w:lang w:val="es-NI"/>
        </w:rPr>
        <w:t>0</w:t>
      </w:r>
      <w:r w:rsidRPr="009044DC">
        <w:rPr>
          <w:rFonts w:ascii="Arial" w:hAnsi="Arial" w:cs="Arial"/>
          <w:sz w:val="24"/>
          <w:lang w:val="es-NI"/>
        </w:rPr>
        <w:t>.</w:t>
      </w:r>
      <w:r w:rsidR="007550D8">
        <w:rPr>
          <w:rFonts w:ascii="Arial" w:hAnsi="Arial" w:cs="Arial"/>
          <w:sz w:val="24"/>
          <w:lang w:val="es-NI"/>
        </w:rPr>
        <w:t>48</w:t>
      </w:r>
      <w:r w:rsidRPr="009044DC">
        <w:rPr>
          <w:rFonts w:ascii="Arial" w:hAnsi="Arial" w:cs="Arial"/>
          <w:sz w:val="24"/>
          <w:lang w:val="es-NI"/>
        </w:rPr>
        <w:t xml:space="preserve"> x 10,000 hab.  </w:t>
      </w:r>
      <w:r w:rsidR="007550D8">
        <w:rPr>
          <w:rFonts w:ascii="Arial" w:hAnsi="Arial" w:cs="Arial"/>
          <w:sz w:val="24"/>
          <w:lang w:val="es-NI"/>
        </w:rPr>
        <w:t>Los municipios de Diria y diriomo</w:t>
      </w:r>
      <w:r w:rsidRPr="009044DC">
        <w:rPr>
          <w:rFonts w:ascii="Arial" w:hAnsi="Arial" w:cs="Arial"/>
          <w:sz w:val="24"/>
          <w:lang w:val="es-NI"/>
        </w:rPr>
        <w:t xml:space="preserve"> se ubicaron por encima de la tasa </w:t>
      </w:r>
      <w:r w:rsidR="007550D8">
        <w:rPr>
          <w:rFonts w:ascii="Arial" w:hAnsi="Arial" w:cs="Arial"/>
          <w:sz w:val="24"/>
          <w:lang w:val="es-NI"/>
        </w:rPr>
        <w:t>departamental</w:t>
      </w:r>
      <w:r w:rsidRPr="009044DC">
        <w:rPr>
          <w:rFonts w:ascii="Arial" w:hAnsi="Arial" w:cs="Arial"/>
          <w:sz w:val="24"/>
          <w:lang w:val="es-NI"/>
        </w:rPr>
        <w:t xml:space="preserve"> </w:t>
      </w:r>
    </w:p>
    <w:p w:rsidR="00152F78" w:rsidRDefault="003D2B83" w:rsidP="008F15F4">
      <w:pPr>
        <w:rPr>
          <w:rFonts w:ascii="Arial" w:hAnsi="Arial" w:cs="Arial"/>
          <w:color w:val="000000" w:themeColor="text1"/>
          <w:sz w:val="24"/>
        </w:rPr>
      </w:pPr>
      <w:r w:rsidRPr="009044DC">
        <w:rPr>
          <w:rFonts w:ascii="Arial" w:hAnsi="Arial" w:cs="Arial"/>
          <w:sz w:val="24"/>
          <w:lang w:val="es-NI"/>
        </w:rPr>
        <w:t xml:space="preserve">La tasa </w:t>
      </w:r>
      <w:r w:rsidR="007550D8">
        <w:rPr>
          <w:rFonts w:ascii="Arial" w:hAnsi="Arial" w:cs="Arial"/>
          <w:sz w:val="24"/>
          <w:lang w:val="es-NI"/>
        </w:rPr>
        <w:t xml:space="preserve">departamental </w:t>
      </w:r>
      <w:r w:rsidRPr="009044DC">
        <w:rPr>
          <w:rFonts w:ascii="Arial" w:hAnsi="Arial" w:cs="Arial"/>
          <w:sz w:val="24"/>
          <w:lang w:val="es-NI"/>
        </w:rPr>
        <w:t xml:space="preserve"> de mortalidad en el </w:t>
      </w:r>
      <w:r w:rsidR="007550D8">
        <w:rPr>
          <w:rFonts w:ascii="Arial" w:hAnsi="Arial" w:cs="Arial"/>
          <w:sz w:val="24"/>
          <w:lang w:val="es-NI"/>
        </w:rPr>
        <w:t>mes de enero 2022</w:t>
      </w:r>
      <w:r w:rsidRPr="009044DC">
        <w:rPr>
          <w:rFonts w:ascii="Arial" w:hAnsi="Arial" w:cs="Arial"/>
          <w:sz w:val="24"/>
          <w:lang w:val="es-NI"/>
        </w:rPr>
        <w:t xml:space="preserve"> por COVID-19 fue de 0.0</w:t>
      </w:r>
      <w:r w:rsidR="007550D8">
        <w:rPr>
          <w:rFonts w:ascii="Arial" w:hAnsi="Arial" w:cs="Arial"/>
          <w:sz w:val="24"/>
          <w:lang w:val="es-NI"/>
        </w:rPr>
        <w:t>0</w:t>
      </w:r>
      <w:r w:rsidRPr="009044DC">
        <w:rPr>
          <w:rFonts w:ascii="Arial" w:hAnsi="Arial" w:cs="Arial"/>
          <w:sz w:val="24"/>
          <w:lang w:val="es-NI"/>
        </w:rPr>
        <w:t xml:space="preserve"> x 10,000 hab.  </w:t>
      </w:r>
    </w:p>
    <w:tbl>
      <w:tblPr>
        <w:tblW w:w="53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1"/>
        <w:gridCol w:w="842"/>
        <w:gridCol w:w="798"/>
        <w:gridCol w:w="842"/>
        <w:gridCol w:w="798"/>
      </w:tblGrid>
      <w:tr w:rsidR="0008225B" w:rsidRPr="0008225B" w:rsidTr="0008225B">
        <w:trPr>
          <w:trHeight w:val="315"/>
        </w:trPr>
        <w:tc>
          <w:tcPr>
            <w:tcW w:w="206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lastRenderedPageBreak/>
              <w:t>MUNICIPIO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7A4A7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</w:t>
            </w:r>
            <w:r w:rsidR="007A4A77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7A4A7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</w:t>
            </w:r>
            <w:r w:rsidR="007A4A77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</w:t>
            </w:r>
          </w:p>
        </w:tc>
      </w:tr>
      <w:tr w:rsidR="0008225B" w:rsidRPr="0008225B" w:rsidTr="0008225B">
        <w:trPr>
          <w:trHeight w:val="240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8225B" w:rsidRPr="0008225B" w:rsidRDefault="0008225B" w:rsidP="0008225B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</w:tr>
      <w:tr w:rsidR="007E6452" w:rsidRPr="0008225B" w:rsidTr="0011466A">
        <w:trPr>
          <w:trHeight w:val="255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452" w:rsidRPr="0008225B" w:rsidRDefault="007E6452" w:rsidP="007E6452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sz w:val="18"/>
                <w:szCs w:val="18"/>
                <w:lang w:val="es-NI" w:eastAsia="es-NI"/>
              </w:rPr>
              <w:t>Diria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6452" w:rsidRPr="00302454" w:rsidRDefault="007E6452" w:rsidP="007E6452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6452" w:rsidRPr="00302454" w:rsidRDefault="007E6452" w:rsidP="007E6452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6452" w:rsidRPr="00302454" w:rsidRDefault="007E6452" w:rsidP="007E6452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6452" w:rsidRPr="00302454" w:rsidRDefault="007E6452" w:rsidP="007E6452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1.57</w:t>
            </w:r>
          </w:p>
        </w:tc>
      </w:tr>
      <w:tr w:rsidR="007E6452" w:rsidRPr="0008225B" w:rsidTr="0011466A">
        <w:trPr>
          <w:trHeight w:val="240"/>
        </w:trPr>
        <w:tc>
          <w:tcPr>
            <w:tcW w:w="20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452" w:rsidRPr="0008225B" w:rsidRDefault="007E6452" w:rsidP="007E6452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Diriomo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6452" w:rsidRPr="008F0EF9" w:rsidRDefault="007E6452" w:rsidP="007E645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6452" w:rsidRPr="008F0EF9" w:rsidRDefault="007E6452" w:rsidP="007E645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.45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6452" w:rsidRPr="008F0EF9" w:rsidRDefault="007E6452" w:rsidP="007E645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E6452" w:rsidRPr="008F0EF9" w:rsidRDefault="007E6452" w:rsidP="007E645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0.89</w:t>
            </w:r>
          </w:p>
        </w:tc>
      </w:tr>
      <w:tr w:rsidR="007E6452" w:rsidRPr="0008225B" w:rsidTr="0011466A">
        <w:trPr>
          <w:trHeight w:val="240"/>
        </w:trPr>
        <w:tc>
          <w:tcPr>
            <w:tcW w:w="20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452" w:rsidRPr="0008225B" w:rsidRDefault="007E6452" w:rsidP="007E6452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Granada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6452" w:rsidRPr="008F0EF9" w:rsidRDefault="007E6452" w:rsidP="007E645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6452" w:rsidRPr="008F0EF9" w:rsidRDefault="007E6452" w:rsidP="007E645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.48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6452" w:rsidRPr="008F0EF9" w:rsidRDefault="007E6452" w:rsidP="007E645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E6452" w:rsidRPr="008F0EF9" w:rsidRDefault="007E6452" w:rsidP="007E645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0.38</w:t>
            </w:r>
          </w:p>
        </w:tc>
      </w:tr>
      <w:tr w:rsidR="007E6452" w:rsidRPr="0008225B" w:rsidTr="0011466A">
        <w:trPr>
          <w:trHeight w:val="240"/>
        </w:trPr>
        <w:tc>
          <w:tcPr>
            <w:tcW w:w="20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452" w:rsidRPr="0008225B" w:rsidRDefault="007E6452" w:rsidP="007E6452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Nandaime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6452" w:rsidRPr="008F0EF9" w:rsidRDefault="007E6452" w:rsidP="007E645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6452" w:rsidRPr="008F0EF9" w:rsidRDefault="007E6452" w:rsidP="007E645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.58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6452" w:rsidRPr="008F0EF9" w:rsidRDefault="007E6452" w:rsidP="007E645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E6452" w:rsidRPr="008F0EF9" w:rsidRDefault="007E6452" w:rsidP="007E645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0.29</w:t>
            </w:r>
          </w:p>
        </w:tc>
      </w:tr>
      <w:tr w:rsidR="007E6452" w:rsidRPr="0008225B" w:rsidTr="0011466A">
        <w:trPr>
          <w:trHeight w:val="255"/>
        </w:trPr>
        <w:tc>
          <w:tcPr>
            <w:tcW w:w="2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7E6452" w:rsidRPr="0008225B" w:rsidRDefault="007E6452" w:rsidP="007E6452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Total SILAIS GRANADA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</w:tcPr>
          <w:p w:rsidR="007E6452" w:rsidRPr="008F0EF9" w:rsidRDefault="007E6452" w:rsidP="007E6452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</w:tcPr>
          <w:p w:rsidR="007E6452" w:rsidRPr="008F0EF9" w:rsidRDefault="007E6452" w:rsidP="007E6452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.48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</w:tcPr>
          <w:p w:rsidR="007E6452" w:rsidRPr="008F0EF9" w:rsidRDefault="007E6452" w:rsidP="007E6452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bottom"/>
          </w:tcPr>
          <w:p w:rsidR="007E6452" w:rsidRPr="008F0EF9" w:rsidRDefault="007E6452" w:rsidP="007E6452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0.48</w:t>
            </w:r>
          </w:p>
        </w:tc>
      </w:tr>
    </w:tbl>
    <w:p w:rsidR="008F0EF9" w:rsidRDefault="008F0EF9" w:rsidP="008F15F4">
      <w:pPr>
        <w:rPr>
          <w:rFonts w:ascii="Arial" w:hAnsi="Arial" w:cs="Arial"/>
          <w:color w:val="000000" w:themeColor="text1"/>
          <w:sz w:val="24"/>
        </w:rPr>
      </w:pPr>
    </w:p>
    <w:sectPr w:rsidR="008F0E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08"/>
    <w:rsid w:val="000107AE"/>
    <w:rsid w:val="00040ACE"/>
    <w:rsid w:val="0004759F"/>
    <w:rsid w:val="00053C2F"/>
    <w:rsid w:val="0006067C"/>
    <w:rsid w:val="00062BE5"/>
    <w:rsid w:val="0008225B"/>
    <w:rsid w:val="00084268"/>
    <w:rsid w:val="00087F2D"/>
    <w:rsid w:val="0009438E"/>
    <w:rsid w:val="000B2584"/>
    <w:rsid w:val="000E70C1"/>
    <w:rsid w:val="001105DF"/>
    <w:rsid w:val="001228E6"/>
    <w:rsid w:val="00152F78"/>
    <w:rsid w:val="00163689"/>
    <w:rsid w:val="001712A5"/>
    <w:rsid w:val="001746B7"/>
    <w:rsid w:val="001A6A62"/>
    <w:rsid w:val="001C37A4"/>
    <w:rsid w:val="001C3845"/>
    <w:rsid w:val="001D0373"/>
    <w:rsid w:val="001F5D91"/>
    <w:rsid w:val="00216F91"/>
    <w:rsid w:val="00237C18"/>
    <w:rsid w:val="002510DF"/>
    <w:rsid w:val="00253CEE"/>
    <w:rsid w:val="00271188"/>
    <w:rsid w:val="002A355F"/>
    <w:rsid w:val="002B12F4"/>
    <w:rsid w:val="002B5992"/>
    <w:rsid w:val="002C2A0D"/>
    <w:rsid w:val="002D36AB"/>
    <w:rsid w:val="002E0650"/>
    <w:rsid w:val="002F1421"/>
    <w:rsid w:val="00302454"/>
    <w:rsid w:val="00314588"/>
    <w:rsid w:val="003307F6"/>
    <w:rsid w:val="00334C1B"/>
    <w:rsid w:val="00373108"/>
    <w:rsid w:val="003A1123"/>
    <w:rsid w:val="003D2B83"/>
    <w:rsid w:val="003D4B6D"/>
    <w:rsid w:val="003E5A59"/>
    <w:rsid w:val="003F6386"/>
    <w:rsid w:val="00440F91"/>
    <w:rsid w:val="00450C4D"/>
    <w:rsid w:val="00486CB8"/>
    <w:rsid w:val="00495DD0"/>
    <w:rsid w:val="004C1F5D"/>
    <w:rsid w:val="004D7091"/>
    <w:rsid w:val="004E04FA"/>
    <w:rsid w:val="004E13D3"/>
    <w:rsid w:val="005008F9"/>
    <w:rsid w:val="00527415"/>
    <w:rsid w:val="005365EE"/>
    <w:rsid w:val="00590D5B"/>
    <w:rsid w:val="005A7C59"/>
    <w:rsid w:val="005E10AE"/>
    <w:rsid w:val="005E2ECC"/>
    <w:rsid w:val="005E5461"/>
    <w:rsid w:val="0060564F"/>
    <w:rsid w:val="00615130"/>
    <w:rsid w:val="00617442"/>
    <w:rsid w:val="006239C6"/>
    <w:rsid w:val="00697546"/>
    <w:rsid w:val="006A4896"/>
    <w:rsid w:val="006B09A4"/>
    <w:rsid w:val="006F23BA"/>
    <w:rsid w:val="0075175A"/>
    <w:rsid w:val="007550D8"/>
    <w:rsid w:val="00763662"/>
    <w:rsid w:val="007941E9"/>
    <w:rsid w:val="007A4A77"/>
    <w:rsid w:val="007B2CC7"/>
    <w:rsid w:val="007C2791"/>
    <w:rsid w:val="007E6452"/>
    <w:rsid w:val="008252E3"/>
    <w:rsid w:val="008601EA"/>
    <w:rsid w:val="00890E06"/>
    <w:rsid w:val="008965EC"/>
    <w:rsid w:val="008D1E75"/>
    <w:rsid w:val="008F0D80"/>
    <w:rsid w:val="008F0EF9"/>
    <w:rsid w:val="008F15F4"/>
    <w:rsid w:val="009045E1"/>
    <w:rsid w:val="009155F5"/>
    <w:rsid w:val="00920C23"/>
    <w:rsid w:val="00933EBB"/>
    <w:rsid w:val="00971F40"/>
    <w:rsid w:val="009A6A8E"/>
    <w:rsid w:val="009E5AA4"/>
    <w:rsid w:val="00A12682"/>
    <w:rsid w:val="00A459BA"/>
    <w:rsid w:val="00A560F9"/>
    <w:rsid w:val="00A75DA3"/>
    <w:rsid w:val="00A762BB"/>
    <w:rsid w:val="00A921BE"/>
    <w:rsid w:val="00A9413B"/>
    <w:rsid w:val="00AA7770"/>
    <w:rsid w:val="00AB0D0A"/>
    <w:rsid w:val="00AB60F1"/>
    <w:rsid w:val="00AB7DD0"/>
    <w:rsid w:val="00B33BEC"/>
    <w:rsid w:val="00B35C3F"/>
    <w:rsid w:val="00B412ED"/>
    <w:rsid w:val="00B52E86"/>
    <w:rsid w:val="00B87A91"/>
    <w:rsid w:val="00BA4DC6"/>
    <w:rsid w:val="00BA5093"/>
    <w:rsid w:val="00BB78EF"/>
    <w:rsid w:val="00BC3365"/>
    <w:rsid w:val="00BC74FE"/>
    <w:rsid w:val="00BF228A"/>
    <w:rsid w:val="00C45E33"/>
    <w:rsid w:val="00C62005"/>
    <w:rsid w:val="00CB1E3D"/>
    <w:rsid w:val="00CC1FDA"/>
    <w:rsid w:val="00D06861"/>
    <w:rsid w:val="00D23FB4"/>
    <w:rsid w:val="00D30382"/>
    <w:rsid w:val="00D31B8F"/>
    <w:rsid w:val="00D35478"/>
    <w:rsid w:val="00D409E3"/>
    <w:rsid w:val="00D4296B"/>
    <w:rsid w:val="00D504E3"/>
    <w:rsid w:val="00D57F88"/>
    <w:rsid w:val="00D70572"/>
    <w:rsid w:val="00D725EF"/>
    <w:rsid w:val="00D76483"/>
    <w:rsid w:val="00D927CB"/>
    <w:rsid w:val="00DA26B1"/>
    <w:rsid w:val="00DA472B"/>
    <w:rsid w:val="00DC1B95"/>
    <w:rsid w:val="00DC3627"/>
    <w:rsid w:val="00DD00E9"/>
    <w:rsid w:val="00DD0D32"/>
    <w:rsid w:val="00DD14F0"/>
    <w:rsid w:val="00DD26F1"/>
    <w:rsid w:val="00DD5A40"/>
    <w:rsid w:val="00DF71B6"/>
    <w:rsid w:val="00E25331"/>
    <w:rsid w:val="00E27239"/>
    <w:rsid w:val="00E442D0"/>
    <w:rsid w:val="00E95D0F"/>
    <w:rsid w:val="00E976DB"/>
    <w:rsid w:val="00ED7B92"/>
    <w:rsid w:val="00EE429A"/>
    <w:rsid w:val="00EF6000"/>
    <w:rsid w:val="00F01206"/>
    <w:rsid w:val="00F240E6"/>
    <w:rsid w:val="00F43191"/>
    <w:rsid w:val="00F43CC7"/>
    <w:rsid w:val="00F501ED"/>
    <w:rsid w:val="00F530A1"/>
    <w:rsid w:val="00F82618"/>
    <w:rsid w:val="00F846CA"/>
    <w:rsid w:val="00F86011"/>
    <w:rsid w:val="00F91F70"/>
    <w:rsid w:val="00F971F2"/>
    <w:rsid w:val="00FA1861"/>
    <w:rsid w:val="00FC12FB"/>
    <w:rsid w:val="00FC177C"/>
    <w:rsid w:val="00FD31CF"/>
    <w:rsid w:val="00FE2464"/>
    <w:rsid w:val="00FE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AB76BEF-4C62-4A99-9394-8B303935F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73108"/>
    <w:pPr>
      <w:spacing w:after="0" w:line="360" w:lineRule="auto"/>
      <w:jc w:val="both"/>
    </w:pPr>
    <w:rPr>
      <w:rFonts w:ascii="Courier New" w:eastAsia="Times New Roman" w:hAnsi="Courier New" w:cs="Times New Roman"/>
      <w:sz w:val="35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B59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5992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chart" Target="charts/chart2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diagramDrawing" Target="diagrams/drawing1.xml"/><Relationship Id="rId5" Type="http://schemas.openxmlformats.org/officeDocument/2006/relationships/image" Target="media/image2.png"/><Relationship Id="rId15" Type="http://schemas.openxmlformats.org/officeDocument/2006/relationships/chart" Target="charts/chart4.xml"/><Relationship Id="rId10" Type="http://schemas.openxmlformats.org/officeDocument/2006/relationships/diagramColors" Target="diagrams/colors1.xml"/><Relationship Id="rId4" Type="http://schemas.openxmlformats.org/officeDocument/2006/relationships/image" Target="media/image1.wmf"/><Relationship Id="rId9" Type="http://schemas.openxmlformats.org/officeDocument/2006/relationships/diagramQuickStyle" Target="diagrams/quickStyle1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IGILACIA\Desktop\Informe%20mensual%20Covid-19%2021\Informe%20Covid-19%2022\Formato%20Covid%2019%20casos%20confirmados%20%20%20%20%20%20%20Fallecidos%20por%20Covid%2019%20Confirmados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oja_de_c_lculo_de_Microsoft_Excel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Hoja18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oja_de_c_lculo_de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v>Covid 19 Casos Confirmado</c:v>
          </c:tx>
          <c:spPr>
            <a:solidFill>
              <a:schemeClr val="accent1"/>
            </a:solidFill>
          </c:spPr>
          <c:invertIfNegative val="0"/>
          <c:val>
            <c:numRef>
              <c:f>Hoja2!$B$3:$U$3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70222320"/>
        <c:axId val="1670234288"/>
      </c:barChart>
      <c:lineChart>
        <c:grouping val="standard"/>
        <c:varyColors val="0"/>
        <c:ser>
          <c:idx val="0"/>
          <c:order val="0"/>
          <c:tx>
            <c:v>Fallecidos por Covid 19 Confirmados</c:v>
          </c:tx>
          <c:spPr>
            <a:ln>
              <a:solidFill>
                <a:srgbClr val="FF0000"/>
              </a:solidFill>
            </a:ln>
          </c:spPr>
          <c:marker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</c:spPr>
          </c:marker>
          <c:val>
            <c:numRef>
              <c:f>Hoja2!$B$4:$U$4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70222320"/>
        <c:axId val="1670234288"/>
      </c:lineChart>
      <c:catAx>
        <c:axId val="1670222320"/>
        <c:scaling>
          <c:orientation val="minMax"/>
        </c:scaling>
        <c:delete val="0"/>
        <c:axPos val="b"/>
        <c:majorTickMark val="out"/>
        <c:minorTickMark val="none"/>
        <c:tickLblPos val="nextTo"/>
        <c:crossAx val="1670234288"/>
        <c:crosses val="autoZero"/>
        <c:auto val="1"/>
        <c:lblAlgn val="ctr"/>
        <c:lblOffset val="100"/>
        <c:noMultiLvlLbl val="0"/>
      </c:catAx>
      <c:valAx>
        <c:axId val="16702342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6702223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2053274273872956E-2"/>
          <c:y val="5.2298682851766733E-2"/>
          <c:w val="0.93107661950604526"/>
          <c:h val="0.70042658337380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Columna1</c:v>
                </c:pt>
              </c:strCache>
            </c:strRef>
          </c:tx>
          <c:spPr>
            <a:solidFill>
              <a:srgbClr val="C0504D">
                <a:lumMod val="60000"/>
                <a:lumOff val="40000"/>
              </a:srgbClr>
            </a:solidFill>
            <a:ln>
              <a:solidFill>
                <a:schemeClr val="accent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Hoja1!$A$2:$A$5</c:f>
              <c:strCache>
                <c:ptCount val="4"/>
                <c:pt idx="0">
                  <c:v>Granada</c:v>
                </c:pt>
                <c:pt idx="1">
                  <c:v>Nandaime</c:v>
                </c:pt>
                <c:pt idx="2">
                  <c:v>Diriomo</c:v>
                </c:pt>
                <c:pt idx="3">
                  <c:v>Diria</c:v>
                </c:pt>
              </c:strCache>
            </c:strRef>
          </c:cat>
          <c:val>
            <c:numRef>
              <c:f>Hoja1!$B$2:$B$5</c:f>
              <c:numCache>
                <c:formatCode>0%</c:formatCode>
                <c:ptCount val="4"/>
                <c:pt idx="0">
                  <c:v>0.5</c:v>
                </c:pt>
                <c:pt idx="1">
                  <c:v>0.12</c:v>
                </c:pt>
                <c:pt idx="2">
                  <c:v>0.25</c:v>
                </c:pt>
                <c:pt idx="3">
                  <c:v>0.13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670227760"/>
        <c:axId val="1670232656"/>
      </c:barChart>
      <c:catAx>
        <c:axId val="1670227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600" baseline="0"/>
            </a:pPr>
            <a:endParaRPr lang="es-NI"/>
          </a:p>
        </c:txPr>
        <c:crossAx val="1670232656"/>
        <c:crosses val="autoZero"/>
        <c:auto val="1"/>
        <c:lblAlgn val="ctr"/>
        <c:lblOffset val="100"/>
        <c:noMultiLvlLbl val="0"/>
      </c:catAx>
      <c:valAx>
        <c:axId val="1670232656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spPr>
          <a:ln w="6350">
            <a:noFill/>
          </a:ln>
        </c:spPr>
        <c:crossAx val="167022776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es-NI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NI" sz="1200"/>
              <a:t>COVID 19 Caso Confirmado
Tasas por Grupos de Edad 
Hasta la 4º semana epidemiológica
 Granada - Año 2022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Tasas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[Hoja18]P5!$B$4:$B$15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[Hoja18]P5!$E$4:$E$15</c:f>
              <c:numCache>
                <c:formatCode>0.00;0.00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-0.8947745168217609</c:v>
                </c:pt>
                <c:pt idx="5">
                  <c:v>0</c:v>
                </c:pt>
                <c:pt idx="6">
                  <c:v>0</c:v>
                </c:pt>
                <c:pt idx="7">
                  <c:v>-0.84338365522476166</c:v>
                </c:pt>
                <c:pt idx="8">
                  <c:v>-2.1043771043771042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v>♀ Tasas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[Hoja18]P5!$F$4:$F$15</c:f>
              <c:numCache>
                <c:formatCode>0.00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1.4196479273140261</c:v>
                </c:pt>
                <c:pt idx="7">
                  <c:v>1.4835694681403457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1670219600"/>
        <c:axId val="1670223408"/>
      </c:barChart>
      <c:catAx>
        <c:axId val="167021960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1670223408"/>
        <c:crosses val="autoZero"/>
        <c:auto val="1"/>
        <c:lblAlgn val="ctr"/>
        <c:lblOffset val="100"/>
        <c:noMultiLvlLbl val="0"/>
      </c:catAx>
      <c:valAx>
        <c:axId val="1670223408"/>
        <c:scaling>
          <c:orientation val="minMax"/>
        </c:scaling>
        <c:delete val="0"/>
        <c:axPos val="b"/>
        <c:numFmt formatCode="0.00;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1670219600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rgbClr val="FFFFFF"/>
    </a:solidFill>
    <a:effectLst/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Sexo</c:v>
                </c:pt>
              </c:strCache>
            </c:strRef>
          </c:tx>
          <c:dPt>
            <c:idx val="1"/>
            <c:bubble3D val="0"/>
            <c:spPr>
              <a:solidFill>
                <a:srgbClr val="FF99CC"/>
              </a:solidFill>
            </c:spPr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M</c:v>
                </c:pt>
                <c:pt idx="1">
                  <c:v>F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3</c:v>
                </c:pt>
                <c:pt idx="1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es-NI"/>
    </a:p>
  </c:txPr>
  <c:externalData r:id="rId2">
    <c:autoUpdate val="0"/>
  </c:externalData>
</c:chartSpace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png"/><Relationship Id="rId2" Type="http://schemas.openxmlformats.org/officeDocument/2006/relationships/image" Target="../media/image5.png"/><Relationship Id="rId1" Type="http://schemas.openxmlformats.org/officeDocument/2006/relationships/image" Target="../media/image4.png"/><Relationship Id="rId4" Type="http://schemas.openxmlformats.org/officeDocument/2006/relationships/image" Target="../media/image7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png"/><Relationship Id="rId2" Type="http://schemas.openxmlformats.org/officeDocument/2006/relationships/image" Target="../media/image5.png"/><Relationship Id="rId1" Type="http://schemas.openxmlformats.org/officeDocument/2006/relationships/image" Target="../media/image4.png"/><Relationship Id="rId4" Type="http://schemas.openxmlformats.org/officeDocument/2006/relationships/image" Target="../media/image7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15547"/>
          <a:ext cx="1981200" cy="636480"/>
        </a:xfr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65202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8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215067"/>
          <a:ext cx="1981200" cy="636480"/>
        </a:xfr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185154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Acumulado:458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414587"/>
          <a:ext cx="1981200" cy="636480"/>
        </a:xfr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05106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8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3614107"/>
          <a:ext cx="1981200" cy="636480"/>
        </a:xfr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25058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 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es-NI"/>
        </a:p>
      </dgm:t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/>
      <dgm:t>
        <a:bodyPr/>
        <a:lstStyle/>
        <a:p>
          <a:endParaRPr lang="es-NI"/>
        </a:p>
      </dgm:t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</dgm:spPr>
    </dgm:pt>
    <dgm:pt modelId="{F9CBDA24-6466-4970-BEFD-0C117089F9F4}" type="pres">
      <dgm:prSet presAssocID="{858CFB1C-108B-460C-B456-0D0BFA519988}" presName="text_2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</dgm:spPr>
    </dgm:pt>
    <dgm:pt modelId="{89D70A02-B222-4417-8773-EAA434DE1AAD}" type="pres">
      <dgm:prSet presAssocID="{677DFF59-DEF3-4FD4-91DD-9882B3D35904}" presName="text_3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</dgm:spPr>
    </dgm:pt>
    <dgm:pt modelId="{6A75484F-6B0A-4CD4-8777-EE2BDC321053}" type="pres">
      <dgm:prSet presAssocID="{4572347B-FDCC-4D40-955D-0300739469CF}" presName="text_4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</dgm:spPr>
    </dgm:pt>
  </dgm:ptLst>
  <dgm:cxnLst>
    <dgm:cxn modelId="{0FF51CB9-582D-4E4A-8E0B-61B3457C365A}" type="presOf" srcId="{4D3DA8A8-879B-4BD3-B242-5783B667FE7E}" destId="{0410D381-D05A-4A9A-AF14-15B59EDC2CE6}" srcOrd="0" destOrd="1" presId="urn:microsoft.com/office/officeart/2008/layout/VerticalCurvedList"/>
    <dgm:cxn modelId="{278D0DF7-75A7-4605-9BA3-DD5D1759A9DA}" type="presOf" srcId="{858CFB1C-108B-460C-B456-0D0BFA519988}" destId="{F9CBDA24-6466-4970-BEFD-0C117089F9F4}" srcOrd="0" destOrd="0" presId="urn:microsoft.com/office/officeart/2008/layout/VerticalCurvedList"/>
    <dgm:cxn modelId="{F7EC10A4-FB1F-44F4-994D-43C330898605}" type="presOf" srcId="{677DFF59-DEF3-4FD4-91DD-9882B3D35904}" destId="{89D70A02-B222-4417-8773-EAA434DE1AAD}" srcOrd="0" destOrd="0" presId="urn:microsoft.com/office/officeart/2008/layout/VerticalCurvedList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E321CE57-3603-4B28-A53D-CC5C6762BEF8}" type="presOf" srcId="{4572347B-FDCC-4D40-955D-0300739469CF}" destId="{6A75484F-6B0A-4CD4-8777-EE2BDC321053}" srcOrd="0" destOrd="0" presId="urn:microsoft.com/office/officeart/2008/layout/VerticalCurvedList"/>
    <dgm:cxn modelId="{C20855F0-0E51-44BB-AA99-6E84CDE172EC}" type="presOf" srcId="{75715167-98A1-43AA-BB9F-C8646048B38B}" destId="{F9CBDA24-6466-4970-BEFD-0C117089F9F4}" srcOrd="0" destOrd="1" presId="urn:microsoft.com/office/officeart/2008/layout/VerticalCurvedList"/>
    <dgm:cxn modelId="{C6A6427C-EE78-4014-85A3-F2D80081F734}" type="presOf" srcId="{F843BA36-FBB8-4D33-843E-7F7F78FAD741}" destId="{89D70A02-B222-4417-8773-EAA434DE1AAD}" srcOrd="0" destOrd="1" presId="urn:microsoft.com/office/officeart/2008/layout/VerticalCurvedList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3EACD250-271A-422E-98E6-24359EBEBD18}" type="presOf" srcId="{04043959-B629-4DE8-8315-DF88C31AFAB0}" destId="{0410D381-D05A-4A9A-AF14-15B59EDC2CE6}" srcOrd="0" destOrd="0" presId="urn:microsoft.com/office/officeart/2008/layout/VerticalCurvedList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4FF7E355-A57C-4011-877D-E1070D16104D}" type="presOf" srcId="{62096081-9C9D-4636-9D9E-39DE572EE29F}" destId="{6A75484F-6B0A-4CD4-8777-EE2BDC321053}" srcOrd="0" destOrd="1" presId="urn:microsoft.com/office/officeart/2008/layout/VerticalCurvedList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5A16C31D-7734-47DA-9D5E-80E8B9CFC5DE}" type="presOf" srcId="{0B79DB07-FEC0-4692-A103-F60B29259690}" destId="{C2F9E7C4-FE48-4ECB-9CBF-4E44E2EAEDA8}" srcOrd="0" destOrd="0" presId="urn:microsoft.com/office/officeart/2008/layout/VerticalCurvedList"/>
    <dgm:cxn modelId="{04022866-3EA6-4461-885E-E24F5EFEDAE3}" type="presOf" srcId="{73BEB52C-626B-4074-85A0-1C96960ADE8F}" destId="{730F9EC8-06F4-4A71-AB00-79739AEB9676}" srcOrd="0" destOrd="0" presId="urn:microsoft.com/office/officeart/2008/layout/VerticalCurvedList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A06FB7CC-E294-4403-A5CD-653681459EE5}" type="presParOf" srcId="{730F9EC8-06F4-4A71-AB00-79739AEB9676}" destId="{B1C57B43-7763-419A-B9C1-F1802D5EF39B}" srcOrd="0" destOrd="0" presId="urn:microsoft.com/office/officeart/2008/layout/VerticalCurvedList"/>
    <dgm:cxn modelId="{2A4EBEE0-80DD-4D71-B9A5-00071B7EC6C3}" type="presParOf" srcId="{B1C57B43-7763-419A-B9C1-F1802D5EF39B}" destId="{15586FDF-0390-4468-B1B5-223BD080702F}" srcOrd="0" destOrd="0" presId="urn:microsoft.com/office/officeart/2008/layout/VerticalCurvedList"/>
    <dgm:cxn modelId="{61F8FDA6-6651-496B-8068-66EEEF8D55CE}" type="presParOf" srcId="{15586FDF-0390-4468-B1B5-223BD080702F}" destId="{50652805-2BE7-40A3-A165-79560558A992}" srcOrd="0" destOrd="0" presId="urn:microsoft.com/office/officeart/2008/layout/VerticalCurvedList"/>
    <dgm:cxn modelId="{6CEC77D3-250D-4974-91E3-C075CC00C834}" type="presParOf" srcId="{15586FDF-0390-4468-B1B5-223BD080702F}" destId="{C2F9E7C4-FE48-4ECB-9CBF-4E44E2EAEDA8}" srcOrd="1" destOrd="0" presId="urn:microsoft.com/office/officeart/2008/layout/VerticalCurvedList"/>
    <dgm:cxn modelId="{6221BBF4-13B9-40CD-A891-AFD555C513A7}" type="presParOf" srcId="{15586FDF-0390-4468-B1B5-223BD080702F}" destId="{C82C4815-06FD-47A4-939A-1FB267516F78}" srcOrd="2" destOrd="0" presId="urn:microsoft.com/office/officeart/2008/layout/VerticalCurvedList"/>
    <dgm:cxn modelId="{9C72B1E4-DDB6-4F45-B9F8-0CA1A9A2F5F3}" type="presParOf" srcId="{15586FDF-0390-4468-B1B5-223BD080702F}" destId="{0A560CEC-DC95-4ED2-B1EE-FFD7C0E8C1DF}" srcOrd="3" destOrd="0" presId="urn:microsoft.com/office/officeart/2008/layout/VerticalCurvedList"/>
    <dgm:cxn modelId="{852B02CA-E1B1-414B-8946-67D13D4B9374}" type="presParOf" srcId="{B1C57B43-7763-419A-B9C1-F1802D5EF39B}" destId="{0410D381-D05A-4A9A-AF14-15B59EDC2CE6}" srcOrd="1" destOrd="0" presId="urn:microsoft.com/office/officeart/2008/layout/VerticalCurvedList"/>
    <dgm:cxn modelId="{CD9AF770-B1C1-45F9-ABEB-013D1F7CE1A1}" type="presParOf" srcId="{B1C57B43-7763-419A-B9C1-F1802D5EF39B}" destId="{49F37629-B8FA-4356-8347-B8FED195B745}" srcOrd="2" destOrd="0" presId="urn:microsoft.com/office/officeart/2008/layout/VerticalCurvedList"/>
    <dgm:cxn modelId="{55D7EE24-B727-4CA4-9357-1F18A5F01B29}" type="presParOf" srcId="{49F37629-B8FA-4356-8347-B8FED195B745}" destId="{96B94C9A-08A4-4210-B5A1-5DF3C7AD73E2}" srcOrd="0" destOrd="0" presId="urn:microsoft.com/office/officeart/2008/layout/VerticalCurvedList"/>
    <dgm:cxn modelId="{8261CCF8-9C71-4A27-A364-D4C05E92EA69}" type="presParOf" srcId="{B1C57B43-7763-419A-B9C1-F1802D5EF39B}" destId="{F9CBDA24-6466-4970-BEFD-0C117089F9F4}" srcOrd="3" destOrd="0" presId="urn:microsoft.com/office/officeart/2008/layout/VerticalCurvedList"/>
    <dgm:cxn modelId="{4B21AEE4-D1F2-49F7-A2C5-BCB6D9C79857}" type="presParOf" srcId="{B1C57B43-7763-419A-B9C1-F1802D5EF39B}" destId="{69A9EDD6-5BF7-40AA-825D-8B8E4152B0E8}" srcOrd="4" destOrd="0" presId="urn:microsoft.com/office/officeart/2008/layout/VerticalCurvedList"/>
    <dgm:cxn modelId="{C1395B58-C3CE-4DC0-A5B4-4AAC37E79B18}" type="presParOf" srcId="{69A9EDD6-5BF7-40AA-825D-8B8E4152B0E8}" destId="{CD780C04-D85D-449B-8D03-46DE662BA124}" srcOrd="0" destOrd="0" presId="urn:microsoft.com/office/officeart/2008/layout/VerticalCurvedList"/>
    <dgm:cxn modelId="{DE6662CB-45AC-4B18-A3C5-79A8E10A8C88}" type="presParOf" srcId="{B1C57B43-7763-419A-B9C1-F1802D5EF39B}" destId="{89D70A02-B222-4417-8773-EAA434DE1AAD}" srcOrd="5" destOrd="0" presId="urn:microsoft.com/office/officeart/2008/layout/VerticalCurvedList"/>
    <dgm:cxn modelId="{28BF8F27-73C7-4931-B5D9-93D1844E6C4B}" type="presParOf" srcId="{B1C57B43-7763-419A-B9C1-F1802D5EF39B}" destId="{19E17D92-41DF-4844-8BA8-2ACDEA294616}" srcOrd="6" destOrd="0" presId="urn:microsoft.com/office/officeart/2008/layout/VerticalCurvedList"/>
    <dgm:cxn modelId="{10942509-9B26-498D-A996-08AF986DD3C6}" type="presParOf" srcId="{19E17D92-41DF-4844-8BA8-2ACDEA294616}" destId="{EBA4D1AD-9C90-4F05-80BA-0EC31E42A995}" srcOrd="0" destOrd="0" presId="urn:microsoft.com/office/officeart/2008/layout/VerticalCurvedList"/>
    <dgm:cxn modelId="{9368D4FD-149E-453E-AF92-5AC253A49960}" type="presParOf" srcId="{B1C57B43-7763-419A-B9C1-F1802D5EF39B}" destId="{6A75484F-6B0A-4CD4-8777-EE2BDC321053}" srcOrd="7" destOrd="0" presId="urn:microsoft.com/office/officeart/2008/layout/VerticalCurvedList"/>
    <dgm:cxn modelId="{12B80560-C3D1-4A05-A8E4-3F34BD5DB5A3}" type="presParOf" srcId="{B1C57B43-7763-419A-B9C1-F1802D5EF39B}" destId="{BAA89B27-0DE4-475E-821C-2A3C402EB16C}" srcOrd="8" destOrd="0" presId="urn:microsoft.com/office/officeart/2008/layout/VerticalCurvedList"/>
    <dgm:cxn modelId="{B87E36E3-4250-4E85-B4E1-6B8D3FFC3AF4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5407345" y="-804718"/>
          <a:ext cx="6438612" cy="6438612"/>
        </a:xfrm>
        <a:prstGeom prst="blockArc">
          <a:avLst>
            <a:gd name="adj1" fmla="val 18900000"/>
            <a:gd name="adj2" fmla="val 2700000"/>
            <a:gd name="adj3" fmla="val 335"/>
          </a:avLst>
        </a:pr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8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90974"/>
        <a:ext cx="3219645" cy="735754"/>
      </dsp:txXfrm>
    </dsp:sp>
    <dsp:sp modelId="{96B94C9A-08A4-4210-B5A1-5DF3C7AD73E2}">
      <dsp:nvSpPr>
        <dsp:cNvPr id="0" name=""/>
        <dsp:cNvSpPr/>
      </dsp:nvSpPr>
      <dsp:spPr>
        <a:xfrm>
          <a:off x="80050" y="299004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Acumulado:458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1494798"/>
        <a:ext cx="2797820" cy="735754"/>
      </dsp:txXfrm>
    </dsp:sp>
    <dsp:sp modelId="{CD780C04-D85D-449B-8D03-46DE662BA124}">
      <dsp:nvSpPr>
        <dsp:cNvPr id="0" name=""/>
        <dsp:cNvSpPr/>
      </dsp:nvSpPr>
      <dsp:spPr>
        <a:xfrm>
          <a:off x="501875" y="1402828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8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2598621"/>
        <a:ext cx="2797820" cy="735754"/>
      </dsp:txXfrm>
    </dsp:sp>
    <dsp:sp modelId="{EBA4D1AD-9C90-4F05-80BA-0EC31E42A995}">
      <dsp:nvSpPr>
        <dsp:cNvPr id="0" name=""/>
        <dsp:cNvSpPr/>
      </dsp:nvSpPr>
      <dsp:spPr>
        <a:xfrm>
          <a:off x="501875" y="2506652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 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702445"/>
        <a:ext cx="3219645" cy="735754"/>
      </dsp:txXfrm>
    </dsp:sp>
    <dsp:sp modelId="{4AED929F-9262-44C6-BC99-B91744692A58}">
      <dsp:nvSpPr>
        <dsp:cNvPr id="0" name=""/>
        <dsp:cNvSpPr/>
      </dsp:nvSpPr>
      <dsp:spPr>
        <a:xfrm>
          <a:off x="147914" y="3708589"/>
          <a:ext cx="783965" cy="72346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_rels/themeOverrid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Ejecutivo">
    <a:dk1>
      <a:sysClr val="windowText" lastClr="000000"/>
    </a:dk1>
    <a:lt1>
      <a:sysClr val="window" lastClr="FFFFFF"/>
    </a:lt1>
    <a:dk2>
      <a:srgbClr val="2F5897"/>
    </a:dk2>
    <a:lt2>
      <a:srgbClr val="E4E9EF"/>
    </a:lt2>
    <a:accent1>
      <a:srgbClr val="6076B4"/>
    </a:accent1>
    <a:accent2>
      <a:srgbClr val="9C5252"/>
    </a:accent2>
    <a:accent3>
      <a:srgbClr val="E68422"/>
    </a:accent3>
    <a:accent4>
      <a:srgbClr val="846648"/>
    </a:accent4>
    <a:accent5>
      <a:srgbClr val="63891F"/>
    </a:accent5>
    <a:accent6>
      <a:srgbClr val="758085"/>
    </a:accent6>
    <a:hlink>
      <a:srgbClr val="3399FF"/>
    </a:hlink>
    <a:folHlink>
      <a:srgbClr val="B2B2B2"/>
    </a:folHlink>
  </a:clrScheme>
  <a:fontScheme name="Ejecutivo">
    <a:majorFont>
      <a:latin typeface="Century Gothic"/>
      <a:ea typeface=""/>
      <a:cs typeface=""/>
      <a:font script="Jpan" typeface="HGｺﾞｼｯｸM"/>
      <a:font script="Hang" typeface="HY중고딕"/>
      <a:font script="Hans" typeface="幼圆"/>
      <a:font script="Hant" typeface="微軟正黑體"/>
      <a:font script="Arab" typeface="Tahoma"/>
      <a:font script="Hebr" typeface="Gisha"/>
      <a:font script="Thai" typeface="Dillen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  <a:font script="Geor" typeface="Sylfaen"/>
    </a:majorFont>
    <a:minorFont>
      <a:latin typeface="Palatino Linotype"/>
      <a:ea typeface=""/>
      <a:cs typeface=""/>
      <a:font script="Jpan" typeface="HGS明朝E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Browalli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inorFont>
  </a:fontScheme>
  <a:fmtScheme name="Ejecutiv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8575" cap="flat" cmpd="sng" algn="ctr">
        <a:solidFill>
          <a:schemeClr val="phClr"/>
        </a:solidFill>
        <a:prstDash val="solid"/>
      </a:ln>
      <a:ln w="508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50000">
            <a:schemeClr val="phClr">
              <a:tint val="80000"/>
              <a:satMod val="250000"/>
            </a:schemeClr>
          </a:gs>
          <a:gs pos="76000">
            <a:schemeClr val="phClr">
              <a:tint val="90000"/>
              <a:shade val="90000"/>
              <a:satMod val="200000"/>
            </a:schemeClr>
          </a:gs>
          <a:gs pos="92000">
            <a:schemeClr val="phClr">
              <a:tint val="90000"/>
              <a:shade val="70000"/>
              <a:satMod val="250000"/>
            </a:schemeClr>
          </a:gs>
        </a:gsLst>
        <a:path path="circle">
          <a:fillToRect l="50000" t="50000" r="50000" b="50000"/>
        </a:path>
      </a:gradFill>
      <a:blipFill>
        <a:blip xmlns:r="http://schemas.openxmlformats.org/officeDocument/2006/relationships" r:embed="rId1">
          <a:duotone>
            <a:schemeClr val="phClr">
              <a:tint val="95000"/>
            </a:schemeClr>
            <a:schemeClr val="phClr">
              <a:shade val="90000"/>
            </a:schemeClr>
          </a:duotone>
        </a:blip>
        <a:tile tx="0" ty="0" sx="100000" sy="100000" flip="none" algn="tl"/>
      </a:blip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466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Minsa</dc:creator>
  <cp:lastModifiedBy>EPIDEMIOLOGIA</cp:lastModifiedBy>
  <cp:revision>5</cp:revision>
  <cp:lastPrinted>2022-02-16T15:39:00Z</cp:lastPrinted>
  <dcterms:created xsi:type="dcterms:W3CDTF">2022-08-18T02:22:00Z</dcterms:created>
  <dcterms:modified xsi:type="dcterms:W3CDTF">2022-08-18T04:33:00Z</dcterms:modified>
</cp:coreProperties>
</file>