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39" w:rsidRDefault="00E27239" w:rsidP="00E27239">
      <w:pPr>
        <w:jc w:val="center"/>
      </w:pPr>
    </w:p>
    <w:p w:rsidR="002B5992" w:rsidRDefault="00C45E3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288B2874" wp14:editId="7D9BBEE2">
            <wp:extent cx="3621386" cy="300575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00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 xml:space="preserve">Resumen COVID-19 </w:t>
      </w:r>
      <w:r>
        <w:rPr>
          <w:rFonts w:ascii="Arial" w:hAnsi="Arial" w:cs="Arial"/>
          <w:b/>
          <w:bCs/>
          <w:sz w:val="44"/>
        </w:rPr>
        <w:br/>
        <w:t>Enero 202</w:t>
      </w:r>
      <w:r w:rsidR="009B7220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D23FB4" w:rsidRPr="00697546" w:rsidRDefault="00D23FB4" w:rsidP="002B5992">
      <w:pPr>
        <w:jc w:val="center"/>
        <w:rPr>
          <w:rFonts w:ascii="Arial" w:hAnsi="Arial" w:cs="Arial"/>
        </w:rPr>
      </w:pP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>SILAIS Granada Enero</w:t>
      </w:r>
      <w:r w:rsidRPr="00697546">
        <w:rPr>
          <w:rFonts w:ascii="Arial" w:hAnsi="Arial" w:cs="Arial"/>
          <w:b/>
          <w:bCs/>
          <w:lang w:val="es-NI"/>
        </w:rPr>
        <w:t xml:space="preserve"> 202</w:t>
      </w:r>
      <w:r w:rsidR="009B7220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3F6386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3DC726C1" wp14:editId="1C267C81">
            <wp:extent cx="4599161" cy="2362955"/>
            <wp:effectExtent l="0" t="0" r="11430" b="1841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15F4" w:rsidRDefault="008F15F4" w:rsidP="002B5992">
      <w:pPr>
        <w:jc w:val="center"/>
      </w:pPr>
    </w:p>
    <w:p w:rsidR="008F15F4" w:rsidRPr="008F15F4" w:rsidRDefault="008F15F4" w:rsidP="00152F78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7175AE">
        <w:rPr>
          <w:rFonts w:ascii="Arial" w:hAnsi="Arial" w:cs="Arial"/>
          <w:color w:val="000000" w:themeColor="text1"/>
          <w:sz w:val="24"/>
          <w:lang w:val="es-NI"/>
        </w:rPr>
        <w:t xml:space="preserve">mes de enero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inicia con baja transmisión viral y control de la situación epidemiológica. </w:t>
      </w:r>
    </w:p>
    <w:p w:rsidR="008F15F4" w:rsidRPr="008F15F4" w:rsidRDefault="008F15F4" w:rsidP="00152F78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</w:t>
      </w:r>
      <w:r w:rsidR="007175AE">
        <w:rPr>
          <w:rFonts w:ascii="Arial" w:hAnsi="Arial" w:cs="Arial"/>
          <w:color w:val="000000" w:themeColor="text1"/>
          <w:sz w:val="24"/>
          <w:lang w:val="es-NI"/>
        </w:rPr>
        <w:t xml:space="preserve">en la segunda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 del </w:t>
      </w:r>
      <w:r w:rsidR="007175AE">
        <w:rPr>
          <w:rFonts w:ascii="Arial" w:hAnsi="Arial" w:cs="Arial"/>
          <w:color w:val="000000" w:themeColor="text1"/>
          <w:sz w:val="24"/>
          <w:lang w:val="es-NI"/>
        </w:rPr>
        <w:t>mes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fue</w:t>
      </w:r>
      <w:r w:rsidR="007175AE">
        <w:rPr>
          <w:rFonts w:ascii="Arial" w:hAnsi="Arial" w:cs="Arial"/>
          <w:color w:val="000000" w:themeColor="text1"/>
          <w:sz w:val="24"/>
          <w:lang w:val="es-NI"/>
        </w:rPr>
        <w:t xml:space="preserve"> donde se reportan más casos, pero con tendencia estática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de control epidemiológico. </w:t>
      </w:r>
    </w:p>
    <w:p w:rsidR="008F15F4" w:rsidRPr="008F15F4" w:rsidRDefault="008F15F4" w:rsidP="00152F78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7175AE">
        <w:rPr>
          <w:rFonts w:ascii="Arial" w:hAnsi="Arial" w:cs="Arial"/>
          <w:color w:val="000000" w:themeColor="text1"/>
          <w:sz w:val="24"/>
          <w:lang w:val="es-MX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</w:t>
      </w:r>
      <w:r w:rsidR="007175AE">
        <w:rPr>
          <w:rFonts w:ascii="Arial" w:hAnsi="Arial" w:cs="Arial"/>
          <w:color w:val="000000" w:themeColor="text1"/>
          <w:sz w:val="24"/>
          <w:lang w:val="es-MX"/>
        </w:rPr>
        <w:t xml:space="preserve">se mantuvo casi igual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</w:t>
      </w:r>
      <w:r w:rsidR="007175AE">
        <w:rPr>
          <w:rFonts w:ascii="Arial" w:hAnsi="Arial" w:cs="Arial"/>
          <w:color w:val="000000" w:themeColor="text1"/>
          <w:sz w:val="24"/>
          <w:lang w:val="es-MX"/>
        </w:rPr>
        <w:t xml:space="preserve">tendencia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de casos que no llegó a la misma incidencia de casos al compararlo con la curva del año 2020.</w:t>
      </w:r>
    </w:p>
    <w:p w:rsidR="008F15F4" w:rsidRDefault="008F15F4" w:rsidP="00152F78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</w:t>
      </w:r>
      <w:r w:rsidR="009B7220" w:rsidRPr="008F15F4">
        <w:rPr>
          <w:rFonts w:ascii="Arial" w:hAnsi="Arial" w:cs="Arial"/>
          <w:color w:val="000000" w:themeColor="text1"/>
          <w:sz w:val="24"/>
          <w:lang w:val="es-MX"/>
        </w:rPr>
        <w:t xml:space="preserve">un </w:t>
      </w:r>
      <w:r w:rsidR="007175AE">
        <w:rPr>
          <w:rFonts w:ascii="Arial" w:hAnsi="Arial" w:cs="Arial"/>
          <w:color w:val="000000" w:themeColor="text1"/>
          <w:sz w:val="24"/>
          <w:lang w:val="es-MX"/>
        </w:rPr>
        <w:t>3.2</w:t>
      </w:r>
      <w:r w:rsidR="009B7220" w:rsidRPr="008F15F4">
        <w:rPr>
          <w:rFonts w:ascii="Arial" w:hAnsi="Arial" w:cs="Arial"/>
          <w:color w:val="000000" w:themeColor="text1"/>
          <w:sz w:val="24"/>
          <w:lang w:val="es-MX"/>
        </w:rPr>
        <w:t>%, recuperado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del </w:t>
      </w:r>
      <w:r w:rsidR="007175AE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7175AE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38E" w:rsidRDefault="0009438E" w:rsidP="008F15F4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38E" w:rsidRDefault="0009438E" w:rsidP="008F15F4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9B7220" w:rsidRDefault="009B7220" w:rsidP="008F15F4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9B7220" w:rsidRDefault="009B7220" w:rsidP="008F15F4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9B7220" w:rsidRDefault="009B7220" w:rsidP="008F15F4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38E" w:rsidRDefault="00F91F70" w:rsidP="008F15F4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 xml:space="preserve">COVID-19 distribución porcentual de casos por municipio </w:t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  <w:r w:rsidRPr="0009438E">
        <w:rPr>
          <w:rFonts w:ascii="Arial" w:hAnsi="Arial" w:cs="Arial"/>
          <w:noProof/>
          <w:color w:val="000000" w:themeColor="text1"/>
          <w:sz w:val="24"/>
          <w:lang w:val="es-NI" w:eastAsia="es-NI"/>
        </w:rPr>
        <w:drawing>
          <wp:inline distT="0" distB="0" distL="0" distR="0" wp14:anchorId="43CF8B95" wp14:editId="0C2AA388">
            <wp:extent cx="5612130" cy="3005455"/>
            <wp:effectExtent l="0" t="0" r="7620" b="444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6B4402">
        <w:rPr>
          <w:rFonts w:ascii="Arial" w:eastAsia="Calibri" w:hAnsi="Arial" w:cs="Arial"/>
          <w:sz w:val="24"/>
          <w:szCs w:val="22"/>
          <w:lang w:val="es-NI" w:eastAsia="en-US"/>
        </w:rPr>
        <w:t>el municipio de granada, el cual tiene el 65% de la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población</w:t>
      </w:r>
      <w:r w:rsidR="006B4402">
        <w:rPr>
          <w:rFonts w:ascii="Arial" w:eastAsia="Calibri" w:hAnsi="Arial" w:cs="Arial"/>
          <w:sz w:val="24"/>
          <w:szCs w:val="22"/>
          <w:lang w:val="es-NI" w:eastAsia="en-US"/>
        </w:rPr>
        <w:t xml:space="preserve"> del departamento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y que tienen mayor movilidad poblacional por </w:t>
      </w:r>
      <w:r w:rsidR="006B4402">
        <w:rPr>
          <w:rFonts w:ascii="Arial" w:eastAsia="Calibri" w:hAnsi="Arial" w:cs="Arial"/>
          <w:sz w:val="24"/>
          <w:szCs w:val="22"/>
          <w:lang w:val="es-NI" w:eastAsia="en-US"/>
        </w:rPr>
        <w:t xml:space="preserve">ser una ciudad </w:t>
      </w:r>
      <w:proofErr w:type="spellStart"/>
      <w:r w:rsidR="006B4402">
        <w:rPr>
          <w:rFonts w:ascii="Arial" w:eastAsia="Calibri" w:hAnsi="Arial" w:cs="Arial"/>
          <w:sz w:val="24"/>
          <w:szCs w:val="22"/>
          <w:lang w:val="es-NI" w:eastAsia="en-US"/>
        </w:rPr>
        <w:t>turistica</w:t>
      </w:r>
      <w:proofErr w:type="spellEnd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En la distribución absoluta de los casos los grupos de edades más afectados fueron los adultos a partir de los de 3</w:t>
      </w:r>
      <w:r w:rsidR="006B4402">
        <w:rPr>
          <w:rFonts w:ascii="Arial" w:eastAsia="Calibri" w:hAnsi="Arial" w:cs="Arial"/>
          <w:sz w:val="24"/>
          <w:szCs w:val="22"/>
          <w:lang w:val="es-NI" w:eastAsia="en-US"/>
        </w:rPr>
        <w:t>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6B4402">
        <w:rPr>
          <w:rFonts w:ascii="Arial" w:eastAsia="Calibri" w:hAnsi="Arial" w:cs="Arial"/>
          <w:sz w:val="24"/>
          <w:szCs w:val="22"/>
          <w:lang w:val="es-NI" w:eastAsia="en-US"/>
        </w:rPr>
        <w:t>60 a 64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 lo cual se asoció a factores de riesgo para desarrollar cuadros graves de la enfermedad.</w:t>
      </w:r>
    </w:p>
    <w:p w:rsidR="00F01206" w:rsidRDefault="00F0120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7B2CC7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5DAA0C9" wp14:editId="179D7A35">
            <wp:extent cx="5613149" cy="3802456"/>
            <wp:effectExtent l="0" t="0" r="26035" b="2667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</w:rPr>
        <w:t>5</w:t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</w:t>
      </w:r>
      <w:r w:rsidR="00FA4D8A">
        <w:rPr>
          <w:rFonts w:ascii="Arial" w:hAnsi="Arial" w:cs="Arial"/>
          <w:sz w:val="24"/>
          <w:lang w:val="es-NI"/>
        </w:rPr>
        <w:t xml:space="preserve">ades crónicas no transmisibles como: Hipertensión, </w:t>
      </w:r>
      <w:proofErr w:type="gramStart"/>
      <w:r w:rsidR="00FA4D8A">
        <w:rPr>
          <w:rFonts w:ascii="Arial" w:hAnsi="Arial" w:cs="Arial"/>
          <w:sz w:val="24"/>
          <w:lang w:val="es-NI"/>
        </w:rPr>
        <w:t>Diabetes ,</w:t>
      </w:r>
      <w:proofErr w:type="gramEnd"/>
      <w:r w:rsidR="00FA4D8A">
        <w:rPr>
          <w:rFonts w:ascii="Arial" w:hAnsi="Arial" w:cs="Arial"/>
          <w:sz w:val="24"/>
          <w:lang w:val="es-NI"/>
        </w:rPr>
        <w:t xml:space="preserve"> obesidad , entre otras</w:t>
      </w:r>
      <w:r w:rsidRPr="0097075D">
        <w:rPr>
          <w:rFonts w:ascii="Arial" w:hAnsi="Arial" w:cs="Arial"/>
          <w:sz w:val="24"/>
          <w:lang w:val="es-NI"/>
        </w:rPr>
        <w:t>.</w:t>
      </w:r>
    </w:p>
    <w:p w:rsidR="005E10AE" w:rsidRDefault="005E10A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237C18" w:rsidRDefault="007B2CC7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drawing>
          <wp:inline distT="0" distB="0" distL="0" distR="0" wp14:anchorId="1E41456A" wp14:editId="4910AC3A">
            <wp:extent cx="5613149" cy="2906162"/>
            <wp:effectExtent l="0" t="0" r="26035" b="2794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2F78" w:rsidRDefault="00FA4D8A" w:rsidP="008F15F4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El sexo más afectado fueron los hombres con un 75%.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:rsidR="00FA4D8A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FA4D8A">
        <w:rPr>
          <w:rFonts w:ascii="Arial" w:hAnsi="Arial" w:cs="Arial"/>
          <w:sz w:val="24"/>
          <w:lang w:val="es-NI"/>
        </w:rPr>
        <w:t>enero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FA4D8A" w:rsidRPr="009C3318">
        <w:rPr>
          <w:rFonts w:ascii="Arial" w:hAnsi="Arial" w:cs="Arial"/>
          <w:sz w:val="24"/>
          <w:lang w:val="es-NI"/>
        </w:rPr>
        <w:t>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FA4D8A">
        <w:rPr>
          <w:rFonts w:ascii="Arial" w:hAnsi="Arial" w:cs="Arial"/>
          <w:sz w:val="24"/>
          <w:lang w:val="es-NI"/>
        </w:rPr>
        <w:t xml:space="preserve">por el desarrollo permanente de las medidas preventivas a través de nuestro modelo de salud familiar y </w:t>
      </w:r>
      <w:proofErr w:type="gramStart"/>
      <w:r w:rsidR="00FA4D8A">
        <w:rPr>
          <w:rFonts w:ascii="Arial" w:hAnsi="Arial" w:cs="Arial"/>
          <w:sz w:val="24"/>
          <w:lang w:val="es-NI"/>
        </w:rPr>
        <w:t>comunitario</w:t>
      </w:r>
      <w:proofErr w:type="gramEnd"/>
      <w:r w:rsidR="00FA4D8A">
        <w:rPr>
          <w:rFonts w:ascii="Arial" w:hAnsi="Arial" w:cs="Arial"/>
          <w:sz w:val="24"/>
          <w:lang w:val="es-NI"/>
        </w:rPr>
        <w:t>.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4º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4°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0.48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0.58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8F0EF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48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FA4D8A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la tasa de morbilidad por COVID-19 en el </w:t>
      </w:r>
      <w:r w:rsidR="00FA4D8A">
        <w:rPr>
          <w:rFonts w:ascii="Arial" w:hAnsi="Arial" w:cs="Arial"/>
          <w:sz w:val="24"/>
          <w:lang w:val="es-NI"/>
        </w:rPr>
        <w:t xml:space="preserve">mes de enero fue de </w:t>
      </w:r>
      <w:r w:rsidRPr="009044DC">
        <w:rPr>
          <w:rFonts w:ascii="Arial" w:hAnsi="Arial" w:cs="Arial"/>
          <w:sz w:val="24"/>
          <w:lang w:val="es-NI"/>
        </w:rPr>
        <w:t xml:space="preserve"> </w:t>
      </w:r>
      <w:r w:rsidR="00FA4D8A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>.</w:t>
      </w:r>
      <w:r w:rsidR="00FA4D8A">
        <w:rPr>
          <w:rFonts w:ascii="Arial" w:hAnsi="Arial" w:cs="Arial"/>
          <w:sz w:val="24"/>
          <w:lang w:val="es-NI"/>
        </w:rPr>
        <w:t>48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FA4D8A">
        <w:rPr>
          <w:rFonts w:ascii="Arial" w:hAnsi="Arial" w:cs="Arial"/>
          <w:sz w:val="24"/>
          <w:lang w:val="es-NI"/>
        </w:rPr>
        <w:t>Solo el municipio de Nandaime (0.58) estuvo por encima de la tasa del departamento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FA4D8A" w:rsidP="003D2B83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este mes de enero no se reportan fallecidos por covid</w:t>
      </w:r>
      <w:bookmarkStart w:id="0" w:name="_GoBack"/>
      <w:bookmarkEnd w:id="0"/>
      <w:r>
        <w:rPr>
          <w:rFonts w:ascii="Arial" w:hAnsi="Arial" w:cs="Arial"/>
          <w:sz w:val="24"/>
          <w:lang w:val="es-NI"/>
        </w:rPr>
        <w:t xml:space="preserve"> 19 en nuestro departamento.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NI" w:eastAsia="es-NI"/>
              </w:rPr>
            </w:pPr>
            <w:r w:rsidRPr="0008225B">
              <w:rPr>
                <w:rFonts w:ascii="Arial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0.48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0.58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0.48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p w:rsidR="0008225B" w:rsidRPr="0008225B" w:rsidRDefault="0008225B" w:rsidP="0008225B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08225B">
        <w:rPr>
          <w:rFonts w:ascii="Arial" w:hAnsi="Arial" w:cs="Arial"/>
          <w:b/>
          <w:color w:val="000000" w:themeColor="text1"/>
          <w:sz w:val="24"/>
        </w:rPr>
        <w:t>Tasa Nacional: 3.75</w:t>
      </w:r>
    </w:p>
    <w:sectPr w:rsidR="0008225B" w:rsidRPr="000822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8225B"/>
    <w:rsid w:val="0009438E"/>
    <w:rsid w:val="00152F78"/>
    <w:rsid w:val="00163689"/>
    <w:rsid w:val="001D0373"/>
    <w:rsid w:val="001F5D91"/>
    <w:rsid w:val="00237C18"/>
    <w:rsid w:val="002A355F"/>
    <w:rsid w:val="002B5992"/>
    <w:rsid w:val="003307F6"/>
    <w:rsid w:val="00373108"/>
    <w:rsid w:val="003D2B83"/>
    <w:rsid w:val="003F6386"/>
    <w:rsid w:val="00440F91"/>
    <w:rsid w:val="00450C4D"/>
    <w:rsid w:val="00486CB8"/>
    <w:rsid w:val="004A431C"/>
    <w:rsid w:val="005365EE"/>
    <w:rsid w:val="005E10AE"/>
    <w:rsid w:val="006239C6"/>
    <w:rsid w:val="00697546"/>
    <w:rsid w:val="006B09A4"/>
    <w:rsid w:val="006B4402"/>
    <w:rsid w:val="007175AE"/>
    <w:rsid w:val="0075175A"/>
    <w:rsid w:val="007B2CC7"/>
    <w:rsid w:val="008D1E75"/>
    <w:rsid w:val="008F0EF9"/>
    <w:rsid w:val="008F15F4"/>
    <w:rsid w:val="009045E1"/>
    <w:rsid w:val="009155F5"/>
    <w:rsid w:val="00974680"/>
    <w:rsid w:val="009B7220"/>
    <w:rsid w:val="00A560F9"/>
    <w:rsid w:val="00A921BE"/>
    <w:rsid w:val="00AB0D0A"/>
    <w:rsid w:val="00AB60F1"/>
    <w:rsid w:val="00B412ED"/>
    <w:rsid w:val="00BC3365"/>
    <w:rsid w:val="00C45E33"/>
    <w:rsid w:val="00D23FB4"/>
    <w:rsid w:val="00D31B8F"/>
    <w:rsid w:val="00D35478"/>
    <w:rsid w:val="00D504E3"/>
    <w:rsid w:val="00D927CB"/>
    <w:rsid w:val="00E25331"/>
    <w:rsid w:val="00E27239"/>
    <w:rsid w:val="00E95D0F"/>
    <w:rsid w:val="00F01206"/>
    <w:rsid w:val="00F91F70"/>
    <w:rsid w:val="00FA4D8A"/>
    <w:rsid w:val="00FC12FB"/>
    <w:rsid w:val="00F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580B31-5DF1-4C79-9607-6501871D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Situacion%20Covid-19%202022\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4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Hoja5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77855712"/>
        <c:axId val="-1677858432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77855712"/>
        <c:axId val="-1677858432"/>
      </c:lineChart>
      <c:catAx>
        <c:axId val="-167785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-1677858432"/>
        <c:crosses val="autoZero"/>
        <c:auto val="1"/>
        <c:lblAlgn val="ctr"/>
        <c:lblOffset val="100"/>
        <c:noMultiLvlLbl val="0"/>
      </c:catAx>
      <c:valAx>
        <c:axId val="-1677858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167785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2304060592731507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No casos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63</c:v>
                </c:pt>
                <c:pt idx="1">
                  <c:v>25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-1677851904"/>
        <c:axId val="-1677851360"/>
      </c:barChart>
      <c:catAx>
        <c:axId val="-167785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1677851360"/>
        <c:crosses val="autoZero"/>
        <c:auto val="1"/>
        <c:lblAlgn val="ctr"/>
        <c:lblOffset val="100"/>
        <c:noMultiLvlLbl val="0"/>
      </c:catAx>
      <c:valAx>
        <c:axId val="-1677851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-16778519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Hasta la 4º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21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-1.6867673104495233</c:v>
                </c:pt>
                <c:pt idx="8">
                  <c:v>-2.1043771043771042</c:v>
                </c:pt>
                <c:pt idx="9">
                  <c:v>-12.345679012345679</c:v>
                </c:pt>
                <c:pt idx="10">
                  <c:v>-2.4666995559940803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21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0.473215975771342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1.9976028765481422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v>♂ Tasas 20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[Hoja4]P1!$I$4:$I$15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v>♀ Tasas 20</c:v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[Hoja4]P1!$J$4:$J$15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v>♂ Tasas 20_21</c:v>
          </c:tx>
          <c:spPr>
            <a:pattFill prst="wdUpDiag">
              <a:fgClr>
                <a:srgbClr val="0000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[Hoja4]P1!$K$4:$K$15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v>♀ Tasas 20_21</c:v>
          </c:tx>
          <c:spPr>
            <a:pattFill prst="wdDnDiag">
              <a:fgClr>
                <a:srgbClr val="FF00FF"/>
              </a:fgClr>
              <a:bgClr>
                <a:srgbClr val="FF99CC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[Hoja4]P1!$L$4:$L$15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691080320"/>
        <c:axId val="-1691083040"/>
      </c:barChart>
      <c:catAx>
        <c:axId val="-16910803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1691083040"/>
        <c:crosses val="autoZero"/>
        <c:auto val="1"/>
        <c:lblAlgn val="ctr"/>
        <c:lblOffset val="100"/>
        <c:noMultiLvlLbl val="0"/>
      </c:catAx>
      <c:valAx>
        <c:axId val="-169108304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169108032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Distribución Proporcional por Sexo 
Hasta la 4º semana epidemiológica
 Granada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[Hoja5]P1!$C$3:$D$3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[Hoja5]P1!$C$4:$D$4</c:f>
              <c:numCache>
                <c:formatCode>General</c:formatCode>
                <c:ptCount val="2"/>
                <c:pt idx="0" formatCode="0;0">
                  <c:v>-6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Acumulado:246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855300B1-8CCF-4156-958E-6D6CA9C7EAB3}" type="presOf" srcId="{858CFB1C-108B-460C-B456-0D0BFA519988}" destId="{F9CBDA24-6466-4970-BEFD-0C117089F9F4}" srcOrd="0" destOrd="0" presId="urn:microsoft.com/office/officeart/2008/layout/VerticalCurvedList"/>
    <dgm:cxn modelId="{FA7C38A2-2B30-4608-BF44-9638B098244A}" type="presOf" srcId="{62096081-9C9D-4636-9D9E-39DE572EE29F}" destId="{6A75484F-6B0A-4CD4-8777-EE2BDC321053}" srcOrd="0" destOrd="1" presId="urn:microsoft.com/office/officeart/2008/layout/VerticalCurvedList"/>
    <dgm:cxn modelId="{CC8D4083-3E14-4B95-B0D9-C5E9EE031F66}" type="presOf" srcId="{0B79DB07-FEC0-4692-A103-F60B29259690}" destId="{C2F9E7C4-FE48-4ECB-9CBF-4E44E2EAEDA8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2C9F8F38-CF85-408A-9173-083B6C2078F3}" type="presOf" srcId="{4D3DA8A8-879B-4BD3-B242-5783B667FE7E}" destId="{0410D381-D05A-4A9A-AF14-15B59EDC2CE6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0815DF0A-B627-4BFD-BA2D-89320446330A}" type="presOf" srcId="{4572347B-FDCC-4D40-955D-0300739469CF}" destId="{6A75484F-6B0A-4CD4-8777-EE2BDC321053}" srcOrd="0" destOrd="0" presId="urn:microsoft.com/office/officeart/2008/layout/VerticalCurvedList"/>
    <dgm:cxn modelId="{145DA58C-26D5-47E0-9216-554F8764979F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6C1CAD60-E7E2-4384-9BC6-2A5F1E27692F}" type="presOf" srcId="{75715167-98A1-43AA-BB9F-C8646048B38B}" destId="{F9CBDA24-6466-4970-BEFD-0C117089F9F4}" srcOrd="0" destOrd="1" presId="urn:microsoft.com/office/officeart/2008/layout/VerticalCurvedList"/>
    <dgm:cxn modelId="{EA56329A-E383-4036-929F-89AEF2E26271}" type="presOf" srcId="{04043959-B629-4DE8-8315-DF88C31AFAB0}" destId="{0410D381-D05A-4A9A-AF14-15B59EDC2CE6}" srcOrd="0" destOrd="0" presId="urn:microsoft.com/office/officeart/2008/layout/VerticalCurvedList"/>
    <dgm:cxn modelId="{35D94446-2757-4923-95AB-2267444D33FD}" type="presOf" srcId="{677DFF59-DEF3-4FD4-91DD-9882B3D35904}" destId="{89D70A02-B222-4417-8773-EAA434DE1AAD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C999145-6982-4170-ADA9-DD40A4721508}" type="presOf" srcId="{73BEB52C-626B-4074-85A0-1C96960ADE8F}" destId="{730F9EC8-06F4-4A71-AB00-79739AEB967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549DAC4-88FE-429B-8515-D6969DE755C9}" type="presParOf" srcId="{730F9EC8-06F4-4A71-AB00-79739AEB9676}" destId="{B1C57B43-7763-419A-B9C1-F1802D5EF39B}" srcOrd="0" destOrd="0" presId="urn:microsoft.com/office/officeart/2008/layout/VerticalCurvedList"/>
    <dgm:cxn modelId="{CA9CBB91-D3FC-495A-AFE7-FB397B48DDDA}" type="presParOf" srcId="{B1C57B43-7763-419A-B9C1-F1802D5EF39B}" destId="{15586FDF-0390-4468-B1B5-223BD080702F}" srcOrd="0" destOrd="0" presId="urn:microsoft.com/office/officeart/2008/layout/VerticalCurvedList"/>
    <dgm:cxn modelId="{E27BEE7C-4530-4262-AD8B-53A98B451B23}" type="presParOf" srcId="{15586FDF-0390-4468-B1B5-223BD080702F}" destId="{50652805-2BE7-40A3-A165-79560558A992}" srcOrd="0" destOrd="0" presId="urn:microsoft.com/office/officeart/2008/layout/VerticalCurvedList"/>
    <dgm:cxn modelId="{4A407589-0139-4489-9F3E-6D7368FA0CF7}" type="presParOf" srcId="{15586FDF-0390-4468-B1B5-223BD080702F}" destId="{C2F9E7C4-FE48-4ECB-9CBF-4E44E2EAEDA8}" srcOrd="1" destOrd="0" presId="urn:microsoft.com/office/officeart/2008/layout/VerticalCurvedList"/>
    <dgm:cxn modelId="{6FB36765-82CE-4A90-9BC2-EC00562B090A}" type="presParOf" srcId="{15586FDF-0390-4468-B1B5-223BD080702F}" destId="{C82C4815-06FD-47A4-939A-1FB267516F78}" srcOrd="2" destOrd="0" presId="urn:microsoft.com/office/officeart/2008/layout/VerticalCurvedList"/>
    <dgm:cxn modelId="{8AD7AABC-2202-4060-861E-6094EBD87E49}" type="presParOf" srcId="{15586FDF-0390-4468-B1B5-223BD080702F}" destId="{0A560CEC-DC95-4ED2-B1EE-FFD7C0E8C1DF}" srcOrd="3" destOrd="0" presId="urn:microsoft.com/office/officeart/2008/layout/VerticalCurvedList"/>
    <dgm:cxn modelId="{A343ECB6-95D1-4A6A-8B24-4295DE1BA788}" type="presParOf" srcId="{B1C57B43-7763-419A-B9C1-F1802D5EF39B}" destId="{0410D381-D05A-4A9A-AF14-15B59EDC2CE6}" srcOrd="1" destOrd="0" presId="urn:microsoft.com/office/officeart/2008/layout/VerticalCurvedList"/>
    <dgm:cxn modelId="{DDB33EB6-B14D-4711-B273-BBB8DB930A95}" type="presParOf" srcId="{B1C57B43-7763-419A-B9C1-F1802D5EF39B}" destId="{49F37629-B8FA-4356-8347-B8FED195B745}" srcOrd="2" destOrd="0" presId="urn:microsoft.com/office/officeart/2008/layout/VerticalCurvedList"/>
    <dgm:cxn modelId="{67EDF129-FC27-4253-B89D-106C50A453ED}" type="presParOf" srcId="{49F37629-B8FA-4356-8347-B8FED195B745}" destId="{96B94C9A-08A4-4210-B5A1-5DF3C7AD73E2}" srcOrd="0" destOrd="0" presId="urn:microsoft.com/office/officeart/2008/layout/VerticalCurvedList"/>
    <dgm:cxn modelId="{779D9AD9-7391-4174-9BA0-281B287A2D33}" type="presParOf" srcId="{B1C57B43-7763-419A-B9C1-F1802D5EF39B}" destId="{F9CBDA24-6466-4970-BEFD-0C117089F9F4}" srcOrd="3" destOrd="0" presId="urn:microsoft.com/office/officeart/2008/layout/VerticalCurvedList"/>
    <dgm:cxn modelId="{F02C4DD6-12C3-49E3-A8FE-A601D494FFC6}" type="presParOf" srcId="{B1C57B43-7763-419A-B9C1-F1802D5EF39B}" destId="{69A9EDD6-5BF7-40AA-825D-8B8E4152B0E8}" srcOrd="4" destOrd="0" presId="urn:microsoft.com/office/officeart/2008/layout/VerticalCurvedList"/>
    <dgm:cxn modelId="{E45FB366-341A-4471-B080-65525C56F128}" type="presParOf" srcId="{69A9EDD6-5BF7-40AA-825D-8B8E4152B0E8}" destId="{CD780C04-D85D-449B-8D03-46DE662BA124}" srcOrd="0" destOrd="0" presId="urn:microsoft.com/office/officeart/2008/layout/VerticalCurvedList"/>
    <dgm:cxn modelId="{A397C74D-ED52-43F0-94E7-9E413FB9CB49}" type="presParOf" srcId="{B1C57B43-7763-419A-B9C1-F1802D5EF39B}" destId="{89D70A02-B222-4417-8773-EAA434DE1AAD}" srcOrd="5" destOrd="0" presId="urn:microsoft.com/office/officeart/2008/layout/VerticalCurvedList"/>
    <dgm:cxn modelId="{08B72DF4-9EF3-4522-8F13-D966AA68EFFD}" type="presParOf" srcId="{B1C57B43-7763-419A-B9C1-F1802D5EF39B}" destId="{19E17D92-41DF-4844-8BA8-2ACDEA294616}" srcOrd="6" destOrd="0" presId="urn:microsoft.com/office/officeart/2008/layout/VerticalCurvedList"/>
    <dgm:cxn modelId="{9C6F500F-4A48-43BC-A57B-2A76549B6BF3}" type="presParOf" srcId="{19E17D92-41DF-4844-8BA8-2ACDEA294616}" destId="{EBA4D1AD-9C90-4F05-80BA-0EC31E42A995}" srcOrd="0" destOrd="0" presId="urn:microsoft.com/office/officeart/2008/layout/VerticalCurvedList"/>
    <dgm:cxn modelId="{28AB3E34-B6CA-4163-9176-39C120EDCF26}" type="presParOf" srcId="{B1C57B43-7763-419A-B9C1-F1802D5EF39B}" destId="{6A75484F-6B0A-4CD4-8777-EE2BDC321053}" srcOrd="7" destOrd="0" presId="urn:microsoft.com/office/officeart/2008/layout/VerticalCurvedList"/>
    <dgm:cxn modelId="{E9E39775-A411-40F0-9CA2-A395CBABD368}" type="presParOf" srcId="{B1C57B43-7763-419A-B9C1-F1802D5EF39B}" destId="{BAA89B27-0DE4-475E-821C-2A3C402EB16C}" srcOrd="8" destOrd="0" presId="urn:microsoft.com/office/officeart/2008/layout/VerticalCurvedList"/>
    <dgm:cxn modelId="{7E7DD0BB-C00C-4999-BC05-EBB10E4AD096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Acumulado:246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0.88159</cdr:x>
      <cdr:y>0.2345</cdr:y>
    </cdr:from>
    <cdr:to>
      <cdr:x>0.95694</cdr:x>
      <cdr:y>0.34272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5897176" y="936104"/>
          <a:ext cx="504056" cy="4320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800" dirty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0.17821</cdr:x>
      <cdr:y>0.0824</cdr:y>
    </cdr:from>
    <cdr:to>
      <cdr:x>0.29701</cdr:x>
      <cdr:y>0.19649</cdr:y>
    </cdr:to>
    <cdr:sp macro="" textlink="">
      <cdr:nvSpPr>
        <cdr:cNvPr id="3" name="Elipse 2"/>
        <cdr:cNvSpPr/>
      </cdr:nvSpPr>
      <cdr:spPr>
        <a:xfrm xmlns:a="http://schemas.openxmlformats.org/drawingml/2006/main">
          <a:off x="1000125" y="247650"/>
          <a:ext cx="666749" cy="3429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NI"/>
            <a:t>63%</a:t>
          </a:r>
        </a:p>
      </cdr:txBody>
    </cdr:sp>
  </cdr:relSizeAnchor>
  <cdr:relSizeAnchor xmlns:cdr="http://schemas.openxmlformats.org/drawingml/2006/chartDrawing">
    <cdr:from>
      <cdr:x>0.41073</cdr:x>
      <cdr:y>0.35179</cdr:y>
    </cdr:from>
    <cdr:to>
      <cdr:x>0.52953</cdr:x>
      <cdr:y>0.47222</cdr:y>
    </cdr:to>
    <cdr:sp macro="" textlink="">
      <cdr:nvSpPr>
        <cdr:cNvPr id="4" name="Elipse 3"/>
        <cdr:cNvSpPr/>
      </cdr:nvSpPr>
      <cdr:spPr>
        <a:xfrm xmlns:a="http://schemas.openxmlformats.org/drawingml/2006/main">
          <a:off x="2305049" y="1057275"/>
          <a:ext cx="666751" cy="36195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NI"/>
            <a:t>25%</a:t>
          </a:r>
        </a:p>
      </cdr:txBody>
    </cdr:sp>
  </cdr:relSizeAnchor>
  <cdr:relSizeAnchor xmlns:cdr="http://schemas.openxmlformats.org/drawingml/2006/chartDrawing">
    <cdr:from>
      <cdr:x>0.65343</cdr:x>
      <cdr:y>0.48489</cdr:y>
    </cdr:from>
    <cdr:to>
      <cdr:x>0.77054</cdr:x>
      <cdr:y>0.60849</cdr:y>
    </cdr:to>
    <cdr:sp macro="" textlink="">
      <cdr:nvSpPr>
        <cdr:cNvPr id="5" name="Elipse 4"/>
        <cdr:cNvSpPr/>
      </cdr:nvSpPr>
      <cdr:spPr>
        <a:xfrm xmlns:a="http://schemas.openxmlformats.org/drawingml/2006/main">
          <a:off x="3667124" y="1457325"/>
          <a:ext cx="657225" cy="371475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NI"/>
            <a:t>12%</a:t>
          </a:r>
        </a:p>
      </cdr:txBody>
    </cdr:sp>
  </cdr:relSizeAnchor>
</c:userShapes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</dc:creator>
  <cp:lastModifiedBy>EPIDEMIOLOGIA</cp:lastModifiedBy>
  <cp:revision>2</cp:revision>
  <cp:lastPrinted>2022-02-16T15:39:00Z</cp:lastPrinted>
  <dcterms:created xsi:type="dcterms:W3CDTF">2022-08-17T01:32:00Z</dcterms:created>
  <dcterms:modified xsi:type="dcterms:W3CDTF">2022-08-17T01:32:00Z</dcterms:modified>
</cp:coreProperties>
</file>