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bookmarkStart w:id="0" w:name="_Hlk111291398"/>
      <w:bookmarkEnd w:id="0"/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46D5F7DB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</w:t>
      </w:r>
      <w:r w:rsidR="004B2DC0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ESTELI</w:t>
      </w:r>
    </w:p>
    <w:p w14:paraId="2A2DD71A" w14:textId="2E55E9E4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5475EE">
        <w:rPr>
          <w:rFonts w:ascii="Courier New" w:hAnsi="Courier New" w:cs="Courier New"/>
          <w:b/>
          <w:bCs/>
          <w:sz w:val="24"/>
          <w:szCs w:val="24"/>
          <w:lang w:val="es-MX"/>
        </w:rPr>
        <w:t>FEBRERO</w:t>
      </w:r>
      <w:r w:rsidR="0066710E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DEL </w:t>
      </w:r>
      <w:r w:rsidR="00705F45">
        <w:rPr>
          <w:rFonts w:ascii="Courier New" w:hAnsi="Courier New" w:cs="Courier New"/>
          <w:b/>
          <w:bCs/>
          <w:sz w:val="24"/>
          <w:szCs w:val="24"/>
          <w:lang w:val="es-MX"/>
        </w:rPr>
        <w:t>2022</w:t>
      </w:r>
    </w:p>
    <w:p w14:paraId="5530E7B7" w14:textId="4EA7BBEC" w:rsidR="009C1ACC" w:rsidRDefault="004A0FEA" w:rsidP="006835EC">
      <w:r>
        <w:rPr>
          <w:noProof/>
        </w:rPr>
        <w:drawing>
          <wp:inline distT="0" distB="0" distL="0" distR="0" wp14:anchorId="28F6882A" wp14:editId="4EC4942A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5D72DC" w14:textId="7ED71331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274DD47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ciudadano de los 6 municipios del departamento de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6B4D367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04F7A831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34</w:t>
      </w:r>
      <w:r w:rsidR="003503C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personas. Continuamos trabajando para dar atención a las Familias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Estelianas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26C3AE32" w:rsidR="00CF3AD4" w:rsidRPr="006B6FC2" w:rsidRDefault="00787414" w:rsidP="006B6FC2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 w:rsidR="003503C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</w:t>
      </w:r>
    </w:p>
    <w:p w14:paraId="28E6448A" w14:textId="24E03A53" w:rsidR="00FD7CFB" w:rsidRDefault="00FD7CF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C185126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75908ADB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3F986F97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10736B89" w14:textId="755FECE9" w:rsidR="00FD7CFB" w:rsidRPr="00EB33E4" w:rsidRDefault="006B6FC2" w:rsidP="00EB33E4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lastRenderedPageBreak/>
        <w:t xml:space="preserve">Casos COVID-19 por semanas Epidemiologicas SILAIS Esteli </w:t>
      </w:r>
      <w:r w:rsidR="005475EE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FEBRERO</w:t>
      </w: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 xml:space="preserve"> </w:t>
      </w:r>
      <w:r w:rsidR="00705F45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2022</w:t>
      </w:r>
    </w:p>
    <w:p w14:paraId="70785652" w14:textId="226E6327" w:rsidR="00FD7CFB" w:rsidRPr="006F151A" w:rsidRDefault="005475EE" w:rsidP="00EB33E4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7FDE9765" wp14:editId="0A4ED7CE">
            <wp:extent cx="5527040" cy="2743200"/>
            <wp:effectExtent l="0" t="0" r="16510" b="0"/>
            <wp:docPr id="33" name="Gráfico 33">
              <a:extLst xmlns:a="http://schemas.openxmlformats.org/drawingml/2006/main">
                <a:ext uri="{FF2B5EF4-FFF2-40B4-BE49-F238E27FC236}">
                  <a16:creationId xmlns:a16="http://schemas.microsoft.com/office/drawing/2014/main" id="{394700CF-55A8-4AB7-8E80-29FC1C0492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6CC659" w14:textId="53D9ECB3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febrero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 w:rsidR="0031153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tercer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con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24775EE6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CA3E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0.4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="006B6FC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 .</w:t>
      </w: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365"/>
        <w:gridCol w:w="1198"/>
        <w:gridCol w:w="1086"/>
        <w:gridCol w:w="738"/>
        <w:gridCol w:w="794"/>
        <w:gridCol w:w="794"/>
        <w:gridCol w:w="794"/>
        <w:gridCol w:w="794"/>
      </w:tblGrid>
      <w:tr w:rsidR="005475EE" w:rsidRPr="005475EE" w14:paraId="123D42EC" w14:textId="77777777" w:rsidTr="005475EE">
        <w:trPr>
          <w:trHeight w:val="29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520084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&lt; 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AEABC8C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 a 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A4FEC3F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 a 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7271F3B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15 a 49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2E5D4F4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50 a mas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276929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spellStart"/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Desc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0FA1F8A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gramStart"/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  <w:proofErr w:type="gramEnd"/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 xml:space="preserve"> 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98BC36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gramStart"/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  <w:proofErr w:type="gramEnd"/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 xml:space="preserve"> 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C793D9B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</w:p>
        </w:tc>
      </w:tr>
      <w:tr w:rsidR="005475EE" w:rsidRPr="005475EE" w14:paraId="4271EE23" w14:textId="77777777" w:rsidTr="005475EE">
        <w:trPr>
          <w:trHeight w:val="29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285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774A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3CF5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C22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8FB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CED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CE78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1A6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911E" w14:textId="77777777" w:rsidR="005475EE" w:rsidRPr="005475EE" w:rsidRDefault="005475EE" w:rsidP="005475EE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5475EE">
              <w:rPr>
                <w:rFonts w:ascii="Calibri" w:eastAsia="Times New Roman" w:hAnsi="Calibri" w:cs="Arial"/>
                <w:color w:val="000000"/>
                <w:lang w:val="es-NI" w:eastAsia="es-NI"/>
              </w:rPr>
              <w:t>13</w:t>
            </w:r>
          </w:p>
        </w:tc>
      </w:tr>
    </w:tbl>
    <w:p w14:paraId="7C36B75F" w14:textId="77777777" w:rsidR="00DD2AAB" w:rsidRDefault="00DD2AAB" w:rsidP="00DD2AAB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6D1A9BB" w14:textId="686D7D68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bookmarkEnd w:id="1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  <w:r w:rsidR="00B13973">
        <w:rPr>
          <w:rFonts w:ascii="Courier New" w:hAnsi="Courier New" w:cs="Courier New"/>
          <w:b/>
          <w:lang w:val="es-NI"/>
        </w:rPr>
        <w:t xml:space="preserve"> mes de </w:t>
      </w:r>
      <w:r w:rsidR="005475EE">
        <w:rPr>
          <w:rFonts w:ascii="Courier New" w:hAnsi="Courier New" w:cs="Courier New"/>
          <w:b/>
          <w:lang w:val="es-NI"/>
        </w:rPr>
        <w:t>febrero</w:t>
      </w:r>
      <w:r w:rsidR="00705F45">
        <w:rPr>
          <w:rFonts w:ascii="Courier New" w:hAnsi="Courier New" w:cs="Courier New"/>
          <w:b/>
          <w:lang w:val="es-NI"/>
        </w:rPr>
        <w:t xml:space="preserve"> 2022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91D460" w14:textId="6D385A84" w:rsidR="00FA1A67" w:rsidRDefault="003246CB" w:rsidP="00EB33E4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 xml:space="preserve">0 años </w:t>
      </w:r>
      <w:r w:rsidR="00CA3EF8">
        <w:rPr>
          <w:rFonts w:ascii="Courier New" w:hAnsi="Courier New" w:cs="Courier New"/>
          <w:lang w:val="es-NI"/>
        </w:rPr>
        <w:t xml:space="preserve">100 % </w:t>
      </w:r>
      <w:r w:rsidRPr="00540EA1">
        <w:rPr>
          <w:rFonts w:ascii="Courier New" w:hAnsi="Courier New" w:cs="Courier New"/>
          <w:lang w:val="es-NI"/>
        </w:rPr>
        <w:t>lo cual se asoció a factores de riesgo para desarrollar cuadros graves de la enfermedad.</w:t>
      </w:r>
      <w:bookmarkEnd w:id="2"/>
    </w:p>
    <w:p w14:paraId="4CAD9601" w14:textId="72FE9AE3" w:rsidR="00FA1A67" w:rsidRDefault="00FA1A67" w:rsidP="005475EE">
      <w:pPr>
        <w:ind w:left="0"/>
        <w:jc w:val="both"/>
        <w:rPr>
          <w:rFonts w:ascii="Courier New" w:hAnsi="Courier New" w:cs="Courier New"/>
          <w:lang w:val="es-NI"/>
        </w:rPr>
      </w:pPr>
    </w:p>
    <w:p w14:paraId="4633B987" w14:textId="7EC30CE8" w:rsidR="00FA1A67" w:rsidRPr="00C95041" w:rsidRDefault="005475EE" w:rsidP="00C95041">
      <w:pPr>
        <w:jc w:val="both"/>
        <w:rPr>
          <w:rFonts w:ascii="Courier New" w:hAnsi="Courier New" w:cs="Courier New"/>
          <w:lang w:val="es-NI"/>
        </w:rPr>
      </w:pPr>
      <w:r>
        <w:rPr>
          <w:noProof/>
        </w:rPr>
        <w:drawing>
          <wp:inline distT="0" distB="0" distL="0" distR="0" wp14:anchorId="1BD32F19" wp14:editId="083986DE">
            <wp:extent cx="5527344" cy="2552132"/>
            <wp:effectExtent l="0" t="0" r="16510" b="6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6B07CF7-EAA2-4A14-B9DB-F945766241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263F6F" w14:textId="1E8AEFA3" w:rsidR="006001F9" w:rsidRPr="00581E20" w:rsidRDefault="003246CB" w:rsidP="00581E20">
      <w:pPr>
        <w:spacing w:line="360" w:lineRule="auto"/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lastRenderedPageBreak/>
        <w:t>Según el sexo en este mes el caso confirmado es</w:t>
      </w:r>
      <w:r w:rsidR="00C95041">
        <w:rPr>
          <w:rFonts w:ascii="Courier New" w:hAnsi="Courier New" w:cs="Courier New"/>
          <w:lang w:val="es-MX"/>
        </w:rPr>
        <w:t xml:space="preserve"> </w:t>
      </w:r>
      <w:r w:rsidR="00CA3EF8">
        <w:rPr>
          <w:rFonts w:ascii="Courier New" w:hAnsi="Courier New" w:cs="Courier New"/>
          <w:lang w:val="es-MX"/>
        </w:rPr>
        <w:t>62</w:t>
      </w:r>
      <w:r w:rsidR="00C95041">
        <w:rPr>
          <w:rFonts w:ascii="Courier New" w:hAnsi="Courier New" w:cs="Courier New"/>
          <w:lang w:val="es-MX"/>
        </w:rPr>
        <w:t xml:space="preserve"> %</w:t>
      </w:r>
      <w:r w:rsidRPr="006001F9">
        <w:rPr>
          <w:rFonts w:ascii="Courier New" w:hAnsi="Courier New" w:cs="Courier New"/>
          <w:lang w:val="es-MX"/>
        </w:rPr>
        <w:t xml:space="preserve"> </w:t>
      </w:r>
      <w:r w:rsidR="00C95041">
        <w:rPr>
          <w:rFonts w:ascii="Courier New" w:hAnsi="Courier New" w:cs="Courier New"/>
          <w:lang w:val="es-MX"/>
        </w:rPr>
        <w:t>de cada sexo</w:t>
      </w:r>
      <w:r w:rsidR="00FE7830">
        <w:rPr>
          <w:rFonts w:ascii="Courier New" w:hAnsi="Courier New" w:cs="Courier New"/>
          <w:lang w:val="es-MX"/>
        </w:rPr>
        <w:t xml:space="preserve"> femenino.</w:t>
      </w:r>
      <w:bookmarkEnd w:id="3"/>
    </w:p>
    <w:p w14:paraId="24FCCD8B" w14:textId="11660F5C" w:rsidR="006001F9" w:rsidRDefault="006001F9" w:rsidP="00581E20">
      <w:pPr>
        <w:ind w:left="0"/>
        <w:rPr>
          <w:lang w:val="es-MX"/>
        </w:rPr>
      </w:pPr>
    </w:p>
    <w:p w14:paraId="4E5D52D2" w14:textId="3C4A7307" w:rsidR="00FA1F8F" w:rsidRDefault="005475EE" w:rsidP="004B2DC0">
      <w:pPr>
        <w:tabs>
          <w:tab w:val="left" w:pos="3210"/>
        </w:tabs>
        <w:ind w:left="0"/>
        <w:rPr>
          <w:noProof/>
        </w:rPr>
      </w:pPr>
      <w:r>
        <w:rPr>
          <w:noProof/>
        </w:rPr>
        <w:drawing>
          <wp:inline distT="0" distB="0" distL="0" distR="0" wp14:anchorId="71BDCB75" wp14:editId="2435BB10">
            <wp:extent cx="5612130" cy="3312795"/>
            <wp:effectExtent l="0" t="0" r="7620" b="1905"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63EDAA69-DC6C-4124-ABEC-81DE912A7A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2BA3A5" w14:textId="1831AB17" w:rsidR="0031153D" w:rsidRPr="0031153D" w:rsidRDefault="0031153D" w:rsidP="0031153D">
      <w:pPr>
        <w:rPr>
          <w:lang w:val="es-MX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31153D" w:rsidRPr="0031153D" w14:paraId="3561778F" w14:textId="77777777" w:rsidTr="0031153D">
        <w:trPr>
          <w:trHeight w:val="1602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A8BC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Hasta la Semana Epidemiológica 8</w:t>
            </w: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ESTELI. Años 2021 - 2022</w:t>
            </w:r>
          </w:p>
        </w:tc>
      </w:tr>
      <w:tr w:rsidR="0031153D" w:rsidRPr="0031153D" w14:paraId="34E36D0C" w14:textId="77777777" w:rsidTr="0031153D">
        <w:trPr>
          <w:trHeight w:val="315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734851C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31153D" w:rsidRPr="0031153D" w14:paraId="73ED313D" w14:textId="77777777" w:rsidTr="0031153D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B322A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02FB3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2D9F0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CC51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Dif</w:t>
            </w:r>
            <w:proofErr w:type="spellEnd"/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E0A47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31153D" w:rsidRPr="0031153D" w14:paraId="73AB6872" w14:textId="77777777" w:rsidTr="0031153D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6DD21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E3173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E95D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44D6F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B5B16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24AF0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19AE7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04EDC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E1794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31153D" w:rsidRPr="0031153D" w14:paraId="4BD3F112" w14:textId="77777777" w:rsidTr="0031153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DBF9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Condega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8AFD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FA34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851E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9CD9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1F93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612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516B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83987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31153D" w:rsidRPr="0031153D" w14:paraId="48F10DB2" w14:textId="77777777" w:rsidTr="0031153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114A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Estelí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FDE1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6AD7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AC9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320A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75E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420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3DAB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0A043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-43.48</w:t>
            </w:r>
          </w:p>
        </w:tc>
      </w:tr>
      <w:tr w:rsidR="0031153D" w:rsidRPr="0031153D" w14:paraId="61B14BC7" w14:textId="77777777" w:rsidTr="0031153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39F5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La 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531B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0A40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121D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CCB5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245C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806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35AE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D3684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200.00</w:t>
            </w:r>
          </w:p>
        </w:tc>
      </w:tr>
      <w:tr w:rsidR="0031153D" w:rsidRPr="0031153D" w14:paraId="2B83C715" w14:textId="77777777" w:rsidTr="0031153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0BB9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Pueblo Nuevo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B0C4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3302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AB78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E8F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4BC9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21C1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CABE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3CEDD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200.00</w:t>
            </w:r>
          </w:p>
        </w:tc>
      </w:tr>
      <w:tr w:rsidR="0031153D" w:rsidRPr="0031153D" w14:paraId="69D69E32" w14:textId="77777777" w:rsidTr="0031153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3F73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Juan de Limay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2247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CF3D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4203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2152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EB0D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4EA1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4888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F85A4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31153D" w:rsidRPr="0031153D" w14:paraId="2D4C4904" w14:textId="77777777" w:rsidTr="0031153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D827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Nicolás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30E6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D481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1062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704C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CE47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5C40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D0CC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6223C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31153D" w:rsidRPr="0031153D" w14:paraId="1A82EFD9" w14:textId="77777777" w:rsidTr="0031153D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299E39C" w14:textId="77777777" w:rsidR="0031153D" w:rsidRPr="0031153D" w:rsidRDefault="0031153D" w:rsidP="0031153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proofErr w:type="gramStart"/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Total</w:t>
            </w:r>
            <w:proofErr w:type="gramEnd"/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 xml:space="preserve"> SILAIS ESTELI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4BDCA9D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012B4F0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8B4351A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465FF16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7F7C442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7310CF0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FCA41DC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D4D5355" w14:textId="77777777" w:rsidR="0031153D" w:rsidRPr="0031153D" w:rsidRDefault="0031153D" w:rsidP="0031153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15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-12.00</w:t>
            </w:r>
          </w:p>
        </w:tc>
      </w:tr>
    </w:tbl>
    <w:p w14:paraId="0CC2C19E" w14:textId="0C645AC0" w:rsidR="0031153D" w:rsidRPr="007D1A27" w:rsidRDefault="0031153D" w:rsidP="0031153D">
      <w:pPr>
        <w:spacing w:line="240" w:lineRule="auto"/>
        <w:ind w:left="0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 xml:space="preserve">agosto    </w:t>
      </w:r>
      <w:r w:rsidRPr="007D1A27">
        <w:rPr>
          <w:rFonts w:ascii="Courier New" w:hAnsi="Courier New" w:cs="Courier New"/>
          <w:lang w:val="es-NI"/>
        </w:rPr>
        <w:t xml:space="preserve">fue de </w:t>
      </w:r>
      <w:r>
        <w:rPr>
          <w:rFonts w:ascii="Courier New" w:hAnsi="Courier New" w:cs="Courier New"/>
          <w:lang w:val="es-NI"/>
        </w:rPr>
        <w:t xml:space="preserve">0.45 acumulado </w:t>
      </w:r>
      <w:r w:rsidRPr="007D1A27">
        <w:rPr>
          <w:rFonts w:ascii="Courier New" w:hAnsi="Courier New" w:cs="Courier New"/>
          <w:lang w:val="es-NI"/>
        </w:rPr>
        <w:t xml:space="preserve">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>5</w:t>
      </w:r>
      <w:r w:rsidR="0011004A">
        <w:rPr>
          <w:rFonts w:ascii="Courier New" w:hAnsi="Courier New" w:cs="Courier New"/>
          <w:lang w:val="es-NI"/>
        </w:rPr>
        <w:t>9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 xml:space="preserve">% del </w:t>
      </w:r>
      <w:proofErr w:type="spellStart"/>
      <w:r w:rsidRPr="007D1A27">
        <w:rPr>
          <w:rFonts w:ascii="Courier New" w:hAnsi="Courier New" w:cs="Courier New"/>
          <w:lang w:val="es-NI"/>
        </w:rPr>
        <w:t>Silais</w:t>
      </w:r>
      <w:proofErr w:type="spellEnd"/>
      <w:r w:rsidRPr="007D1A27">
        <w:rPr>
          <w:rFonts w:ascii="Courier New" w:hAnsi="Courier New" w:cs="Courier New"/>
          <w:lang w:val="es-NI"/>
        </w:rPr>
        <w:t xml:space="preserve">. </w:t>
      </w:r>
    </w:p>
    <w:p w14:paraId="268A8B70" w14:textId="77777777" w:rsidR="0031153D" w:rsidRPr="00E11DA4" w:rsidRDefault="0031153D" w:rsidP="0031153D">
      <w:pPr>
        <w:jc w:val="both"/>
        <w:rPr>
          <w:lang w:val="es-MX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>
        <w:rPr>
          <w:rFonts w:ascii="Courier New" w:hAnsi="Courier New" w:cs="Courier New"/>
          <w:lang w:val="es-NI"/>
        </w:rPr>
        <w:t xml:space="preserve">enero 2022  </w:t>
      </w:r>
      <w:r w:rsidRPr="007D1A27">
        <w:rPr>
          <w:rFonts w:ascii="Courier New" w:hAnsi="Courier New" w:cs="Courier New"/>
          <w:lang w:val="es-NI"/>
        </w:rPr>
        <w:t xml:space="preserve"> por COVID-19 fue de 0 x 10,000 hab.   </w:t>
      </w:r>
    </w:p>
    <w:p w14:paraId="4F5702BC" w14:textId="18B5AD36" w:rsidR="0031153D" w:rsidRPr="0031153D" w:rsidRDefault="0031153D" w:rsidP="0031153D">
      <w:pPr>
        <w:tabs>
          <w:tab w:val="left" w:pos="1430"/>
        </w:tabs>
        <w:rPr>
          <w:lang w:val="es-MX"/>
        </w:rPr>
      </w:pPr>
    </w:p>
    <w:sectPr w:rsidR="0031153D" w:rsidRPr="0031153D" w:rsidSect="00B535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15C3"/>
    <w:rsid w:val="000521A1"/>
    <w:rsid w:val="00102F5F"/>
    <w:rsid w:val="0011004A"/>
    <w:rsid w:val="001604DD"/>
    <w:rsid w:val="001856C5"/>
    <w:rsid w:val="001C6C24"/>
    <w:rsid w:val="002366D9"/>
    <w:rsid w:val="0027733F"/>
    <w:rsid w:val="00277DEE"/>
    <w:rsid w:val="002D165F"/>
    <w:rsid w:val="002F614A"/>
    <w:rsid w:val="0031153D"/>
    <w:rsid w:val="003246CB"/>
    <w:rsid w:val="003316DB"/>
    <w:rsid w:val="0033427F"/>
    <w:rsid w:val="003503C4"/>
    <w:rsid w:val="0035640E"/>
    <w:rsid w:val="004032D2"/>
    <w:rsid w:val="0041242E"/>
    <w:rsid w:val="004A0FEA"/>
    <w:rsid w:val="004B2DC0"/>
    <w:rsid w:val="00540EA1"/>
    <w:rsid w:val="005475EE"/>
    <w:rsid w:val="00552BB4"/>
    <w:rsid w:val="00581E20"/>
    <w:rsid w:val="0059358E"/>
    <w:rsid w:val="005E3CF0"/>
    <w:rsid w:val="006001F9"/>
    <w:rsid w:val="0066710E"/>
    <w:rsid w:val="006835EC"/>
    <w:rsid w:val="006B6FC2"/>
    <w:rsid w:val="006F151A"/>
    <w:rsid w:val="00705F45"/>
    <w:rsid w:val="00755D01"/>
    <w:rsid w:val="00787414"/>
    <w:rsid w:val="007D1A27"/>
    <w:rsid w:val="00810AE5"/>
    <w:rsid w:val="008571B8"/>
    <w:rsid w:val="008901EE"/>
    <w:rsid w:val="008B5F28"/>
    <w:rsid w:val="009C1ACC"/>
    <w:rsid w:val="00AA12AA"/>
    <w:rsid w:val="00B13973"/>
    <w:rsid w:val="00B53537"/>
    <w:rsid w:val="00B55D78"/>
    <w:rsid w:val="00C25D57"/>
    <w:rsid w:val="00C95041"/>
    <w:rsid w:val="00CA3EF8"/>
    <w:rsid w:val="00CF3AD4"/>
    <w:rsid w:val="00D206F4"/>
    <w:rsid w:val="00DD2AAB"/>
    <w:rsid w:val="00DE33BB"/>
    <w:rsid w:val="00E17FD0"/>
    <w:rsid w:val="00E34F29"/>
    <w:rsid w:val="00EA4374"/>
    <w:rsid w:val="00EB33E4"/>
    <w:rsid w:val="00EF7D55"/>
    <w:rsid w:val="00FA1A67"/>
    <w:rsid w:val="00FA1F8F"/>
    <w:rsid w:val="00FD7CFB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chart_casos_x_fecha(14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22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2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[chart_casos_x_fecha(14).xls]Hoja1!PivotTable6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2-48EB-AFBD-5DB8FDF6BF7E}"/>
            </c:ext>
          </c:extLst>
        </c:ser>
        <c:ser>
          <c:idx val="1"/>
          <c:order val="1"/>
          <c:tx>
            <c:strRef>
              <c:f>Hoja1!$C$1:$C$2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12-48EB-AFBD-5DB8FDF6B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34745080"/>
        <c:axId val="234745408"/>
      </c:barChart>
      <c:catAx>
        <c:axId val="234745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34745408"/>
        <c:crosses val="autoZero"/>
        <c:auto val="1"/>
        <c:lblAlgn val="ctr"/>
        <c:lblOffset val="100"/>
        <c:noMultiLvlLbl val="0"/>
      </c:catAx>
      <c:valAx>
        <c:axId val="23474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34745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5 y 8 del Año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A5-46F9-8685-AE8E975E15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A5-46F9-8685-AE8E975E156A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5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A5-46F9-8685-AE8E975E1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5 y 8 del Año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5F-43D0-B2C9-7931967459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5F-43D0-B2C9-7931967459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5F-43D0-B2C9-7931967459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5F-43D0-B2C9-7931967459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5F-43D0-B2C9-7931967459D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5F-43D0-B2C9-7931967459D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65F-43D0-B2C9-793196745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3 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22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Mes:669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1140</a:t>
          </a:r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4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34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22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4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Mes:669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1140</a:t>
          </a:r>
          <a:endParaRPr lang="es-MX" sz="1800" kern="1200"/>
        </a:p>
      </dsp:txBody>
      <dsp:txXfrm>
        <a:off x="1362074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34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EDE5-DA6C-4C1D-AEFF-02C97FEE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Epidemiología</cp:lastModifiedBy>
  <cp:revision>2</cp:revision>
  <dcterms:created xsi:type="dcterms:W3CDTF">2022-08-18T02:11:00Z</dcterms:created>
  <dcterms:modified xsi:type="dcterms:W3CDTF">2022-08-18T02:11:00Z</dcterms:modified>
</cp:coreProperties>
</file>