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091D" w14:textId="77777777" w:rsidR="004A0FEA" w:rsidRDefault="004A0FEA" w:rsidP="004A0FEA">
      <w:pPr>
        <w:rPr>
          <w:noProof/>
        </w:rPr>
      </w:pPr>
      <w:r>
        <w:rPr>
          <w:noProof/>
        </w:rPr>
        <w:drawing>
          <wp:inline distT="0" distB="0" distL="0" distR="0" wp14:anchorId="7FADBA70" wp14:editId="412D3CAA">
            <wp:extent cx="5612130" cy="866775"/>
            <wp:effectExtent l="0" t="0" r="7620" b="9525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D04D8AC-1458-4820-8DAD-D2D853FC31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>
                      <a:extLst>
                        <a:ext uri="{FF2B5EF4-FFF2-40B4-BE49-F238E27FC236}">
                          <a16:creationId xmlns:a16="http://schemas.microsoft.com/office/drawing/2014/main" id="{0D04D8AC-1458-4820-8DAD-D2D853FC3195}"/>
                        </a:ext>
                      </a:extLst>
                    </pic:cNvPr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8" b="1"/>
                    <a:stretch/>
                  </pic:blipFill>
                  <pic:spPr bwMode="auto">
                    <a:xfrm>
                      <a:off x="0" y="0"/>
                      <a:ext cx="561213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DEE28" w14:textId="6526727C" w:rsidR="004A0FEA" w:rsidRDefault="004A0FEA" w:rsidP="004A0FEA">
      <w:pPr>
        <w:rPr>
          <w:lang w:val="es-MX"/>
        </w:rPr>
      </w:pPr>
    </w:p>
    <w:p w14:paraId="0F02E5DA" w14:textId="7FB753B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MINISTERIO DEL PODER CIUDADANO PARA LA SALUD</w:t>
      </w:r>
    </w:p>
    <w:p w14:paraId="37140D11" w14:textId="6FF48D43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SILAIS BOACO</w:t>
      </w:r>
    </w:p>
    <w:p w14:paraId="2A2DD71A" w14:textId="392CA9F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SITUACION EPIDEMIOLOGICA DE LA COVID 19 EN EL MES DE </w:t>
      </w:r>
      <w:r w:rsidR="00427B2E">
        <w:rPr>
          <w:rFonts w:ascii="Courier New" w:hAnsi="Courier New" w:cs="Courier New"/>
          <w:b/>
          <w:bCs/>
          <w:sz w:val="24"/>
          <w:szCs w:val="24"/>
          <w:lang w:val="es-MX"/>
        </w:rPr>
        <w:t>AGOSTO</w:t>
      </w: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 DEL 2021</w:t>
      </w:r>
    </w:p>
    <w:p w14:paraId="1ADC8816" w14:textId="5F506489" w:rsidR="004A0FEA" w:rsidRDefault="004A0FEA" w:rsidP="004A0FEA">
      <w:r>
        <w:rPr>
          <w:noProof/>
        </w:rPr>
        <w:drawing>
          <wp:inline distT="0" distB="0" distL="0" distR="0" wp14:anchorId="28F6882A" wp14:editId="27EDE018">
            <wp:extent cx="5448300" cy="1838325"/>
            <wp:effectExtent l="0" t="0" r="19050" b="952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95D72DC" w14:textId="115DF6E8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este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informe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presenta una actualización de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pandemia de la covid-19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ofreciendo información sobre la evolución, gravedad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 esta enfermedad en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comparación con periodos anteriores hasta la semana epidemiologica </w:t>
      </w:r>
      <w:r w:rsidR="00427B2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35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 año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10C249C" w14:textId="77777777" w:rsidR="004A0FEA" w:rsidRPr="00E042B7" w:rsidRDefault="004A0FEA" w:rsidP="004A0FEA">
      <w:pPr>
        <w:jc w:val="both"/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</w:pPr>
      <w:r w:rsidRPr="00E042B7"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  <w:t>Actualización COVID-19</w:t>
      </w:r>
    </w:p>
    <w:p w14:paraId="39E54179" w14:textId="2E5F6709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Durante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este mes que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que comprende del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desde  la semana epidemiologica numero  1 a la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427B2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35</w:t>
      </w:r>
      <w:r w:rsidR="00810AE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del 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hemos atendido y dado Seguimiento Responsable y Cuidadoso a </w:t>
      </w:r>
      <w:r w:rsidR="00376461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77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ciudadano de los 6 municipios del departamento de Boaco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COVID-19 confirmados.</w:t>
      </w:r>
    </w:p>
    <w:p w14:paraId="2B0D9FC4" w14:textId="545F4351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 la misma forma </w:t>
      </w:r>
      <w:r w:rsidR="00376461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73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personas de las que estaban en Seguimiento Responsable y Cuidadoso han cumplido con el período establecido.</w:t>
      </w:r>
    </w:p>
    <w:p w14:paraId="44B6EFC1" w14:textId="6791AEDB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Desde el inicio de la pandemi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el día de hoy, hemos atendido y dado Seguimiento Responsable y Cuidadoso a </w:t>
      </w:r>
      <w:r w:rsidR="00D5687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155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lastRenderedPageBreak/>
        <w:t xml:space="preserve">personas. Continuamos trabajando para dar atención a las Familias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Boaqueñas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24817040" w14:textId="77777777" w:rsidR="00802CC3" w:rsidRPr="002C46F6" w:rsidRDefault="00802CC3" w:rsidP="00802CC3">
      <w:pPr>
        <w:jc w:val="both"/>
        <w:rPr>
          <w:color w:val="auto"/>
          <w:lang w:val="es-MX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el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presente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mes 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fallecido atribuible a COVID 19, para un acumulado total de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1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 resultando una tasa de letalidad de 0.0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6D410873" w14:textId="72EE26F9" w:rsidR="00CF3AD4" w:rsidRPr="00802CC3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MX"/>
        </w:rPr>
      </w:pPr>
    </w:p>
    <w:p w14:paraId="355A20C2" w14:textId="6283FBB7" w:rsidR="00CF3AD4" w:rsidRPr="00E4694B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7F06D95F" w14:textId="283EE6A6" w:rsidR="00CF3AD4" w:rsidRDefault="00AC0CCD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10233377" wp14:editId="317A28CF">
            <wp:extent cx="50292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9A58BFC-802F-8DEB-FF92-E8F35E1D91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44FE96C" w14:textId="77777777" w:rsidR="00802CC3" w:rsidRPr="0035640E" w:rsidRDefault="00802CC3" w:rsidP="00802CC3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este mes  del año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2021, segundo año de la pandemia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se oberva un incremeno de la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transmisión viral y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requiere un mayor seguimiento de la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situación epidemiológica. Se observa según la curva epidémica que las primeras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26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semanas del año fueron de control epidemiológico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</w:p>
    <w:p w14:paraId="08BA91AE" w14:textId="77777777" w:rsidR="00802CC3" w:rsidRDefault="00802CC3" w:rsidP="00802CC3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general se tuvo una positividad de detección del coronavirus en un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9.05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%, recuperados del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84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% y una letalidad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acumulada de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0.04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%.</w:t>
      </w:r>
    </w:p>
    <w:p w14:paraId="2FC13448" w14:textId="21FF7C1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14807DF" w14:textId="2362D27A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1314B58" w14:textId="7B242B3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359A91F5" w14:textId="70263400" w:rsidR="00CF3AD4" w:rsidRDefault="00CF3AD4" w:rsidP="004A0FEA">
      <w:pPr>
        <w:rPr>
          <w:color w:val="auto"/>
          <w:lang w:val="es-MX"/>
        </w:rPr>
      </w:pPr>
    </w:p>
    <w:p w14:paraId="04A5D957" w14:textId="698FA376" w:rsidR="00CF3AD4" w:rsidRDefault="00CF3AD4" w:rsidP="004A0FEA">
      <w:pPr>
        <w:rPr>
          <w:color w:val="auto"/>
          <w:lang w:val="es-MX"/>
        </w:rPr>
      </w:pPr>
    </w:p>
    <w:p w14:paraId="467EE34C" w14:textId="31D14F0D" w:rsidR="00CF3AD4" w:rsidRDefault="00802CC3" w:rsidP="004A0FEA">
      <w:pPr>
        <w:rPr>
          <w:color w:val="auto"/>
          <w:lang w:val="es-MX"/>
        </w:rPr>
      </w:pPr>
      <w:r>
        <w:rPr>
          <w:noProof/>
        </w:rPr>
        <w:lastRenderedPageBreak/>
        <w:drawing>
          <wp:inline distT="0" distB="0" distL="0" distR="0" wp14:anchorId="45D26E2E" wp14:editId="635A50D3">
            <wp:extent cx="5612130" cy="4057650"/>
            <wp:effectExtent l="0" t="0" r="762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9724292C-36E0-DD51-8E6E-B85BD1B613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2AF26FF" w14:textId="77777777" w:rsidR="00C42AD8" w:rsidRPr="00540EA1" w:rsidRDefault="00C42AD8" w:rsidP="00C42AD8">
      <w:pPr>
        <w:jc w:val="both"/>
        <w:rPr>
          <w:rFonts w:ascii="Courier New" w:hAnsi="Courier New" w:cs="Courier New"/>
          <w:b/>
          <w:lang w:val="es-NI"/>
        </w:rPr>
      </w:pPr>
      <w:r w:rsidRPr="00540EA1">
        <w:rPr>
          <w:rFonts w:ascii="Courier New" w:hAnsi="Courier New" w:cs="Courier New"/>
          <w:b/>
          <w:lang w:val="es-NI"/>
        </w:rPr>
        <w:t>Casos COVID-19 por grupos de edad y sexo</w:t>
      </w:r>
    </w:p>
    <w:p w14:paraId="6477CD04" w14:textId="77777777" w:rsidR="00C42AD8" w:rsidRPr="00540EA1" w:rsidRDefault="00C42AD8" w:rsidP="00C42AD8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En la distribución absoluta de los casos los grupos de edades más afectados fueron los adultos a partir de los de 30 años.</w:t>
      </w:r>
    </w:p>
    <w:p w14:paraId="6300FE20" w14:textId="77777777" w:rsidR="00C42AD8" w:rsidRPr="00540EA1" w:rsidRDefault="00C42AD8" w:rsidP="00C42AD8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COVID-19 Casos por Grupos de Edad</w:t>
      </w:r>
    </w:p>
    <w:p w14:paraId="3821EC24" w14:textId="77777777" w:rsidR="00C42AD8" w:rsidRDefault="00C42AD8" w:rsidP="00C42AD8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Courier New" w:hAnsi="Courier New" w:cs="Courier New"/>
          <w:lang w:val="es-NI"/>
        </w:rPr>
        <w:t>3</w:t>
      </w:r>
      <w:r w:rsidRPr="00540EA1">
        <w:rPr>
          <w:rFonts w:ascii="Courier New" w:hAnsi="Courier New" w:cs="Courier New"/>
          <w:lang w:val="es-NI"/>
        </w:rPr>
        <w:t>0 años lo cual se asoció a factores de riesgo para desarrollar cuadros graves de la enfermedad.</w:t>
      </w:r>
    </w:p>
    <w:p w14:paraId="27F8C3DD" w14:textId="0D7EB2A8" w:rsidR="004B2C75" w:rsidRPr="00C42AD8" w:rsidRDefault="004B2C75" w:rsidP="004A0FEA">
      <w:pPr>
        <w:rPr>
          <w:color w:val="auto"/>
          <w:lang w:val="es-NI"/>
        </w:rPr>
      </w:pPr>
    </w:p>
    <w:p w14:paraId="50988171" w14:textId="06A39C99" w:rsidR="004B2C75" w:rsidRDefault="00802CC3" w:rsidP="004A0FEA">
      <w:pPr>
        <w:rPr>
          <w:color w:val="auto"/>
          <w:lang w:val="es-MX"/>
        </w:rPr>
      </w:pPr>
      <w:r>
        <w:rPr>
          <w:noProof/>
        </w:rPr>
        <w:lastRenderedPageBreak/>
        <w:drawing>
          <wp:inline distT="0" distB="0" distL="0" distR="0" wp14:anchorId="4DBB5A9F" wp14:editId="41BD8246">
            <wp:extent cx="5734050" cy="3670300"/>
            <wp:effectExtent l="0" t="0" r="0" b="635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B2217860-B84A-594C-F69D-0DE04ACAF1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4900153" w14:textId="77777777" w:rsidR="00C42AD8" w:rsidRPr="00BA27E7" w:rsidRDefault="00C42AD8" w:rsidP="00C42AD8">
      <w:pPr>
        <w:rPr>
          <w:rFonts w:ascii="Courier New" w:hAnsi="Courier New" w:cs="Courier New"/>
          <w:lang w:val="es-MX"/>
        </w:rPr>
      </w:pPr>
      <w:r w:rsidRPr="00BA27E7">
        <w:rPr>
          <w:rFonts w:ascii="Courier New" w:hAnsi="Courier New" w:cs="Courier New"/>
          <w:lang w:val="es-MX"/>
        </w:rPr>
        <w:t xml:space="preserve">Según el sexo </w:t>
      </w:r>
      <w:r>
        <w:rPr>
          <w:rFonts w:ascii="Courier New" w:hAnsi="Courier New" w:cs="Courier New"/>
          <w:lang w:val="es-MX"/>
        </w:rPr>
        <w:t xml:space="preserve">para este </w:t>
      </w:r>
      <w:r w:rsidRPr="00BA27E7">
        <w:rPr>
          <w:rFonts w:ascii="Courier New" w:hAnsi="Courier New" w:cs="Courier New"/>
          <w:lang w:val="es-MX"/>
        </w:rPr>
        <w:t xml:space="preserve">mes </w:t>
      </w:r>
      <w:r>
        <w:rPr>
          <w:rFonts w:ascii="Courier New" w:hAnsi="Courier New" w:cs="Courier New"/>
          <w:lang w:val="es-MX"/>
        </w:rPr>
        <w:t xml:space="preserve">el caso confirmado </w:t>
      </w:r>
      <w:r w:rsidRPr="00BA27E7">
        <w:rPr>
          <w:rFonts w:ascii="Courier New" w:hAnsi="Courier New" w:cs="Courier New"/>
          <w:lang w:val="es-MX"/>
        </w:rPr>
        <w:t xml:space="preserve">el </w:t>
      </w:r>
      <w:r>
        <w:rPr>
          <w:rFonts w:ascii="Courier New" w:hAnsi="Courier New" w:cs="Courier New"/>
          <w:lang w:val="es-MX"/>
        </w:rPr>
        <w:t>sexo más afectado es el femenino con un 60%.</w:t>
      </w:r>
    </w:p>
    <w:p w14:paraId="7D913A2C" w14:textId="4771979B" w:rsidR="004B2C75" w:rsidRDefault="004B2C75" w:rsidP="004A0FEA">
      <w:pPr>
        <w:rPr>
          <w:color w:val="auto"/>
          <w:lang w:val="es-MX"/>
        </w:rPr>
      </w:pPr>
    </w:p>
    <w:p w14:paraId="6BD1E541" w14:textId="6E54E78C" w:rsidR="004B2C75" w:rsidRDefault="004B2C75" w:rsidP="004A0FEA">
      <w:pPr>
        <w:rPr>
          <w:color w:val="auto"/>
          <w:lang w:val="es-MX"/>
        </w:rPr>
      </w:pPr>
    </w:p>
    <w:p w14:paraId="4A43C64B" w14:textId="251AFC65" w:rsidR="004B2C75" w:rsidRDefault="004B2C75" w:rsidP="004A0FEA">
      <w:pPr>
        <w:rPr>
          <w:color w:val="auto"/>
          <w:lang w:val="es-MX"/>
        </w:rPr>
      </w:pPr>
    </w:p>
    <w:tbl>
      <w:tblPr>
        <w:tblW w:w="8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7"/>
        <w:gridCol w:w="1174"/>
        <w:gridCol w:w="1175"/>
        <w:gridCol w:w="1174"/>
        <w:gridCol w:w="1176"/>
      </w:tblGrid>
      <w:tr w:rsidR="000D6D9E" w:rsidRPr="00EB76D8" w14:paraId="39E69830" w14:textId="77777777" w:rsidTr="002365A1">
        <w:trPr>
          <w:trHeight w:val="1342"/>
        </w:trPr>
        <w:tc>
          <w:tcPr>
            <w:tcW w:w="8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8F11C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t>COVID 19 Caso Confirmado</w:t>
            </w:r>
            <w:r w:rsidRPr="002365A1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Casos y Tasas Acumulados por 10000 habitantes.</w:t>
            </w:r>
            <w:r w:rsidRPr="002365A1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Entre la 1º y 34º semana epidemiológica</w:t>
            </w:r>
            <w:r w:rsidRPr="002365A1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SILAIS BOACO por Municipio</w:t>
            </w:r>
            <w:r w:rsidRPr="002365A1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Años 2020 - 2021</w:t>
            </w:r>
            <w:r w:rsidRPr="002365A1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Ambos sexos</w:t>
            </w:r>
          </w:p>
        </w:tc>
      </w:tr>
      <w:tr w:rsidR="000D6D9E" w:rsidRPr="002365A1" w14:paraId="4E1E2E16" w14:textId="77777777" w:rsidTr="00C42AD8">
        <w:trPr>
          <w:trHeight w:val="263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3B2F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</w:tc>
        <w:tc>
          <w:tcPr>
            <w:tcW w:w="234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06105A70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2020</w:t>
            </w:r>
          </w:p>
        </w:tc>
        <w:tc>
          <w:tcPr>
            <w:tcW w:w="235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3C6A1E6E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2021</w:t>
            </w:r>
          </w:p>
        </w:tc>
      </w:tr>
      <w:tr w:rsidR="000D6D9E" w:rsidRPr="002365A1" w14:paraId="55A1B37B" w14:textId="77777777" w:rsidTr="00C42AD8">
        <w:trPr>
          <w:trHeight w:val="213"/>
        </w:trPr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6DAF0CF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MUNICIPIO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85527D7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05E639A7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C3E6746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310CDDB2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</w:tr>
      <w:tr w:rsidR="000D6D9E" w:rsidRPr="002365A1" w14:paraId="4AED6213" w14:textId="77777777" w:rsidTr="00C42AD8">
        <w:trPr>
          <w:trHeight w:val="201"/>
        </w:trPr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F49E7" w14:textId="77777777" w:rsidR="000D6D9E" w:rsidRPr="002365A1" w:rsidRDefault="000D6D9E" w:rsidP="000D6D9E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Boaco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3030D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42</w:t>
            </w: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8E549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8.43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0FA03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31</w:t>
            </w:r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40C6B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6.22</w:t>
            </w:r>
          </w:p>
        </w:tc>
      </w:tr>
      <w:tr w:rsidR="000D6D9E" w:rsidRPr="002365A1" w14:paraId="016EFDB9" w14:textId="77777777" w:rsidTr="00C42AD8">
        <w:trPr>
          <w:trHeight w:val="201"/>
        </w:trPr>
        <w:tc>
          <w:tcPr>
            <w:tcW w:w="41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860D3" w14:textId="77777777" w:rsidR="000D6D9E" w:rsidRPr="002365A1" w:rsidRDefault="000D6D9E" w:rsidP="000D6D9E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Camoapa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74408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9EEC0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3.43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921BA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FBE93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3.43</w:t>
            </w:r>
          </w:p>
        </w:tc>
      </w:tr>
      <w:tr w:rsidR="000D6D9E" w:rsidRPr="002365A1" w14:paraId="36300DD1" w14:textId="77777777" w:rsidTr="00C42AD8">
        <w:trPr>
          <w:trHeight w:val="201"/>
        </w:trPr>
        <w:tc>
          <w:tcPr>
            <w:tcW w:w="41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86066" w14:textId="77777777" w:rsidR="000D6D9E" w:rsidRPr="002365A1" w:rsidRDefault="000D6D9E" w:rsidP="000D6D9E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  Lorenzo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6F9C1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83824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EA921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B079F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2.96</w:t>
            </w:r>
          </w:p>
        </w:tc>
      </w:tr>
      <w:tr w:rsidR="000D6D9E" w:rsidRPr="002365A1" w14:paraId="43D7B77F" w14:textId="77777777" w:rsidTr="00C42AD8">
        <w:trPr>
          <w:trHeight w:val="201"/>
        </w:trPr>
        <w:tc>
          <w:tcPr>
            <w:tcW w:w="41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EE776" w14:textId="77777777" w:rsidR="000D6D9E" w:rsidRPr="002365A1" w:rsidRDefault="000D6D9E" w:rsidP="000D6D9E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 José de los Remates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28038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DC2FB" w14:textId="77777777" w:rsidR="000D6D9E" w:rsidRPr="002365A1" w:rsidRDefault="000D6D9E" w:rsidP="000D6D9E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DDA78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30BC7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7.84</w:t>
            </w:r>
          </w:p>
        </w:tc>
      </w:tr>
      <w:tr w:rsidR="000D6D9E" w:rsidRPr="002365A1" w14:paraId="5BF8380D" w14:textId="77777777" w:rsidTr="00C42AD8">
        <w:trPr>
          <w:trHeight w:val="201"/>
        </w:trPr>
        <w:tc>
          <w:tcPr>
            <w:tcW w:w="41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753AF" w14:textId="77777777" w:rsidR="000D6D9E" w:rsidRPr="002365A1" w:rsidRDefault="000D6D9E" w:rsidP="000D6D9E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Santa Lucía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24487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BD4B8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3.63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C8357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77B0C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4.85</w:t>
            </w:r>
          </w:p>
        </w:tc>
      </w:tr>
      <w:tr w:rsidR="000D6D9E" w:rsidRPr="002365A1" w14:paraId="4D43CE24" w14:textId="77777777" w:rsidTr="00C42AD8">
        <w:trPr>
          <w:trHeight w:val="201"/>
        </w:trPr>
        <w:tc>
          <w:tcPr>
            <w:tcW w:w="41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B2981" w14:textId="77777777" w:rsidR="000D6D9E" w:rsidRPr="002365A1" w:rsidRDefault="000D6D9E" w:rsidP="000D6D9E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Teustepe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43172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9DEB8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21FCC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A9E9D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3.81</w:t>
            </w:r>
          </w:p>
        </w:tc>
      </w:tr>
      <w:tr w:rsidR="000D6D9E" w:rsidRPr="002365A1" w14:paraId="3E44431A" w14:textId="77777777" w:rsidTr="00C42AD8">
        <w:trPr>
          <w:trHeight w:val="213"/>
        </w:trPr>
        <w:tc>
          <w:tcPr>
            <w:tcW w:w="4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D482481" w14:textId="77777777" w:rsidR="000D6D9E" w:rsidRPr="002365A1" w:rsidRDefault="000D6D9E" w:rsidP="000D6D9E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Total SILAIS BOACO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3AD3225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66981A4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4.32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89F665D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2626EC4E" w14:textId="77777777" w:rsidR="000D6D9E" w:rsidRPr="002365A1" w:rsidRDefault="000D6D9E" w:rsidP="000D6D9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2365A1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4.65</w:t>
            </w:r>
          </w:p>
        </w:tc>
      </w:tr>
    </w:tbl>
    <w:p w14:paraId="33017842" w14:textId="5BE4D8DB" w:rsidR="00C42AD8" w:rsidRDefault="00C42AD8" w:rsidP="00C42AD8">
      <w:pPr>
        <w:spacing w:line="240" w:lineRule="auto"/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A nivel de departamento la tasa de morbilidad por COVID-19 en este mes fue de </w:t>
      </w:r>
      <w:r w:rsidR="00DC16DB">
        <w:rPr>
          <w:rFonts w:ascii="Courier New" w:hAnsi="Courier New" w:cs="Courier New"/>
          <w:lang w:val="es-NI"/>
        </w:rPr>
        <w:t>4</w:t>
      </w:r>
      <w:r w:rsidRPr="007D1A27">
        <w:rPr>
          <w:rFonts w:ascii="Courier New" w:hAnsi="Courier New" w:cs="Courier New"/>
          <w:lang w:val="es-NI"/>
        </w:rPr>
        <w:t>.</w:t>
      </w:r>
      <w:r w:rsidR="00DC16DB">
        <w:rPr>
          <w:rFonts w:ascii="Courier New" w:hAnsi="Courier New" w:cs="Courier New"/>
          <w:lang w:val="es-NI"/>
        </w:rPr>
        <w:t>65</w:t>
      </w:r>
      <w:r w:rsidRPr="007D1A27">
        <w:rPr>
          <w:rFonts w:ascii="Courier New" w:hAnsi="Courier New" w:cs="Courier New"/>
          <w:lang w:val="es-NI"/>
        </w:rPr>
        <w:t xml:space="preserve"> x 10,000 hab. </w:t>
      </w:r>
      <w:r>
        <w:rPr>
          <w:rFonts w:ascii="Courier New" w:hAnsi="Courier New" w:cs="Courier New"/>
          <w:lang w:val="es-NI"/>
        </w:rPr>
        <w:t>Para este mes los 6</w:t>
      </w:r>
      <w:r w:rsidRPr="007D1A27">
        <w:rPr>
          <w:rFonts w:ascii="Courier New" w:hAnsi="Courier New" w:cs="Courier New"/>
          <w:lang w:val="es-NI"/>
        </w:rPr>
        <w:t xml:space="preserve"> municipio del </w:t>
      </w:r>
      <w:r w:rsidRPr="007D1A27">
        <w:rPr>
          <w:rFonts w:ascii="Courier New" w:hAnsi="Courier New" w:cs="Courier New"/>
          <w:lang w:val="es-NI"/>
        </w:rPr>
        <w:lastRenderedPageBreak/>
        <w:t>departamento reporta caso ubicándose por encima de la tasa departamental</w:t>
      </w:r>
      <w:r>
        <w:rPr>
          <w:rFonts w:ascii="Courier New" w:hAnsi="Courier New" w:cs="Courier New"/>
          <w:lang w:val="es-NI"/>
        </w:rPr>
        <w:t xml:space="preserve"> el municipio de Boaco con </w:t>
      </w:r>
      <w:r w:rsidR="00DC16DB">
        <w:rPr>
          <w:rFonts w:ascii="Courier New" w:hAnsi="Courier New" w:cs="Courier New"/>
          <w:lang w:val="es-NI"/>
        </w:rPr>
        <w:t>6</w:t>
      </w:r>
      <w:r>
        <w:rPr>
          <w:rFonts w:ascii="Courier New" w:hAnsi="Courier New" w:cs="Courier New"/>
          <w:lang w:val="es-NI"/>
        </w:rPr>
        <w:t>.</w:t>
      </w:r>
      <w:r w:rsidR="00DC16DB">
        <w:rPr>
          <w:rFonts w:ascii="Courier New" w:hAnsi="Courier New" w:cs="Courier New"/>
          <w:lang w:val="es-NI"/>
        </w:rPr>
        <w:t>22</w:t>
      </w:r>
      <w:r w:rsidRPr="007D1A27">
        <w:rPr>
          <w:rFonts w:ascii="Courier New" w:hAnsi="Courier New" w:cs="Courier New"/>
          <w:lang w:val="es-NI"/>
        </w:rPr>
        <w:t xml:space="preserve"> lo que equivale aproximadamente al </w:t>
      </w:r>
      <w:r>
        <w:rPr>
          <w:rFonts w:ascii="Courier New" w:hAnsi="Courier New" w:cs="Courier New"/>
          <w:lang w:val="es-NI"/>
        </w:rPr>
        <w:t>4</w:t>
      </w:r>
      <w:r w:rsidR="00DC16DB">
        <w:rPr>
          <w:rFonts w:ascii="Courier New" w:hAnsi="Courier New" w:cs="Courier New"/>
          <w:lang w:val="es-NI"/>
        </w:rPr>
        <w:t>4.2</w:t>
      </w:r>
      <w:r>
        <w:rPr>
          <w:rFonts w:ascii="Courier New" w:hAnsi="Courier New" w:cs="Courier New"/>
          <w:lang w:val="es-NI"/>
        </w:rPr>
        <w:t xml:space="preserve"> </w:t>
      </w:r>
      <w:r w:rsidRPr="007D1A27">
        <w:rPr>
          <w:rFonts w:ascii="Courier New" w:hAnsi="Courier New" w:cs="Courier New"/>
          <w:lang w:val="es-NI"/>
        </w:rPr>
        <w:t>% del Silais.</w:t>
      </w:r>
    </w:p>
    <w:p w14:paraId="5A6F4B79" w14:textId="25A07061" w:rsidR="00C42AD8" w:rsidRPr="00841E1C" w:rsidRDefault="00C42AD8" w:rsidP="00C42AD8">
      <w:pPr>
        <w:jc w:val="both"/>
        <w:rPr>
          <w:rFonts w:ascii="Courier New" w:hAnsi="Courier New" w:cs="Courier New"/>
          <w:sz w:val="24"/>
          <w:lang w:val="es-NI"/>
        </w:rPr>
      </w:pPr>
      <w:r w:rsidRPr="00841E1C">
        <w:rPr>
          <w:rFonts w:ascii="Courier New" w:hAnsi="Courier New" w:cs="Courier New"/>
          <w:sz w:val="24"/>
          <w:lang w:val="es-NI"/>
        </w:rPr>
        <w:t xml:space="preserve">En general se observó, inicio de mayor transmisión de los casos </w:t>
      </w:r>
      <w:r w:rsidR="00DC16DB">
        <w:rPr>
          <w:rFonts w:ascii="Courier New" w:hAnsi="Courier New" w:cs="Courier New"/>
          <w:sz w:val="24"/>
          <w:lang w:val="es-NI"/>
        </w:rPr>
        <w:t>en</w:t>
      </w:r>
      <w:r w:rsidRPr="00841E1C">
        <w:rPr>
          <w:rFonts w:ascii="Courier New" w:hAnsi="Courier New" w:cs="Courier New"/>
          <w:sz w:val="24"/>
          <w:lang w:val="es-NI"/>
        </w:rPr>
        <w:t xml:space="preserve"> </w:t>
      </w:r>
      <w:r>
        <w:rPr>
          <w:rFonts w:ascii="Courier New" w:hAnsi="Courier New" w:cs="Courier New"/>
          <w:sz w:val="24"/>
          <w:lang w:val="es-NI"/>
        </w:rPr>
        <w:t>este mes con una mayor tasa con  respecto al el año 2020 que fue el inicio de la pandemia</w:t>
      </w:r>
      <w:r w:rsidRPr="00841E1C">
        <w:rPr>
          <w:rFonts w:ascii="Courier New" w:hAnsi="Courier New" w:cs="Courier New"/>
          <w:sz w:val="24"/>
          <w:lang w:val="es-NI"/>
        </w:rPr>
        <w:t xml:space="preserve">. </w:t>
      </w:r>
    </w:p>
    <w:p w14:paraId="7AAF5671" w14:textId="4F6212F5" w:rsidR="00C42AD8" w:rsidRPr="007D1A27" w:rsidRDefault="00C42AD8" w:rsidP="00C42AD8">
      <w:pPr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La tasa de mortalidad en este mes </w:t>
      </w:r>
      <w:r>
        <w:rPr>
          <w:rFonts w:ascii="Courier New" w:hAnsi="Courier New" w:cs="Courier New"/>
          <w:lang w:val="es-NI"/>
        </w:rPr>
        <w:t xml:space="preserve"> </w:t>
      </w:r>
      <w:r w:rsidRPr="007D1A27">
        <w:rPr>
          <w:rFonts w:ascii="Courier New" w:hAnsi="Courier New" w:cs="Courier New"/>
          <w:lang w:val="es-NI"/>
        </w:rPr>
        <w:t>por COVID-19 fue de 0.00 x 10,000 hab.   Ningún municipio del departamento reporta fallecidos por esta causa.</w:t>
      </w:r>
    </w:p>
    <w:p w14:paraId="17517DAB" w14:textId="1ACF288C" w:rsidR="004B2C75" w:rsidRDefault="004B2C75" w:rsidP="004A0FEA">
      <w:pPr>
        <w:rPr>
          <w:color w:val="auto"/>
          <w:lang w:val="es-MX"/>
        </w:rPr>
      </w:pPr>
    </w:p>
    <w:p w14:paraId="185350F0" w14:textId="208CF82E" w:rsidR="000D6D9E" w:rsidRDefault="000D6D9E" w:rsidP="004A0FEA">
      <w:pPr>
        <w:rPr>
          <w:color w:val="auto"/>
          <w:lang w:val="es-MX"/>
        </w:rPr>
      </w:pPr>
    </w:p>
    <w:p w14:paraId="02168B96" w14:textId="35F5B343" w:rsidR="000D6D9E" w:rsidRDefault="000D6D9E" w:rsidP="004A0FEA">
      <w:pPr>
        <w:rPr>
          <w:color w:val="auto"/>
          <w:lang w:val="es-MX"/>
        </w:rPr>
      </w:pPr>
    </w:p>
    <w:p w14:paraId="2DEAECE8" w14:textId="288F496A" w:rsidR="000D6D9E" w:rsidRDefault="000D6D9E" w:rsidP="004A0FEA">
      <w:pPr>
        <w:rPr>
          <w:color w:val="auto"/>
          <w:lang w:val="es-MX"/>
        </w:rPr>
      </w:pPr>
    </w:p>
    <w:p w14:paraId="1C0025C7" w14:textId="4CB5F498" w:rsidR="000D6D9E" w:rsidRDefault="000D6D9E" w:rsidP="004A0FEA">
      <w:pPr>
        <w:rPr>
          <w:color w:val="auto"/>
          <w:lang w:val="es-MX"/>
        </w:rPr>
      </w:pPr>
    </w:p>
    <w:p w14:paraId="7B7558FC" w14:textId="5DC989BB" w:rsidR="000D6D9E" w:rsidRDefault="000D6D9E" w:rsidP="004A0FEA">
      <w:pPr>
        <w:rPr>
          <w:color w:val="auto"/>
          <w:lang w:val="es-MX"/>
        </w:rPr>
      </w:pPr>
    </w:p>
    <w:p w14:paraId="3F3EDF91" w14:textId="77777777" w:rsidR="000D6D9E" w:rsidRPr="00C2164E" w:rsidRDefault="000D6D9E" w:rsidP="004A0FEA">
      <w:pPr>
        <w:rPr>
          <w:color w:val="auto"/>
          <w:lang w:val="es-MX"/>
        </w:rPr>
      </w:pPr>
    </w:p>
    <w:p w14:paraId="4FF367C5" w14:textId="1CCF657E" w:rsidR="000521A1" w:rsidRDefault="000521A1">
      <w:pPr>
        <w:rPr>
          <w:lang w:val="es-MX"/>
        </w:rPr>
      </w:pPr>
    </w:p>
    <w:p w14:paraId="25682E29" w14:textId="28BFAFCA" w:rsidR="0033427F" w:rsidRDefault="0033427F">
      <w:pPr>
        <w:rPr>
          <w:lang w:val="es-MX"/>
        </w:rPr>
      </w:pPr>
    </w:p>
    <w:p w14:paraId="5CC7AA81" w14:textId="09B3BDEB" w:rsidR="0033427F" w:rsidRDefault="0033427F">
      <w:pPr>
        <w:rPr>
          <w:noProof/>
        </w:rPr>
      </w:pPr>
    </w:p>
    <w:p w14:paraId="7D14341D" w14:textId="0B202909" w:rsidR="00FA1F8F" w:rsidRPr="00FA1F8F" w:rsidRDefault="00FA1F8F" w:rsidP="00FA1F8F">
      <w:pPr>
        <w:rPr>
          <w:lang w:val="es-MX"/>
        </w:rPr>
      </w:pPr>
    </w:p>
    <w:p w14:paraId="6BD2F258" w14:textId="16A7FD07" w:rsidR="00FA1F8F" w:rsidRPr="00FA1F8F" w:rsidRDefault="00FA1F8F" w:rsidP="00FA1F8F">
      <w:pPr>
        <w:rPr>
          <w:lang w:val="es-MX"/>
        </w:rPr>
      </w:pPr>
    </w:p>
    <w:p w14:paraId="45A2AE1D" w14:textId="0CFE6DB3" w:rsidR="00FA1F8F" w:rsidRPr="00FA1F8F" w:rsidRDefault="00FA1F8F" w:rsidP="00FA1F8F">
      <w:pPr>
        <w:rPr>
          <w:lang w:val="es-MX"/>
        </w:rPr>
      </w:pPr>
    </w:p>
    <w:p w14:paraId="17C3135E" w14:textId="520F12F5" w:rsidR="00FA1F8F" w:rsidRPr="00FA1F8F" w:rsidRDefault="00FA1F8F" w:rsidP="00FA1F8F">
      <w:pPr>
        <w:rPr>
          <w:lang w:val="es-MX"/>
        </w:rPr>
      </w:pPr>
    </w:p>
    <w:p w14:paraId="49FA83DF" w14:textId="2AA1E046" w:rsidR="00FA1F8F" w:rsidRPr="00FA1F8F" w:rsidRDefault="00FA1F8F" w:rsidP="00FA1F8F">
      <w:pPr>
        <w:rPr>
          <w:lang w:val="es-MX"/>
        </w:rPr>
      </w:pPr>
    </w:p>
    <w:p w14:paraId="1F25A43D" w14:textId="021A8497" w:rsidR="00FA1F8F" w:rsidRDefault="00FA1F8F" w:rsidP="00FA1F8F">
      <w:pPr>
        <w:rPr>
          <w:noProof/>
        </w:rPr>
      </w:pPr>
    </w:p>
    <w:p w14:paraId="6D46E682" w14:textId="77777777" w:rsidR="00FA1F8F" w:rsidRPr="00FA1F8F" w:rsidRDefault="00FA1F8F" w:rsidP="00FA1F8F">
      <w:pPr>
        <w:tabs>
          <w:tab w:val="left" w:pos="3210"/>
        </w:tabs>
        <w:rPr>
          <w:lang w:val="es-MX"/>
        </w:rPr>
      </w:pPr>
      <w:r>
        <w:rPr>
          <w:lang w:val="es-MX"/>
        </w:rPr>
        <w:tab/>
      </w:r>
    </w:p>
    <w:p w14:paraId="4E5D52D2" w14:textId="291A33ED" w:rsidR="00FA1F8F" w:rsidRPr="00FA1F8F" w:rsidRDefault="00FA1F8F" w:rsidP="00FA1F8F">
      <w:pPr>
        <w:tabs>
          <w:tab w:val="left" w:pos="3210"/>
        </w:tabs>
        <w:rPr>
          <w:lang w:val="es-MX"/>
        </w:rPr>
      </w:pPr>
    </w:p>
    <w:sectPr w:rsidR="00FA1F8F" w:rsidRPr="00FA1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EA"/>
    <w:rsid w:val="000521A1"/>
    <w:rsid w:val="000D6D9E"/>
    <w:rsid w:val="00102F5F"/>
    <w:rsid w:val="001856C5"/>
    <w:rsid w:val="001C7C35"/>
    <w:rsid w:val="002365A1"/>
    <w:rsid w:val="0027733F"/>
    <w:rsid w:val="002D165F"/>
    <w:rsid w:val="0033427F"/>
    <w:rsid w:val="0035460E"/>
    <w:rsid w:val="00376461"/>
    <w:rsid w:val="00427B2E"/>
    <w:rsid w:val="004A0FEA"/>
    <w:rsid w:val="004B2C75"/>
    <w:rsid w:val="00802CC3"/>
    <w:rsid w:val="00810AE5"/>
    <w:rsid w:val="009A730C"/>
    <w:rsid w:val="00A17229"/>
    <w:rsid w:val="00AC0CCD"/>
    <w:rsid w:val="00C42AD8"/>
    <w:rsid w:val="00CF3AD4"/>
    <w:rsid w:val="00D56875"/>
    <w:rsid w:val="00DC16DB"/>
    <w:rsid w:val="00E4694B"/>
    <w:rsid w:val="00EB76D8"/>
    <w:rsid w:val="00F1351A"/>
    <w:rsid w:val="00F2566B"/>
    <w:rsid w:val="00FA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A962"/>
  <w15:chartTrackingRefBased/>
  <w15:docId w15:val="{A05969B6-D102-48BC-BF29-C0690BA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A0FEA"/>
    <w:pPr>
      <w:spacing w:before="200" w:after="200" w:line="276" w:lineRule="auto"/>
      <w:ind w:left="144" w:right="144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chart" Target="charts/chart2.xml"/><Relationship Id="rId5" Type="http://schemas.openxmlformats.org/officeDocument/2006/relationships/diagramData" Target="diagrams/data1.xml"/><Relationship Id="rId10" Type="http://schemas.openxmlformats.org/officeDocument/2006/relationships/chart" Target="charts/chart1.xml"/><Relationship Id="rId4" Type="http://schemas.openxmlformats.org/officeDocument/2006/relationships/image" Target="media/image1.wmf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ivado\Desktop\graficos%20inofrm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oja28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36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800" b="1" i="0" baseline="0">
                <a:effectLst/>
              </a:rPr>
              <a:t>Casos COVID-19 por semanas epidemiológicas,</a:t>
            </a:r>
          </a:p>
          <a:p>
            <a:pPr>
              <a:defRPr/>
            </a:pPr>
            <a:r>
              <a:rPr lang="es-NI" sz="1800" b="1" i="0" baseline="0">
                <a:effectLst/>
              </a:rPr>
              <a:t>Silais Boaco, Mayo  2021</a:t>
            </a:r>
          </a:p>
          <a:p>
            <a:pPr>
              <a:defRPr/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Casos Confirmados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'[graficos inofrme.xlsx]2'!$C$7:$AJ$7</c:f>
              <c:numCache>
                <c:formatCode>General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  <c:pt idx="17">
                  <c:v>2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3</c:v>
                </c:pt>
                <c:pt idx="22">
                  <c:v>3</c:v>
                </c:pt>
                <c:pt idx="23">
                  <c:v>2</c:v>
                </c:pt>
                <c:pt idx="24">
                  <c:v>3</c:v>
                </c:pt>
                <c:pt idx="25">
                  <c:v>4</c:v>
                </c:pt>
                <c:pt idx="26">
                  <c:v>3</c:v>
                </c:pt>
                <c:pt idx="27">
                  <c:v>5</c:v>
                </c:pt>
                <c:pt idx="28">
                  <c:v>4</c:v>
                </c:pt>
                <c:pt idx="29">
                  <c:v>4</c:v>
                </c:pt>
                <c:pt idx="30">
                  <c:v>3</c:v>
                </c:pt>
                <c:pt idx="31">
                  <c:v>5</c:v>
                </c:pt>
                <c:pt idx="32">
                  <c:v>6</c:v>
                </c:pt>
                <c:pt idx="3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C4-4BAF-AFF3-D14C51B6DA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"/>
        <c:axId val="565330576"/>
        <c:axId val="565328608"/>
      </c:barChart>
      <c:lineChart>
        <c:grouping val="stacked"/>
        <c:varyColors val="0"/>
        <c:ser>
          <c:idx val="1"/>
          <c:order val="1"/>
          <c:tx>
            <c:v>Fallecidos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'[graficos inofrme.xlsx]2'!$C$8:$AJ$8</c:f>
              <c:numCache>
                <c:formatCode>General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C4-4BAF-AFF3-D14C51B6DA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5330576"/>
        <c:axId val="565328608"/>
      </c:lineChart>
      <c:catAx>
        <c:axId val="5653305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28608"/>
        <c:crosses val="autoZero"/>
        <c:auto val="1"/>
        <c:lblAlgn val="ctr"/>
        <c:lblOffset val="100"/>
        <c:noMultiLvlLbl val="0"/>
      </c:catAx>
      <c:valAx>
        <c:axId val="565328608"/>
        <c:scaling>
          <c:orientation val="minMax"/>
          <c:max val="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3057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Tasas por Grupos de Edad 
Hasta la 34º semana epidemiológica
 Boaco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[Hoja28]P2!$B$4:$B$15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[Hoja28]P2!$E$4:$E$15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-7.5375427610598944</c:v>
                </c:pt>
                <c:pt idx="7">
                  <c:v>-10.153315057366232</c:v>
                </c:pt>
                <c:pt idx="8">
                  <c:v>-5.1961548454143935</c:v>
                </c:pt>
                <c:pt idx="9">
                  <c:v>-20.590253946465342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21-4554-B9F3-6E74A548B534}"/>
            </c:ext>
          </c:extLst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[Hoja28]P2!$F$4:$F$15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0.91474570069520666</c:v>
                </c:pt>
                <c:pt idx="5">
                  <c:v>2.2857142857142856</c:v>
                </c:pt>
                <c:pt idx="6">
                  <c:v>11.014428901861438</c:v>
                </c:pt>
                <c:pt idx="7">
                  <c:v>14.317673378076064</c:v>
                </c:pt>
                <c:pt idx="8">
                  <c:v>7.1581961345740872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21-4554-B9F3-6E74A548B5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548810952"/>
        <c:axId val="542747552"/>
      </c:barChart>
      <c:catAx>
        <c:axId val="5488109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542747552"/>
        <c:crosses val="autoZero"/>
        <c:auto val="1"/>
        <c:lblAlgn val="ctr"/>
        <c:lblOffset val="100"/>
        <c:noMultiLvlLbl val="0"/>
      </c:catAx>
      <c:valAx>
        <c:axId val="542747552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54881095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FFFFFF"/>
    </a:solidFill>
    <a:effectLst/>
  </c:spPr>
  <c:txPr>
    <a:bodyPr/>
    <a:lstStyle/>
    <a:p>
      <a:pPr>
        <a:defRPr sz="105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Distribución Proporcional por Sexo 
Hasta la 34º semana epidemiológica
 Boaco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'P1'!R5C2:R5C2</c:v>
          </c:tx>
          <c:dPt>
            <c:idx val="0"/>
            <c:bubble3D val="0"/>
            <c:spPr>
              <a:solidFill>
                <a:srgbClr val="9999FF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5352-4F6E-A4FB-39E397AFE161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5352-4F6E-A4FB-39E397AFE161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[Hoja36]P1!$C$3:$D$3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[Hoja36]P1!$C$5:$D$5</c:f>
              <c:numCache>
                <c:formatCode>General</c:formatCode>
                <c:ptCount val="2"/>
                <c:pt idx="0" formatCode="0;0">
                  <c:v>-28</c:v>
                </c:pt>
                <c:pt idx="1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352-4F6E-A4FB-39E397AFE1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txPr>
    <a:bodyPr/>
    <a:lstStyle/>
    <a:p>
      <a:pPr>
        <a:defRPr sz="105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819D92-373B-4ED7-9719-9C58106DCDC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7D76570-6E8F-401A-B112-9C09D9A13D9F}">
      <dgm:prSet phldrT="[Texto]" custT="1"/>
      <dgm:spPr/>
      <dgm:t>
        <a:bodyPr/>
        <a:lstStyle/>
        <a:p>
          <a:r>
            <a:rPr lang="es-MX" sz="1600" b="1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gm:t>
    </dgm:pt>
    <dgm:pt modelId="{BA7670F7-316E-4432-B770-7D74CCCA3304}" type="parTrans" cxnId="{82C61694-5D56-4EF1-82F7-E6A12B0F5281}">
      <dgm:prSet/>
      <dgm:spPr/>
      <dgm:t>
        <a:bodyPr/>
        <a:lstStyle/>
        <a:p>
          <a:endParaRPr lang="es-MX"/>
        </a:p>
      </dgm:t>
    </dgm:pt>
    <dgm:pt modelId="{95318EEE-9637-46E1-84F6-EA26DCDA2E24}" type="sibTrans" cxnId="{82C61694-5D56-4EF1-82F7-E6A12B0F5281}">
      <dgm:prSet/>
      <dgm:spPr/>
      <dgm:t>
        <a:bodyPr/>
        <a:lstStyle/>
        <a:p>
          <a:endParaRPr lang="es-MX"/>
        </a:p>
      </dgm:t>
    </dgm:pt>
    <dgm:pt modelId="{5E6E915A-1295-4343-9D09-1C6AF8D28654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Casos confimados</a:t>
          </a:r>
        </a:p>
        <a:p>
          <a:r>
            <a:rPr lang="es-MX" sz="1200">
              <a:solidFill>
                <a:sysClr val="windowText" lastClr="000000"/>
              </a:solidFill>
            </a:rPr>
            <a:t>Mes: 27</a:t>
          </a:r>
        </a:p>
        <a:p>
          <a:r>
            <a:rPr lang="es-MX" sz="1200">
              <a:solidFill>
                <a:sysClr val="windowText" lastClr="000000"/>
              </a:solidFill>
            </a:rPr>
            <a:t>Acumulados: 77</a:t>
          </a:r>
        </a:p>
        <a:p>
          <a:endParaRPr lang="es-MX" sz="1800"/>
        </a:p>
      </dgm:t>
    </dgm:pt>
    <dgm:pt modelId="{3D491B8C-9307-4461-B3F9-1522A2CAA056}" type="parTrans" cxnId="{EB908998-128C-44A9-87E0-8836F5781876}">
      <dgm:prSet/>
      <dgm:spPr/>
      <dgm:t>
        <a:bodyPr/>
        <a:lstStyle/>
        <a:p>
          <a:endParaRPr lang="es-MX"/>
        </a:p>
      </dgm:t>
    </dgm:pt>
    <dgm:pt modelId="{6233C38E-03A8-4A0B-9529-88D8891636AC}" type="sibTrans" cxnId="{EB908998-128C-44A9-87E0-8836F5781876}">
      <dgm:prSet/>
      <dgm:spPr/>
      <dgm:t>
        <a:bodyPr/>
        <a:lstStyle/>
        <a:p>
          <a:endParaRPr lang="es-MX"/>
        </a:p>
      </dgm:t>
    </dgm:pt>
    <dgm:pt modelId="{4B7CD824-28BB-45D8-91BD-41809A3CB69D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Muestras Procesadas</a:t>
          </a:r>
        </a:p>
        <a:p>
          <a:r>
            <a:rPr lang="es-MX" sz="1200">
              <a:solidFill>
                <a:sysClr val="windowText" lastClr="000000"/>
              </a:solidFill>
            </a:rPr>
            <a:t>Mes: 325</a:t>
          </a:r>
        </a:p>
        <a:p>
          <a:r>
            <a:rPr lang="es-MX" sz="1200">
              <a:solidFill>
                <a:sysClr val="windowText" lastClr="000000"/>
              </a:solidFill>
            </a:rPr>
            <a:t>Acumulada: 877</a:t>
          </a:r>
        </a:p>
        <a:p>
          <a:endParaRPr lang="es-MX" sz="1800"/>
        </a:p>
      </dgm:t>
    </dgm:pt>
    <dgm:pt modelId="{F3C47446-75E7-4102-8512-EC78957ACCF8}" type="parTrans" cxnId="{BB059646-D803-49A7-981C-543B685CA95C}">
      <dgm:prSet/>
      <dgm:spPr/>
      <dgm:t>
        <a:bodyPr/>
        <a:lstStyle/>
        <a:p>
          <a:endParaRPr lang="es-MX"/>
        </a:p>
      </dgm:t>
    </dgm:pt>
    <dgm:pt modelId="{9CAAD32D-FD4A-4DD8-A5C8-5D3F902D33E9}" type="sibTrans" cxnId="{BB059646-D803-49A7-981C-543B685CA95C}">
      <dgm:prSet/>
      <dgm:spPr/>
      <dgm:t>
        <a:bodyPr/>
        <a:lstStyle/>
        <a:p>
          <a:endParaRPr lang="es-MX"/>
        </a:p>
      </dgm:t>
    </dgm:pt>
    <dgm:pt modelId="{612613C6-6566-4D0D-AA51-23D148695D76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Recuperados</a:t>
          </a:r>
        </a:p>
        <a:p>
          <a:r>
            <a:rPr lang="es-MX" sz="1200">
              <a:solidFill>
                <a:sysClr val="windowText" lastClr="000000"/>
              </a:solidFill>
            </a:rPr>
            <a:t>Mes: 4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73</a:t>
          </a:r>
        </a:p>
      </dgm:t>
    </dgm:pt>
    <dgm:pt modelId="{BABAEAC1-CBF1-44B8-80CB-52F5A7990220}" type="parTrans" cxnId="{CF419FD9-40C4-407A-A5BE-E6670BD46324}">
      <dgm:prSet/>
      <dgm:spPr/>
      <dgm:t>
        <a:bodyPr/>
        <a:lstStyle/>
        <a:p>
          <a:endParaRPr lang="es-MX"/>
        </a:p>
      </dgm:t>
    </dgm:pt>
    <dgm:pt modelId="{541B7B22-E23D-4D57-80C6-7D4A968F3658}" type="sibTrans" cxnId="{CF419FD9-40C4-407A-A5BE-E6670BD46324}">
      <dgm:prSet/>
      <dgm:spPr/>
      <dgm:t>
        <a:bodyPr/>
        <a:lstStyle/>
        <a:p>
          <a:endParaRPr lang="es-MX"/>
        </a:p>
      </dgm:t>
    </dgm:pt>
    <dgm:pt modelId="{C0EE35E1-BA10-444A-9C5B-DADA16C7EA89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Fallecidos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0</a:t>
          </a:r>
        </a:p>
      </dgm:t>
    </dgm:pt>
    <dgm:pt modelId="{C9545ECD-7841-4B54-90F2-AEB11BBCBC6A}" type="parTrans" cxnId="{34A81D16-CFFD-4156-AB5F-C440B70FF237}">
      <dgm:prSet/>
      <dgm:spPr/>
      <dgm:t>
        <a:bodyPr/>
        <a:lstStyle/>
        <a:p>
          <a:endParaRPr lang="es-MX"/>
        </a:p>
      </dgm:t>
    </dgm:pt>
    <dgm:pt modelId="{2D05DCCF-E8FA-42A4-BD8F-797BDE49CF89}" type="sibTrans" cxnId="{34A81D16-CFFD-4156-AB5F-C440B70FF237}">
      <dgm:prSet/>
      <dgm:spPr/>
      <dgm:t>
        <a:bodyPr/>
        <a:lstStyle/>
        <a:p>
          <a:endParaRPr lang="es-MX"/>
        </a:p>
      </dgm:t>
    </dgm:pt>
    <dgm:pt modelId="{5A1A6A3C-36C2-49A6-A770-636E459FBD62}" type="pres">
      <dgm:prSet presAssocID="{89819D92-373B-4ED7-9719-9C58106DCDC8}" presName="composite" presStyleCnt="0">
        <dgm:presLayoutVars>
          <dgm:chMax val="1"/>
          <dgm:dir/>
          <dgm:resizeHandles val="exact"/>
        </dgm:presLayoutVars>
      </dgm:prSet>
      <dgm:spPr/>
    </dgm:pt>
    <dgm:pt modelId="{4A087CFE-640D-4882-A08E-001125D29936}" type="pres">
      <dgm:prSet presAssocID="{37D76570-6E8F-401A-B112-9C09D9A13D9F}" presName="roof" presStyleLbl="dkBgShp" presStyleIdx="0" presStyleCnt="2" custScaleY="78171"/>
      <dgm:spPr/>
    </dgm:pt>
    <dgm:pt modelId="{C26EB895-84FF-41CD-80BF-CADF210BD354}" type="pres">
      <dgm:prSet presAssocID="{37D76570-6E8F-401A-B112-9C09D9A13D9F}" presName="pillars" presStyleCnt="0"/>
      <dgm:spPr/>
    </dgm:pt>
    <dgm:pt modelId="{E85141A7-80D5-4C9E-81A8-BDA6506AC7F1}" type="pres">
      <dgm:prSet presAssocID="{37D76570-6E8F-401A-B112-9C09D9A13D9F}" presName="pillar1" presStyleLbl="node1" presStyleIdx="0" presStyleCnt="4">
        <dgm:presLayoutVars>
          <dgm:bulletEnabled val="1"/>
        </dgm:presLayoutVars>
      </dgm:prSet>
      <dgm:spPr/>
    </dgm:pt>
    <dgm:pt modelId="{2BB6B46C-106A-415A-9F09-025298AE93DF}" type="pres">
      <dgm:prSet presAssocID="{4B7CD824-28BB-45D8-91BD-41809A3CB69D}" presName="pillarX" presStyleLbl="node1" presStyleIdx="1" presStyleCnt="4">
        <dgm:presLayoutVars>
          <dgm:bulletEnabled val="1"/>
        </dgm:presLayoutVars>
      </dgm:prSet>
      <dgm:spPr/>
    </dgm:pt>
    <dgm:pt modelId="{E41B4BD4-9072-4C1F-8A16-8301F9CF84EA}" type="pres">
      <dgm:prSet presAssocID="{612613C6-6566-4D0D-AA51-23D148695D76}" presName="pillarX" presStyleLbl="node1" presStyleIdx="2" presStyleCnt="4">
        <dgm:presLayoutVars>
          <dgm:bulletEnabled val="1"/>
        </dgm:presLayoutVars>
      </dgm:prSet>
      <dgm:spPr/>
    </dgm:pt>
    <dgm:pt modelId="{B9749B32-DB33-4F0E-8D73-4B76F8D3FEBD}" type="pres">
      <dgm:prSet presAssocID="{C0EE35E1-BA10-444A-9C5B-DADA16C7EA89}" presName="pillarX" presStyleLbl="node1" presStyleIdx="3" presStyleCnt="4">
        <dgm:presLayoutVars>
          <dgm:bulletEnabled val="1"/>
        </dgm:presLayoutVars>
      </dgm:prSet>
      <dgm:spPr/>
    </dgm:pt>
    <dgm:pt modelId="{C4A57258-C35A-4D8C-B603-629677139F40}" type="pres">
      <dgm:prSet presAssocID="{37D76570-6E8F-401A-B112-9C09D9A13D9F}" presName="base" presStyleLbl="dkBgShp" presStyleIdx="1" presStyleCnt="2"/>
      <dgm:spPr/>
    </dgm:pt>
  </dgm:ptLst>
  <dgm:cxnLst>
    <dgm:cxn modelId="{34A81D16-CFFD-4156-AB5F-C440B70FF237}" srcId="{37D76570-6E8F-401A-B112-9C09D9A13D9F}" destId="{C0EE35E1-BA10-444A-9C5B-DADA16C7EA89}" srcOrd="3" destOrd="0" parTransId="{C9545ECD-7841-4B54-90F2-AEB11BBCBC6A}" sibTransId="{2D05DCCF-E8FA-42A4-BD8F-797BDE49CF89}"/>
    <dgm:cxn modelId="{BB059646-D803-49A7-981C-543B685CA95C}" srcId="{37D76570-6E8F-401A-B112-9C09D9A13D9F}" destId="{4B7CD824-28BB-45D8-91BD-41809A3CB69D}" srcOrd="1" destOrd="0" parTransId="{F3C47446-75E7-4102-8512-EC78957ACCF8}" sibTransId="{9CAAD32D-FD4A-4DD8-A5C8-5D3F902D33E9}"/>
    <dgm:cxn modelId="{4A6DFF76-3BE0-4F4C-97A3-68A9197B8FC3}" type="presOf" srcId="{4B7CD824-28BB-45D8-91BD-41809A3CB69D}" destId="{2BB6B46C-106A-415A-9F09-025298AE93DF}" srcOrd="0" destOrd="0" presId="urn:microsoft.com/office/officeart/2005/8/layout/hList3"/>
    <dgm:cxn modelId="{429FF75A-6887-4570-9B52-CB378106401B}" type="presOf" srcId="{C0EE35E1-BA10-444A-9C5B-DADA16C7EA89}" destId="{B9749B32-DB33-4F0E-8D73-4B76F8D3FEBD}" srcOrd="0" destOrd="0" presId="urn:microsoft.com/office/officeart/2005/8/layout/hList3"/>
    <dgm:cxn modelId="{82C61694-5D56-4EF1-82F7-E6A12B0F5281}" srcId="{89819D92-373B-4ED7-9719-9C58106DCDC8}" destId="{37D76570-6E8F-401A-B112-9C09D9A13D9F}" srcOrd="0" destOrd="0" parTransId="{BA7670F7-316E-4432-B770-7D74CCCA3304}" sibTransId="{95318EEE-9637-46E1-84F6-EA26DCDA2E24}"/>
    <dgm:cxn modelId="{EB908998-128C-44A9-87E0-8836F5781876}" srcId="{37D76570-6E8F-401A-B112-9C09D9A13D9F}" destId="{5E6E915A-1295-4343-9D09-1C6AF8D28654}" srcOrd="0" destOrd="0" parTransId="{3D491B8C-9307-4461-B3F9-1522A2CAA056}" sibTransId="{6233C38E-03A8-4A0B-9529-88D8891636AC}"/>
    <dgm:cxn modelId="{A4D5ACC2-9CD1-4D68-A6A1-5D4B459128D3}" type="presOf" srcId="{89819D92-373B-4ED7-9719-9C58106DCDC8}" destId="{5A1A6A3C-36C2-49A6-A770-636E459FBD62}" srcOrd="0" destOrd="0" presId="urn:microsoft.com/office/officeart/2005/8/layout/hList3"/>
    <dgm:cxn modelId="{A640C5D1-EA3D-4ED4-88E8-E636698AFEA7}" type="presOf" srcId="{37D76570-6E8F-401A-B112-9C09D9A13D9F}" destId="{4A087CFE-640D-4882-A08E-001125D29936}" srcOrd="0" destOrd="0" presId="urn:microsoft.com/office/officeart/2005/8/layout/hList3"/>
    <dgm:cxn modelId="{CF419FD9-40C4-407A-A5BE-E6670BD46324}" srcId="{37D76570-6E8F-401A-B112-9C09D9A13D9F}" destId="{612613C6-6566-4D0D-AA51-23D148695D76}" srcOrd="2" destOrd="0" parTransId="{BABAEAC1-CBF1-44B8-80CB-52F5A7990220}" sibTransId="{541B7B22-E23D-4D57-80C6-7D4A968F3658}"/>
    <dgm:cxn modelId="{9D8074F7-7BE9-4667-A2E8-1CF8D32E8F56}" type="presOf" srcId="{5E6E915A-1295-4343-9D09-1C6AF8D28654}" destId="{E85141A7-80D5-4C9E-81A8-BDA6506AC7F1}" srcOrd="0" destOrd="0" presId="urn:microsoft.com/office/officeart/2005/8/layout/hList3"/>
    <dgm:cxn modelId="{F3C7E8FC-FDC1-411D-B3CE-FD2F7CED1D27}" type="presOf" srcId="{612613C6-6566-4D0D-AA51-23D148695D76}" destId="{E41B4BD4-9072-4C1F-8A16-8301F9CF84EA}" srcOrd="0" destOrd="0" presId="urn:microsoft.com/office/officeart/2005/8/layout/hList3"/>
    <dgm:cxn modelId="{A3B4DE93-800E-4BDD-B98A-EA5DBC30CE22}" type="presParOf" srcId="{5A1A6A3C-36C2-49A6-A770-636E459FBD62}" destId="{4A087CFE-640D-4882-A08E-001125D29936}" srcOrd="0" destOrd="0" presId="urn:microsoft.com/office/officeart/2005/8/layout/hList3"/>
    <dgm:cxn modelId="{F44503BE-49CC-4EA0-9ADA-02E6732A64BC}" type="presParOf" srcId="{5A1A6A3C-36C2-49A6-A770-636E459FBD62}" destId="{C26EB895-84FF-41CD-80BF-CADF210BD354}" srcOrd="1" destOrd="0" presId="urn:microsoft.com/office/officeart/2005/8/layout/hList3"/>
    <dgm:cxn modelId="{DA6432C0-12D8-47CF-A214-05929594D519}" type="presParOf" srcId="{C26EB895-84FF-41CD-80BF-CADF210BD354}" destId="{E85141A7-80D5-4C9E-81A8-BDA6506AC7F1}" srcOrd="0" destOrd="0" presId="urn:microsoft.com/office/officeart/2005/8/layout/hList3"/>
    <dgm:cxn modelId="{C94F87FD-BC15-424E-B0AB-86814003D0DF}" type="presParOf" srcId="{C26EB895-84FF-41CD-80BF-CADF210BD354}" destId="{2BB6B46C-106A-415A-9F09-025298AE93DF}" srcOrd="1" destOrd="0" presId="urn:microsoft.com/office/officeart/2005/8/layout/hList3"/>
    <dgm:cxn modelId="{6EEF9544-6B92-4B0B-A078-962C17E2A1E1}" type="presParOf" srcId="{C26EB895-84FF-41CD-80BF-CADF210BD354}" destId="{E41B4BD4-9072-4C1F-8A16-8301F9CF84EA}" srcOrd="2" destOrd="0" presId="urn:microsoft.com/office/officeart/2005/8/layout/hList3"/>
    <dgm:cxn modelId="{662FFF54-C48E-4194-BC87-BDDF398BB129}" type="presParOf" srcId="{C26EB895-84FF-41CD-80BF-CADF210BD354}" destId="{B9749B32-DB33-4F0E-8D73-4B76F8D3FEBD}" srcOrd="3" destOrd="0" presId="urn:microsoft.com/office/officeart/2005/8/layout/hList3"/>
    <dgm:cxn modelId="{837D8255-FEBB-42E4-A2DD-41F3D83257F9}" type="presParOf" srcId="{5A1A6A3C-36C2-49A6-A770-636E459FBD62}" destId="{C4A57258-C35A-4D8C-B603-629677139F4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087CFE-640D-4882-A08E-001125D29936}">
      <dsp:nvSpPr>
        <dsp:cNvPr id="0" name=""/>
        <dsp:cNvSpPr/>
      </dsp:nvSpPr>
      <dsp:spPr>
        <a:xfrm>
          <a:off x="0" y="30096"/>
          <a:ext cx="5448300" cy="431111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sp:txBody>
      <dsp:txXfrm>
        <a:off x="0" y="30096"/>
        <a:ext cx="5448300" cy="431111"/>
      </dsp:txXfrm>
    </dsp:sp>
    <dsp:sp modelId="{E85141A7-80D5-4C9E-81A8-BDA6506AC7F1}">
      <dsp:nvSpPr>
        <dsp:cNvPr id="0" name=""/>
        <dsp:cNvSpPr/>
      </dsp:nvSpPr>
      <dsp:spPr>
        <a:xfrm>
          <a:off x="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Casos confimados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27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Acumulados: 77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0" y="521400"/>
        <a:ext cx="1362075" cy="1158144"/>
      </dsp:txXfrm>
    </dsp:sp>
    <dsp:sp modelId="{2BB6B46C-106A-415A-9F09-025298AE93DF}">
      <dsp:nvSpPr>
        <dsp:cNvPr id="0" name=""/>
        <dsp:cNvSpPr/>
      </dsp:nvSpPr>
      <dsp:spPr>
        <a:xfrm>
          <a:off x="136207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Muestras Procesadas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325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Acumulada: 877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1362075" y="521400"/>
        <a:ext cx="1362075" cy="1158144"/>
      </dsp:txXfrm>
    </dsp:sp>
    <dsp:sp modelId="{E41B4BD4-9072-4C1F-8A16-8301F9CF84EA}">
      <dsp:nvSpPr>
        <dsp:cNvPr id="0" name=""/>
        <dsp:cNvSpPr/>
      </dsp:nvSpPr>
      <dsp:spPr>
        <a:xfrm>
          <a:off x="272415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Recuperados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73</a:t>
          </a:r>
        </a:p>
      </dsp:txBody>
      <dsp:txXfrm>
        <a:off x="2724150" y="521400"/>
        <a:ext cx="1362075" cy="1158144"/>
      </dsp:txXfrm>
    </dsp:sp>
    <dsp:sp modelId="{B9749B32-DB33-4F0E-8D73-4B76F8D3FEBD}">
      <dsp:nvSpPr>
        <dsp:cNvPr id="0" name=""/>
        <dsp:cNvSpPr/>
      </dsp:nvSpPr>
      <dsp:spPr>
        <a:xfrm>
          <a:off x="408622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Fallecidos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0</a:t>
          </a:r>
        </a:p>
      </dsp:txBody>
      <dsp:txXfrm>
        <a:off x="4086225" y="521400"/>
        <a:ext cx="1362075" cy="1158144"/>
      </dsp:txXfrm>
    </dsp:sp>
    <dsp:sp modelId="{C4A57258-C35A-4D8C-B603-629677139F40}">
      <dsp:nvSpPr>
        <dsp:cNvPr id="0" name=""/>
        <dsp:cNvSpPr/>
      </dsp:nvSpPr>
      <dsp:spPr>
        <a:xfrm>
          <a:off x="0" y="1679545"/>
          <a:ext cx="5448300" cy="12868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5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Guerrero</dc:creator>
  <cp:keywords/>
  <dc:description/>
  <cp:lastModifiedBy>Rolando Guerrero</cp:lastModifiedBy>
  <cp:revision>21</cp:revision>
  <dcterms:created xsi:type="dcterms:W3CDTF">2022-07-29T20:00:00Z</dcterms:created>
  <dcterms:modified xsi:type="dcterms:W3CDTF">2022-08-15T23:54:00Z</dcterms:modified>
</cp:coreProperties>
</file>