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10BC369A" w:rsidR="004A0FEA" w:rsidRDefault="008D6D05" w:rsidP="004A0FEA">
      <w:pPr>
        <w:rPr>
          <w:noProof/>
        </w:rPr>
      </w:pPr>
      <w:r>
        <w:rPr>
          <w:noProof/>
        </w:rPr>
        <w:drawing>
          <wp:inline distT="0" distB="0" distL="0" distR="0" wp14:anchorId="1F8760A1" wp14:editId="3E076FFA">
            <wp:extent cx="5612130" cy="784986"/>
            <wp:effectExtent l="0" t="0" r="762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7C9E264E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8D6D05">
        <w:rPr>
          <w:rFonts w:ascii="Courier New" w:hAnsi="Courier New" w:cs="Courier New"/>
          <w:b/>
          <w:bCs/>
          <w:sz w:val="24"/>
          <w:szCs w:val="24"/>
          <w:lang w:val="es-MX"/>
        </w:rPr>
        <w:t>ABRIL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</w:t>
      </w:r>
      <w:r w:rsidR="008D6D05">
        <w:rPr>
          <w:rFonts w:ascii="Courier New" w:hAnsi="Courier New" w:cs="Courier New"/>
          <w:b/>
          <w:bCs/>
          <w:sz w:val="24"/>
          <w:szCs w:val="24"/>
          <w:lang w:val="es-MX"/>
        </w:rPr>
        <w:t>2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2C6D11C1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6B54AEA7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39428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 w:rsidR="00AE031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382B7051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39428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 w:rsidR="00AE031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13221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27711090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13221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1C732616" w:rsidR="004A0FEA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AE031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232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C6FA611" w14:textId="529A3FAB" w:rsidR="00AE031D" w:rsidRDefault="00AE031D" w:rsidP="00AE031D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0" w:name="_Hlk111476791"/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 mes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bookmarkEnd w:id="0"/>
    <w:p w14:paraId="0888E513" w14:textId="77777777" w:rsidR="00AE031D" w:rsidRPr="00E042B7" w:rsidRDefault="00AE031D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D410873" w14:textId="3AD946C6" w:rsidR="00CF3AD4" w:rsidRDefault="00BD37AC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C7CED1A" wp14:editId="1FA0C9C0">
            <wp:extent cx="50292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11AE97" w14:textId="6A815769" w:rsidR="00C23AD6" w:rsidRPr="0035640E" w:rsidRDefault="00C23AD6" w:rsidP="00C23AD6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1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primer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tercer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año de la pandemia inicia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continua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baja transmisión viral y control de la situación epidemiológica. Se observa según la curva epidémica que las primeras </w:t>
      </w:r>
      <w:r w:rsidR="0055215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2063CBAC" w14:textId="63B6DA5E" w:rsidR="00C23AD6" w:rsidRDefault="00C23AD6" w:rsidP="00C23AD6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55215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="0055215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100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bookmarkEnd w:id="1"/>
    <w:p w14:paraId="355A20C2" w14:textId="40B53897" w:rsidR="00CF3AD4" w:rsidRPr="00BD37AC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7F06D95F" w14:textId="4546BB58" w:rsidR="00CF3AD4" w:rsidRDefault="00AE031D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458E0219" wp14:editId="7D1A9912">
            <wp:extent cx="5612130" cy="4364990"/>
            <wp:effectExtent l="0" t="0" r="7620" b="1651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8B1F8AEF-E3E4-C3C0-4936-E49A67A9A9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1173"/>
        <w:gridCol w:w="1173"/>
        <w:gridCol w:w="1173"/>
        <w:gridCol w:w="1173"/>
      </w:tblGrid>
      <w:tr w:rsidR="00C24E6A" w:rsidRPr="00AE031D" w14:paraId="74849A7B" w14:textId="77777777" w:rsidTr="00C23AD6">
        <w:trPr>
          <w:trHeight w:val="1602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2F7C" w14:textId="77777777" w:rsidR="00C23AD6" w:rsidRPr="00540EA1" w:rsidRDefault="00C23AD6" w:rsidP="00C23AD6">
            <w:pPr>
              <w:jc w:val="both"/>
              <w:rPr>
                <w:rFonts w:ascii="Courier New" w:hAnsi="Courier New" w:cs="Courier New"/>
                <w:b/>
                <w:lang w:val="es-NI"/>
              </w:rPr>
            </w:pPr>
            <w:bookmarkStart w:id="2" w:name="_Hlk111292539"/>
            <w:r w:rsidRPr="00540EA1">
              <w:rPr>
                <w:rFonts w:ascii="Courier New" w:hAnsi="Courier New" w:cs="Courier New"/>
                <w:b/>
                <w:lang w:val="es-NI"/>
              </w:rPr>
              <w:t>Casos COVID-19 por grupos de edad y sexo</w:t>
            </w:r>
          </w:p>
          <w:p w14:paraId="572E6423" w14:textId="77777777" w:rsidR="00C23AD6" w:rsidRPr="00540EA1" w:rsidRDefault="00C23AD6" w:rsidP="00C23AD6">
            <w:pPr>
              <w:jc w:val="both"/>
              <w:rPr>
                <w:rFonts w:ascii="Courier New" w:hAnsi="Courier New" w:cs="Courier New"/>
                <w:lang w:val="es-NI"/>
              </w:rPr>
            </w:pPr>
            <w:r w:rsidRPr="00540EA1">
              <w:rPr>
                <w:rFonts w:ascii="Courier New" w:hAnsi="Courier New" w:cs="Courier New"/>
                <w:lang w:val="es-NI"/>
              </w:rPr>
              <w:t>En la distribución absoluta de los casos los grupos de edades más afectados fueron los adultos a partir de los de 30 años.</w:t>
            </w:r>
          </w:p>
          <w:p w14:paraId="29C4867B" w14:textId="77777777" w:rsidR="00C23AD6" w:rsidRPr="00540EA1" w:rsidRDefault="00C23AD6" w:rsidP="00C23AD6">
            <w:pPr>
              <w:jc w:val="both"/>
              <w:rPr>
                <w:rFonts w:ascii="Courier New" w:hAnsi="Courier New" w:cs="Courier New"/>
                <w:lang w:val="es-NI"/>
              </w:rPr>
            </w:pPr>
            <w:r w:rsidRPr="00540EA1">
              <w:rPr>
                <w:rFonts w:ascii="Courier New" w:hAnsi="Courier New" w:cs="Courier New"/>
                <w:lang w:val="es-NI"/>
              </w:rPr>
              <w:t>COVID-19 Casos por Grupos de Edad</w:t>
            </w:r>
          </w:p>
          <w:p w14:paraId="7367E882" w14:textId="77777777" w:rsidR="00C23AD6" w:rsidRDefault="00C23AD6" w:rsidP="00C23AD6">
            <w:pPr>
              <w:jc w:val="both"/>
              <w:rPr>
                <w:rFonts w:ascii="Courier New" w:hAnsi="Courier New" w:cs="Courier New"/>
                <w:lang w:val="es-NI"/>
              </w:rPr>
            </w:pPr>
            <w:r w:rsidRPr="00540EA1">
              <w:rPr>
                <w:rFonts w:ascii="Courier New" w:hAnsi="Courier New" w:cs="Courier New"/>
                <w:lang w:val="es-NI"/>
              </w:rPr>
              <w:t xml:space="preserve">Al analizar la distribución de los casos en tasas por grupos de edades se observa mayor riesgo en los grupos de edades mayores de </w:t>
            </w:r>
            <w:r>
              <w:rPr>
                <w:rFonts w:ascii="Courier New" w:hAnsi="Courier New" w:cs="Courier New"/>
                <w:lang w:val="es-NI"/>
              </w:rPr>
              <w:t>3</w:t>
            </w:r>
            <w:r w:rsidRPr="00540EA1">
              <w:rPr>
                <w:rFonts w:ascii="Courier New" w:hAnsi="Courier New" w:cs="Courier New"/>
                <w:lang w:val="es-NI"/>
              </w:rPr>
              <w:t>0 años lo cual se asoció a factores de riesgo para desarrollar cuadros graves de la enfermedad.</w:t>
            </w:r>
          </w:p>
          <w:bookmarkEnd w:id="2"/>
          <w:p w14:paraId="442C6833" w14:textId="77777777" w:rsidR="00AE031D" w:rsidRPr="00C23AD6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NI" w:eastAsia="es-MX"/>
              </w:rPr>
            </w:pPr>
          </w:p>
          <w:p w14:paraId="666FF897" w14:textId="77777777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5F3ED942" w14:textId="77777777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6D28F29F" w14:textId="77777777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6CBA3E37" w14:textId="77777777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38BDF3B9" w14:textId="0B0D562B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AE031D">
              <w:rPr>
                <w:rFonts w:ascii="Courier New" w:hAnsi="Courier New" w:cs="Courier New"/>
                <w:noProof/>
              </w:rPr>
              <w:lastRenderedPageBreak/>
              <w:drawing>
                <wp:inline distT="0" distB="0" distL="0" distR="0" wp14:anchorId="19AF584F" wp14:editId="5CA17C90">
                  <wp:extent cx="5612130" cy="3670300"/>
                  <wp:effectExtent l="0" t="0" r="7620" b="6350"/>
                  <wp:docPr id="2" name="Gráfico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6E07B5-BB5E-7583-32B9-1CBA07DE8D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120C93DC" w14:textId="77777777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3200B09B" w14:textId="74016D78" w:rsidR="00C23AD6" w:rsidRPr="006001F9" w:rsidRDefault="00C23AD6" w:rsidP="00C23AD6">
            <w:pPr>
              <w:rPr>
                <w:rFonts w:ascii="Courier New" w:hAnsi="Courier New" w:cs="Courier New"/>
                <w:lang w:val="es-MX"/>
              </w:rPr>
            </w:pPr>
            <w:bookmarkStart w:id="3" w:name="_Hlk111292555"/>
            <w:r w:rsidRPr="006001F9">
              <w:rPr>
                <w:rFonts w:ascii="Courier New" w:hAnsi="Courier New" w:cs="Courier New"/>
                <w:lang w:val="es-MX"/>
              </w:rPr>
              <w:t xml:space="preserve">Según el sexo en este mes el caso confirmado es </w:t>
            </w:r>
            <w:r>
              <w:rPr>
                <w:rFonts w:ascii="Courier New" w:hAnsi="Courier New" w:cs="Courier New"/>
                <w:lang w:val="es-MX"/>
              </w:rPr>
              <w:t>femenino con 7</w:t>
            </w:r>
            <w:r w:rsidR="0055215F">
              <w:rPr>
                <w:rFonts w:ascii="Courier New" w:hAnsi="Courier New" w:cs="Courier New"/>
                <w:lang w:val="es-MX"/>
              </w:rPr>
              <w:t>7</w:t>
            </w:r>
            <w:r>
              <w:rPr>
                <w:rFonts w:ascii="Courier New" w:hAnsi="Courier New" w:cs="Courier New"/>
                <w:lang w:val="es-MX"/>
              </w:rPr>
              <w:t>.</w:t>
            </w:r>
            <w:r w:rsidR="0055215F">
              <w:rPr>
                <w:rFonts w:ascii="Courier New" w:hAnsi="Courier New" w:cs="Courier New"/>
                <w:lang w:val="es-MX"/>
              </w:rPr>
              <w:t>78</w:t>
            </w:r>
            <w:r>
              <w:rPr>
                <w:rFonts w:ascii="Courier New" w:hAnsi="Courier New" w:cs="Courier New"/>
                <w:lang w:val="es-MX"/>
              </w:rPr>
              <w:t xml:space="preserve"> %</w:t>
            </w:r>
          </w:p>
          <w:bookmarkEnd w:id="3"/>
          <w:p w14:paraId="620315AB" w14:textId="77777777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73366103" w14:textId="77777777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6514A4C1" w14:textId="77777777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25FB33C0" w14:textId="77777777" w:rsidR="00AE031D" w:rsidRPr="00AE031D" w:rsidRDefault="00AE031D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  <w:p w14:paraId="379F4771" w14:textId="64016E8E" w:rsidR="00C24E6A" w:rsidRPr="00AE031D" w:rsidRDefault="00C24E6A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AE031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AE031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17º semana epidemiológica</w:t>
            </w:r>
            <w:r w:rsidRPr="00AE031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AE031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2021 - 2022</w:t>
            </w:r>
            <w:r w:rsidRPr="00AE031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C24E6A" w:rsidRPr="00C24E6A" w14:paraId="0A68A418" w14:textId="77777777" w:rsidTr="00C23AD6">
        <w:trPr>
          <w:trHeight w:val="315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581F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66C656A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77B90A3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2022</w:t>
            </w:r>
          </w:p>
        </w:tc>
      </w:tr>
      <w:tr w:rsidR="00C24E6A" w:rsidRPr="00C24E6A" w14:paraId="787213C3" w14:textId="77777777" w:rsidTr="00C23AD6">
        <w:trPr>
          <w:trHeight w:val="255"/>
        </w:trPr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B6BEF41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6C675D8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6A3A23B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E938533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C69F894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C24E6A" w:rsidRPr="00C24E6A" w14:paraId="215E75FB" w14:textId="77777777" w:rsidTr="00C23AD6">
        <w:trPr>
          <w:trHeight w:val="240"/>
        </w:trPr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236A" w14:textId="77777777" w:rsidR="00C24E6A" w:rsidRPr="00AE031D" w:rsidRDefault="00C24E6A" w:rsidP="00C24E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471D9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9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7198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1.81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8CF1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5C048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0.60</w:t>
            </w:r>
          </w:p>
        </w:tc>
      </w:tr>
      <w:tr w:rsidR="00C24E6A" w:rsidRPr="00C24E6A" w14:paraId="2A39215E" w14:textId="77777777" w:rsidTr="00C23AD6">
        <w:trPr>
          <w:trHeight w:val="240"/>
        </w:trPr>
        <w:tc>
          <w:tcPr>
            <w:tcW w:w="4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E045" w14:textId="77777777" w:rsidR="00C24E6A" w:rsidRPr="00AE031D" w:rsidRDefault="00C24E6A" w:rsidP="00C24E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98D9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983F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7370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E85A0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0.29</w:t>
            </w:r>
          </w:p>
        </w:tc>
      </w:tr>
      <w:tr w:rsidR="00C24E6A" w:rsidRPr="00C24E6A" w14:paraId="312B9D28" w14:textId="77777777" w:rsidTr="00C23AD6">
        <w:trPr>
          <w:trHeight w:val="240"/>
        </w:trPr>
        <w:tc>
          <w:tcPr>
            <w:tcW w:w="4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1EF9C" w14:textId="77777777" w:rsidR="00C24E6A" w:rsidRPr="00AE031D" w:rsidRDefault="00C24E6A" w:rsidP="00C24E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130E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E2C4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5B83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4700E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0.42</w:t>
            </w:r>
          </w:p>
        </w:tc>
      </w:tr>
      <w:tr w:rsidR="00C24E6A" w:rsidRPr="00C24E6A" w14:paraId="6959B57F" w14:textId="77777777" w:rsidTr="00C23AD6">
        <w:trPr>
          <w:trHeight w:val="240"/>
        </w:trPr>
        <w:tc>
          <w:tcPr>
            <w:tcW w:w="4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8D9BA" w14:textId="77777777" w:rsidR="00C24E6A" w:rsidRPr="00AE031D" w:rsidRDefault="00C24E6A" w:rsidP="00C24E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9860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3729E" w14:textId="77777777" w:rsidR="00C24E6A" w:rsidRPr="00AE031D" w:rsidRDefault="00C24E6A" w:rsidP="00C24E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0E5C6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BB69F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1.31</w:t>
            </w:r>
          </w:p>
        </w:tc>
      </w:tr>
      <w:tr w:rsidR="00C24E6A" w:rsidRPr="00C24E6A" w14:paraId="151D9CB9" w14:textId="77777777" w:rsidTr="00C23AD6">
        <w:trPr>
          <w:trHeight w:val="240"/>
        </w:trPr>
        <w:tc>
          <w:tcPr>
            <w:tcW w:w="4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4AAC5" w14:textId="77777777" w:rsidR="00C24E6A" w:rsidRPr="00AE031D" w:rsidRDefault="00C24E6A" w:rsidP="00C24E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8150B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C19CB" w14:textId="77777777" w:rsidR="00C24E6A" w:rsidRPr="00AE031D" w:rsidRDefault="00C24E6A" w:rsidP="00C24E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4F92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7712C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1.21</w:t>
            </w:r>
          </w:p>
        </w:tc>
      </w:tr>
      <w:tr w:rsidR="00C24E6A" w:rsidRPr="00C24E6A" w14:paraId="0FB6587C" w14:textId="77777777" w:rsidTr="00C23AD6">
        <w:trPr>
          <w:trHeight w:val="240"/>
        </w:trPr>
        <w:tc>
          <w:tcPr>
            <w:tcW w:w="4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22BA" w14:textId="77777777" w:rsidR="00C24E6A" w:rsidRPr="00AE031D" w:rsidRDefault="00C24E6A" w:rsidP="00C24E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F1EA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8EA0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6A31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99A04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0.76</w:t>
            </w:r>
          </w:p>
        </w:tc>
      </w:tr>
      <w:tr w:rsidR="00C24E6A" w:rsidRPr="00C24E6A" w14:paraId="140A8229" w14:textId="77777777" w:rsidTr="00C23AD6">
        <w:trPr>
          <w:trHeight w:val="255"/>
        </w:trPr>
        <w:tc>
          <w:tcPr>
            <w:tcW w:w="4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16D3608" w14:textId="77777777" w:rsidR="00C24E6A" w:rsidRPr="00AE031D" w:rsidRDefault="00C24E6A" w:rsidP="00C24E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5BEB875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0B73B64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06E51D5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3461E6F" w14:textId="77777777" w:rsidR="00C24E6A" w:rsidRPr="00AE031D" w:rsidRDefault="00C24E6A" w:rsidP="00C24E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E031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0.60</w:t>
            </w:r>
          </w:p>
        </w:tc>
      </w:tr>
    </w:tbl>
    <w:p w14:paraId="319971A6" w14:textId="38C51167" w:rsidR="00C23AD6" w:rsidRPr="007D1A27" w:rsidRDefault="00C23AD6" w:rsidP="00C23AD6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bookmarkStart w:id="4" w:name="_Hlk111292584"/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de </w:t>
      </w:r>
      <w:r>
        <w:rPr>
          <w:rFonts w:ascii="Courier New" w:hAnsi="Courier New" w:cs="Courier New"/>
          <w:lang w:val="es-NI"/>
        </w:rPr>
        <w:t>febrero</w:t>
      </w:r>
      <w:r w:rsidRPr="007D1A27">
        <w:rPr>
          <w:rFonts w:ascii="Courier New" w:hAnsi="Courier New" w:cs="Courier New"/>
          <w:lang w:val="es-NI"/>
        </w:rPr>
        <w:t xml:space="preserve"> fue de 0.</w:t>
      </w:r>
      <w:r w:rsidR="0055215F">
        <w:rPr>
          <w:rFonts w:ascii="Courier New" w:hAnsi="Courier New" w:cs="Courier New"/>
          <w:lang w:val="es-NI"/>
        </w:rPr>
        <w:t>60</w:t>
      </w:r>
      <w:r w:rsidRPr="007D1A27">
        <w:rPr>
          <w:rFonts w:ascii="Courier New" w:hAnsi="Courier New" w:cs="Courier New"/>
          <w:lang w:val="es-NI"/>
        </w:rPr>
        <w:t xml:space="preserve"> x 10,000 hab.  1 municipio del departamento es el que reporta caso ubicándose por encima de la </w:t>
      </w:r>
      <w:r w:rsidRPr="007D1A27">
        <w:rPr>
          <w:rFonts w:ascii="Courier New" w:hAnsi="Courier New" w:cs="Courier New"/>
          <w:lang w:val="es-NI"/>
        </w:rPr>
        <w:lastRenderedPageBreak/>
        <w:t xml:space="preserve">tasa departamental lo que equivale aproximadamente al </w:t>
      </w:r>
      <w:r w:rsidR="0055215F">
        <w:rPr>
          <w:rFonts w:ascii="Courier New" w:hAnsi="Courier New" w:cs="Courier New"/>
          <w:lang w:val="es-NI"/>
        </w:rPr>
        <w:t>33</w:t>
      </w:r>
      <w:r>
        <w:rPr>
          <w:rFonts w:ascii="Courier New" w:hAnsi="Courier New" w:cs="Courier New"/>
          <w:lang w:val="es-NI"/>
        </w:rPr>
        <w:t>.</w:t>
      </w:r>
      <w:r w:rsidR="0055215F">
        <w:rPr>
          <w:rFonts w:ascii="Courier New" w:hAnsi="Courier New" w:cs="Courier New"/>
          <w:lang w:val="es-NI"/>
        </w:rPr>
        <w:t>33</w:t>
      </w:r>
      <w:r w:rsidRPr="007D1A27">
        <w:rPr>
          <w:rFonts w:ascii="Courier New" w:hAnsi="Courier New" w:cs="Courier New"/>
          <w:lang w:val="es-NI"/>
        </w:rPr>
        <w:t xml:space="preserve">% del Silais. </w:t>
      </w:r>
    </w:p>
    <w:p w14:paraId="66A9C605" w14:textId="7CCAEEB1" w:rsidR="00C23AD6" w:rsidRPr="007D1A27" w:rsidRDefault="00C23AD6" w:rsidP="00C23AD6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de </w:t>
      </w:r>
      <w:r w:rsidR="00633E1D">
        <w:rPr>
          <w:rFonts w:ascii="Courier New" w:hAnsi="Courier New" w:cs="Courier New"/>
          <w:lang w:val="es-NI"/>
        </w:rPr>
        <w:t>abril</w:t>
      </w:r>
      <w:r w:rsidRPr="007D1A27">
        <w:rPr>
          <w:rFonts w:ascii="Courier New" w:hAnsi="Courier New" w:cs="Courier New"/>
          <w:lang w:val="es-NI"/>
        </w:rPr>
        <w:t xml:space="preserve"> por COVID-19 fue de 0.00 x 10,000 hab.   Ningún municipio del departamento reporta fallecidos por esta causa.</w:t>
      </w:r>
    </w:p>
    <w:bookmarkEnd w:id="4"/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77777777" w:rsidR="00CF3AD4" w:rsidRPr="00C2164E" w:rsidRDefault="00CF3AD4" w:rsidP="004A0FEA">
      <w:pPr>
        <w:rPr>
          <w:color w:val="auto"/>
          <w:lang w:val="es-MX"/>
        </w:rPr>
      </w:pPr>
    </w:p>
    <w:p w14:paraId="4FF367C5" w14:textId="2EAED713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6C1F3B4A" w:rsidR="0033427F" w:rsidRPr="00633E1D" w:rsidRDefault="0033427F">
      <w:pPr>
        <w:rPr>
          <w:noProof/>
          <w:lang w:val="es-MX"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31CABE7D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Pr="00633E1D" w:rsidRDefault="00FA1F8F" w:rsidP="00FA1F8F">
      <w:pPr>
        <w:rPr>
          <w:noProof/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102F5F"/>
    <w:rsid w:val="0013221F"/>
    <w:rsid w:val="001856C5"/>
    <w:rsid w:val="00233D8B"/>
    <w:rsid w:val="0027733F"/>
    <w:rsid w:val="002D165F"/>
    <w:rsid w:val="0033427F"/>
    <w:rsid w:val="00394289"/>
    <w:rsid w:val="004A0FEA"/>
    <w:rsid w:val="0055215F"/>
    <w:rsid w:val="005F15F2"/>
    <w:rsid w:val="00633E1D"/>
    <w:rsid w:val="00810AE5"/>
    <w:rsid w:val="008D6D05"/>
    <w:rsid w:val="00AE031D"/>
    <w:rsid w:val="00BD37AC"/>
    <w:rsid w:val="00BE58BA"/>
    <w:rsid w:val="00C23AD6"/>
    <w:rsid w:val="00C24E6A"/>
    <w:rsid w:val="00CF3AD4"/>
    <w:rsid w:val="00DF7AD8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5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7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Abril  2022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'2'!$C$7:$S$7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70-4465-87BE-0546A91A6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'2'!$C$8:$S$8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70-4465-87BE-0546A91A6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17º semana epidemiológica
 Boaco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[Hoja5]P2!$B$4:$B$15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[Hoja5]P2!$E$4:$E$15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-0.57981098161999189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-3.0039050765995796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39-4137-B7CC-8EE3832F5A33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1.1428571428571428</c:v>
                </c:pt>
                <c:pt idx="6">
                  <c:v>1.6521643352792159</c:v>
                </c:pt>
                <c:pt idx="7">
                  <c:v>1.789709172259508</c:v>
                </c:pt>
                <c:pt idx="8">
                  <c:v>2.3860653781913626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39-4137-B7CC-8EE3832F5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02436720"/>
        <c:axId val="502439016"/>
      </c:barChart>
      <c:catAx>
        <c:axId val="502436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02439016"/>
        <c:crosses val="autoZero"/>
        <c:auto val="1"/>
        <c:lblAlgn val="ctr"/>
        <c:lblOffset val="100"/>
        <c:noMultiLvlLbl val="0"/>
      </c:catAx>
      <c:valAx>
        <c:axId val="502439016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0243672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17º semana epidemiológica
 Boaco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6C29-4E0E-B9DF-BEE194989EB2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6C29-4E0E-B9DF-BEE194989EB2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[Hoja17]P1!$C$3:$D$3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[Hoja17]P1!$C$5:$D$5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29-4E0E-B9DF-BEE194989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2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9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40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511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9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40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511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9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5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17</cp:revision>
  <dcterms:created xsi:type="dcterms:W3CDTF">2022-07-29T20:00:00Z</dcterms:created>
  <dcterms:modified xsi:type="dcterms:W3CDTF">2022-08-15T23:36:00Z</dcterms:modified>
</cp:coreProperties>
</file>