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B72A" w14:textId="77777777" w:rsidR="003B42D8" w:rsidRDefault="00DB56A9"/>
    <w:p w14:paraId="4695BE4B" w14:textId="77777777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75FE258" wp14:editId="647B3BA2">
            <wp:extent cx="5263117" cy="601733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149" cy="604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77777777" w:rsidR="00C4004E" w:rsidRPr="00BC1B51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A4C74">
        <w:rPr>
          <w:rFonts w:ascii="Arial" w:hAnsi="Arial" w:cs="Arial"/>
          <w:b/>
          <w:bCs/>
          <w:sz w:val="44"/>
          <w:lang w:val="es-ES"/>
        </w:rPr>
        <w:t>Se</w:t>
      </w:r>
      <w:r w:rsidR="00DD393B">
        <w:rPr>
          <w:rFonts w:ascii="Arial" w:hAnsi="Arial" w:cs="Arial"/>
          <w:b/>
          <w:bCs/>
          <w:sz w:val="44"/>
          <w:lang w:val="es-ES"/>
        </w:rPr>
        <w:t>mestre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3D795CC9" w14:textId="77777777" w:rsidR="00C4004E" w:rsidRPr="00BC1B51" w:rsidRDefault="00C4004E" w:rsidP="00C4004E">
      <w:pPr>
        <w:jc w:val="center"/>
        <w:rPr>
          <w:lang w:val="es-NI"/>
        </w:rPr>
      </w:pPr>
    </w:p>
    <w:p w14:paraId="73E953EC" w14:textId="1DC477E5" w:rsidR="00C4004E" w:rsidRPr="00BC1B51" w:rsidRDefault="00BC1B51" w:rsidP="00C4004E">
      <w:pPr>
        <w:jc w:val="center"/>
        <w:rPr>
          <w:b/>
          <w:sz w:val="40"/>
          <w:lang w:val="es-NI"/>
        </w:rPr>
      </w:pPr>
      <w:r w:rsidRPr="00BC1B51">
        <w:rPr>
          <w:b/>
          <w:sz w:val="40"/>
          <w:lang w:val="es-NI"/>
        </w:rPr>
        <w:t xml:space="preserve">Mes de </w:t>
      </w:r>
      <w:r w:rsidR="00427E2E">
        <w:rPr>
          <w:b/>
          <w:sz w:val="40"/>
          <w:lang w:val="es-NI"/>
        </w:rPr>
        <w:t xml:space="preserve">Febrero </w:t>
      </w: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6ABA4BE" wp14:editId="40E88311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77777777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epidemia de COVID-19 en Nicaragua</w:t>
      </w:r>
    </w:p>
    <w:p w14:paraId="4C6D03F5" w14:textId="2007C0B8" w:rsidR="00F33283" w:rsidRPr="00F33283" w:rsidRDefault="00F33283" w:rsidP="00F33283">
      <w:pPr>
        <w:rPr>
          <w:lang w:val="es-NI"/>
        </w:rPr>
      </w:pPr>
    </w:p>
    <w:p w14:paraId="0D3DB482" w14:textId="5221D391" w:rsidR="00C4004E" w:rsidRPr="00F33283" w:rsidRDefault="00427E2E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76BE4E05" wp14:editId="7C1F515B">
            <wp:extent cx="6509657" cy="3581400"/>
            <wp:effectExtent l="0" t="0" r="571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342A54A" w14:textId="2971470B" w:rsidR="006B0CCB" w:rsidRDefault="006B0CCB" w:rsidP="00C4004E">
      <w:pPr>
        <w:jc w:val="center"/>
      </w:pP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1D430B8C" w:rsidR="003B50D3" w:rsidRPr="003B50D3" w:rsidRDefault="00125732" w:rsidP="00125732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bookmarkStart w:id="0" w:name="_Hlk111637063"/>
      <w:r>
        <w:rPr>
          <w:rFonts w:ascii="Arial" w:hAnsi="Arial" w:cs="Arial"/>
          <w:sz w:val="24"/>
          <w:lang w:val="es-NI"/>
        </w:rPr>
        <w:t>Cursando ya las primeras 8 Semanas epidemiológicas del año</w:t>
      </w:r>
      <w:r w:rsidR="003B50D3" w:rsidRPr="003B50D3">
        <w:rPr>
          <w:rFonts w:ascii="Arial" w:hAnsi="Arial" w:cs="Arial"/>
          <w:sz w:val="24"/>
          <w:lang w:val="es-NI"/>
        </w:rPr>
        <w:t xml:space="preserve"> 2021, segundo año de la pandemia inicia con baja transmisión viral y control de la situación epidemiológica. </w:t>
      </w:r>
    </w:p>
    <w:p w14:paraId="1F080309" w14:textId="5E67FB38" w:rsidR="003B50D3" w:rsidRPr="003B50D3" w:rsidRDefault="003A51C3" w:rsidP="00125732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Sin embargo, en la S</w:t>
      </w:r>
      <w:r w:rsidR="0000459C">
        <w:rPr>
          <w:rFonts w:ascii="Arial" w:hAnsi="Arial" w:cs="Arial"/>
          <w:sz w:val="24"/>
          <w:lang w:val="es-NI"/>
        </w:rPr>
        <w:t>E 05 tuvimos nuestro primer fallecido.</w:t>
      </w:r>
    </w:p>
    <w:p w14:paraId="11693056" w14:textId="1B32B445" w:rsidR="003B50D3" w:rsidRPr="003B50D3" w:rsidRDefault="003B50D3" w:rsidP="00125732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últimas </w:t>
      </w:r>
      <w:r w:rsidR="0000459C">
        <w:rPr>
          <w:rFonts w:ascii="Arial" w:hAnsi="Arial" w:cs="Arial"/>
          <w:sz w:val="24"/>
          <w:lang w:val="es-MX"/>
        </w:rPr>
        <w:t>08</w:t>
      </w:r>
      <w:r w:rsidRPr="003B50D3">
        <w:rPr>
          <w:rFonts w:ascii="Arial" w:hAnsi="Arial" w:cs="Arial"/>
          <w:sz w:val="24"/>
          <w:lang w:val="es-MX"/>
        </w:rPr>
        <w:t xml:space="preserve"> semanas </w:t>
      </w:r>
      <w:r w:rsidR="0000459C">
        <w:rPr>
          <w:rFonts w:ascii="Arial" w:hAnsi="Arial" w:cs="Arial"/>
          <w:sz w:val="24"/>
          <w:lang w:val="es-MX"/>
        </w:rPr>
        <w:t xml:space="preserve">hemos tenido un pequeño </w:t>
      </w:r>
      <w:r w:rsidRPr="003B50D3">
        <w:rPr>
          <w:rFonts w:ascii="Arial" w:hAnsi="Arial" w:cs="Arial"/>
          <w:sz w:val="24"/>
          <w:lang w:val="es-MX"/>
        </w:rPr>
        <w:t>ascenso de casos</w:t>
      </w:r>
      <w:r w:rsidR="0000459C">
        <w:rPr>
          <w:rFonts w:ascii="Arial" w:hAnsi="Arial" w:cs="Arial"/>
          <w:sz w:val="24"/>
          <w:lang w:val="es-MX"/>
        </w:rPr>
        <w:t xml:space="preserve">, sin embargo, </w:t>
      </w:r>
      <w:r w:rsidRPr="003B50D3">
        <w:rPr>
          <w:rFonts w:ascii="Arial" w:hAnsi="Arial" w:cs="Arial"/>
          <w:sz w:val="24"/>
          <w:lang w:val="es-MX"/>
        </w:rPr>
        <w:t>no</w:t>
      </w:r>
      <w:r w:rsidR="0000459C">
        <w:rPr>
          <w:rFonts w:ascii="Arial" w:hAnsi="Arial" w:cs="Arial"/>
          <w:sz w:val="24"/>
          <w:lang w:val="es-MX"/>
        </w:rPr>
        <w:t xml:space="preserve"> presentó</w:t>
      </w:r>
      <w:r w:rsidRPr="003B50D3">
        <w:rPr>
          <w:rFonts w:ascii="Arial" w:hAnsi="Arial" w:cs="Arial"/>
          <w:sz w:val="24"/>
          <w:lang w:val="es-MX"/>
        </w:rPr>
        <w:t xml:space="preserve"> la misma incidencia de casos al compararlo con la curva del año 2020.</w:t>
      </w:r>
    </w:p>
    <w:p w14:paraId="0B701256" w14:textId="77777777" w:rsidR="003B50D3" w:rsidRDefault="003B50D3" w:rsidP="00125732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en un 5%, recuperados del 99% y una letalidad del 1%. </w:t>
      </w:r>
    </w:p>
    <w:bookmarkEnd w:id="0"/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48347954" w:rsidR="00F33283" w:rsidRDefault="00F33283" w:rsidP="003B50D3">
      <w:pPr>
        <w:jc w:val="both"/>
        <w:rPr>
          <w:rFonts w:ascii="Arial" w:hAnsi="Arial" w:cs="Arial"/>
          <w:sz w:val="24"/>
          <w:lang w:val="es-NI"/>
        </w:rPr>
      </w:pP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57FBCFD8" w14:textId="54A73225" w:rsidR="00592509" w:rsidRDefault="007B36CC" w:rsidP="00592509">
      <w:pPr>
        <w:jc w:val="center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2D3B88EA" wp14:editId="6961F80E">
            <wp:extent cx="6542314" cy="3810000"/>
            <wp:effectExtent l="0" t="0" r="1143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2B41574" w14:textId="3BBCBDDD" w:rsidR="00592509" w:rsidRDefault="00592509" w:rsidP="0000459C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bookmarkStart w:id="1" w:name="_Hlk111637346"/>
      <w:r>
        <w:rPr>
          <w:rFonts w:ascii="Arial" w:hAnsi="Arial" w:cs="Arial"/>
          <w:sz w:val="24"/>
          <w:lang w:val="es-NI"/>
        </w:rPr>
        <w:t xml:space="preserve">El mayor porcentaje de casos se presentó en los </w:t>
      </w:r>
      <w:r w:rsidR="0000459C">
        <w:rPr>
          <w:rFonts w:ascii="Arial" w:hAnsi="Arial" w:cs="Arial"/>
          <w:sz w:val="24"/>
          <w:lang w:val="es-NI"/>
        </w:rPr>
        <w:t xml:space="preserve">municipios de Jinotega, Pantasma, Wiwili y el </w:t>
      </w:r>
      <w:proofErr w:type="spellStart"/>
      <w:r w:rsidR="0000459C">
        <w:rPr>
          <w:rFonts w:ascii="Arial" w:hAnsi="Arial" w:cs="Arial"/>
          <w:sz w:val="24"/>
          <w:lang w:val="es-NI"/>
        </w:rPr>
        <w:t>Cua</w:t>
      </w:r>
      <w:proofErr w:type="spellEnd"/>
      <w:r w:rsidR="0000459C">
        <w:rPr>
          <w:rFonts w:ascii="Arial" w:hAnsi="Arial" w:cs="Arial"/>
          <w:sz w:val="24"/>
          <w:lang w:val="es-NI"/>
        </w:rPr>
        <w:t xml:space="preserve">, estos son los que concentran la </w:t>
      </w:r>
      <w:r>
        <w:rPr>
          <w:rFonts w:ascii="Arial" w:hAnsi="Arial" w:cs="Arial"/>
          <w:sz w:val="24"/>
          <w:lang w:val="es-NI"/>
        </w:rPr>
        <w:t xml:space="preserve">mayor población </w:t>
      </w:r>
      <w:r w:rsidR="0000459C">
        <w:rPr>
          <w:rFonts w:ascii="Arial" w:hAnsi="Arial" w:cs="Arial"/>
          <w:sz w:val="24"/>
          <w:lang w:val="es-NI"/>
        </w:rPr>
        <w:t>del departamento y por ende los que t</w:t>
      </w:r>
      <w:r>
        <w:rPr>
          <w:rFonts w:ascii="Arial" w:hAnsi="Arial" w:cs="Arial"/>
          <w:sz w:val="24"/>
          <w:lang w:val="es-NI"/>
        </w:rPr>
        <w:t>ienen mayor movilidad poblacional por diversas actividades.</w:t>
      </w:r>
    </w:p>
    <w:p w14:paraId="4D17FA69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136D412B" w:rsidR="00F610A7" w:rsidRDefault="00F610A7" w:rsidP="0000459C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En la distribución absoluta de los casos los grupos de edades más afectados </w:t>
      </w:r>
      <w:r w:rsidR="0000459C">
        <w:rPr>
          <w:rFonts w:ascii="Arial" w:hAnsi="Arial" w:cs="Arial"/>
          <w:sz w:val="24"/>
          <w:lang w:val="es-NI"/>
        </w:rPr>
        <w:t xml:space="preserve">mayores de 20 años de edad, población económicamente activa. </w:t>
      </w:r>
    </w:p>
    <w:p w14:paraId="4EC6B8AF" w14:textId="77777777" w:rsidR="00F610A7" w:rsidRPr="00167561" w:rsidRDefault="00F610A7" w:rsidP="0000459C">
      <w:pPr>
        <w:spacing w:line="360" w:lineRule="auto"/>
        <w:jc w:val="both"/>
        <w:rPr>
          <w:rFonts w:ascii="Arial" w:hAnsi="Arial" w:cs="Arial"/>
          <w:b/>
          <w:sz w:val="16"/>
          <w:lang w:val="es-NI"/>
        </w:rPr>
      </w:pPr>
    </w:p>
    <w:p w14:paraId="38A7F5AE" w14:textId="77777777" w:rsidR="00F610A7" w:rsidRPr="00167561" w:rsidRDefault="00F610A7" w:rsidP="0000459C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167561">
        <w:rPr>
          <w:rFonts w:ascii="Arial" w:hAnsi="Arial" w:cs="Arial"/>
          <w:sz w:val="24"/>
          <w:lang w:val="es-NI"/>
        </w:rPr>
        <w:t>COVID-19 Casos por Grupos de Edad</w:t>
      </w:r>
    </w:p>
    <w:p w14:paraId="1E88E177" w14:textId="77777777" w:rsidR="00F610A7" w:rsidRPr="00F2720A" w:rsidRDefault="00F610A7" w:rsidP="0000459C">
      <w:pPr>
        <w:spacing w:line="360" w:lineRule="auto"/>
        <w:jc w:val="both"/>
        <w:rPr>
          <w:rFonts w:ascii="Arial" w:hAnsi="Arial" w:cs="Arial"/>
          <w:b/>
          <w:sz w:val="28"/>
          <w:lang w:val="es-NI"/>
        </w:rPr>
      </w:pPr>
    </w:p>
    <w:p w14:paraId="043E5020" w14:textId="322280ED" w:rsidR="00F610A7" w:rsidRDefault="00F610A7" w:rsidP="0000459C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en tasas por grupos de edades se observa mayor riesgo en los grupos de edades mayores de </w:t>
      </w:r>
      <w:r w:rsidR="0000459C">
        <w:rPr>
          <w:rFonts w:ascii="Arial" w:hAnsi="Arial" w:cs="Arial"/>
          <w:sz w:val="24"/>
          <w:lang w:val="es-NI"/>
        </w:rPr>
        <w:t>2</w:t>
      </w:r>
      <w:r w:rsidRPr="0097075D">
        <w:rPr>
          <w:rFonts w:ascii="Arial" w:hAnsi="Arial" w:cs="Arial"/>
          <w:sz w:val="24"/>
          <w:lang w:val="es-NI"/>
        </w:rPr>
        <w:t>0 años lo cual se asoció a factores de riesgo para desarrollar cuadros graves de la enfermedad</w:t>
      </w:r>
      <w:bookmarkEnd w:id="1"/>
      <w:r>
        <w:rPr>
          <w:rFonts w:ascii="Arial" w:hAnsi="Arial" w:cs="Arial"/>
          <w:sz w:val="24"/>
          <w:lang w:val="es-NI"/>
        </w:rPr>
        <w:t>.</w:t>
      </w:r>
    </w:p>
    <w:p w14:paraId="65949073" w14:textId="77777777" w:rsidR="00F610A7" w:rsidRPr="00295E0B" w:rsidRDefault="00F610A7" w:rsidP="00F610A7">
      <w:pPr>
        <w:tabs>
          <w:tab w:val="left" w:pos="2590"/>
        </w:tabs>
        <w:rPr>
          <w:noProof/>
          <w:lang w:val="es-NI"/>
        </w:rPr>
      </w:pPr>
    </w:p>
    <w:p w14:paraId="0F7667CB" w14:textId="32041657" w:rsidR="00F610A7" w:rsidRPr="00295E0B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1B0193B0" w14:textId="268B964A" w:rsidR="002250BC" w:rsidRDefault="002250BC" w:rsidP="00F610A7">
      <w:pPr>
        <w:rPr>
          <w:lang w:val="es-NI"/>
        </w:rPr>
      </w:pPr>
    </w:p>
    <w:p w14:paraId="54115612" w14:textId="381FCB6E" w:rsidR="002250BC" w:rsidRDefault="002250BC" w:rsidP="00F610A7">
      <w:pPr>
        <w:rPr>
          <w:lang w:val="es-NI"/>
        </w:rPr>
      </w:pPr>
    </w:p>
    <w:p w14:paraId="36CBFB1A" w14:textId="4A6CDA81" w:rsidR="002250BC" w:rsidRDefault="002250BC" w:rsidP="00F610A7">
      <w:pPr>
        <w:rPr>
          <w:lang w:val="es-NI"/>
        </w:rPr>
      </w:pPr>
    </w:p>
    <w:p w14:paraId="4D075A55" w14:textId="542F53C4" w:rsidR="002250BC" w:rsidRDefault="001406E1" w:rsidP="00F610A7">
      <w:pPr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60288" behindDoc="0" locked="0" layoutInCell="1" allowOverlap="1" wp14:anchorId="2668BBE7" wp14:editId="68788BD5">
            <wp:simplePos x="0" y="0"/>
            <wp:positionH relativeFrom="column">
              <wp:posOffset>357323</wp:posOffset>
            </wp:positionH>
            <wp:positionV relativeFrom="paragraph">
              <wp:posOffset>9163</wp:posOffset>
            </wp:positionV>
            <wp:extent cx="5300980" cy="3439795"/>
            <wp:effectExtent l="0" t="0" r="13970" b="8255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A4654" w14:textId="29C70C4B" w:rsidR="001531A1" w:rsidRDefault="001531A1" w:rsidP="00F610A7">
      <w:pPr>
        <w:rPr>
          <w:lang w:val="es-NI"/>
        </w:rPr>
      </w:pPr>
    </w:p>
    <w:p w14:paraId="089F993D" w14:textId="77777777" w:rsidR="001531A1" w:rsidRDefault="001531A1" w:rsidP="00F610A7">
      <w:pPr>
        <w:rPr>
          <w:lang w:val="es-NI"/>
        </w:rPr>
      </w:pPr>
    </w:p>
    <w:p w14:paraId="7136CFE4" w14:textId="08E54875" w:rsidR="001531A1" w:rsidRDefault="001531A1" w:rsidP="00F610A7">
      <w:pPr>
        <w:rPr>
          <w:noProof/>
          <w:lang w:val="es-NI" w:eastAsia="es-NI"/>
        </w:rPr>
      </w:pPr>
    </w:p>
    <w:p w14:paraId="40A42BD4" w14:textId="2DD72767" w:rsidR="00C90460" w:rsidRDefault="00C90460" w:rsidP="00F610A7">
      <w:pPr>
        <w:rPr>
          <w:noProof/>
          <w:lang w:val="es-NI" w:eastAsia="es-NI"/>
        </w:rPr>
      </w:pPr>
    </w:p>
    <w:p w14:paraId="388142A6" w14:textId="51E6A229" w:rsidR="00C90460" w:rsidRDefault="00C90460" w:rsidP="00F610A7">
      <w:pPr>
        <w:rPr>
          <w:noProof/>
          <w:lang w:val="es-NI" w:eastAsia="es-NI"/>
        </w:rPr>
      </w:pPr>
    </w:p>
    <w:p w14:paraId="17E7E027" w14:textId="2B0F8285" w:rsidR="00C90460" w:rsidRDefault="00C90460" w:rsidP="00F610A7">
      <w:pPr>
        <w:rPr>
          <w:noProof/>
          <w:lang w:val="es-NI" w:eastAsia="es-NI"/>
        </w:rPr>
      </w:pPr>
    </w:p>
    <w:p w14:paraId="4B5F77A9" w14:textId="73DD577E" w:rsidR="00C90460" w:rsidRDefault="00C90460" w:rsidP="00F610A7">
      <w:pPr>
        <w:rPr>
          <w:noProof/>
          <w:lang w:val="es-NI" w:eastAsia="es-NI"/>
        </w:rPr>
      </w:pPr>
    </w:p>
    <w:p w14:paraId="12832DB7" w14:textId="48544226" w:rsidR="00C90460" w:rsidRDefault="00C90460" w:rsidP="00F610A7">
      <w:pPr>
        <w:rPr>
          <w:noProof/>
          <w:lang w:val="es-NI" w:eastAsia="es-NI"/>
        </w:rPr>
      </w:pPr>
    </w:p>
    <w:p w14:paraId="644241E5" w14:textId="5BCF1A12" w:rsidR="00C90460" w:rsidRDefault="00C90460" w:rsidP="00F610A7">
      <w:pPr>
        <w:rPr>
          <w:lang w:val="es-NI"/>
        </w:rPr>
      </w:pPr>
    </w:p>
    <w:p w14:paraId="469F33F7" w14:textId="77777777" w:rsidR="001531A1" w:rsidRDefault="001531A1" w:rsidP="00F610A7">
      <w:pPr>
        <w:rPr>
          <w:lang w:val="es-NI"/>
        </w:rPr>
      </w:pPr>
    </w:p>
    <w:p w14:paraId="6B272D0C" w14:textId="563C59E9" w:rsidR="001531A1" w:rsidRDefault="001531A1" w:rsidP="00F610A7">
      <w:pPr>
        <w:rPr>
          <w:lang w:val="es-NI"/>
        </w:rPr>
      </w:pPr>
    </w:p>
    <w:p w14:paraId="2BBFBD91" w14:textId="58248397" w:rsidR="00F610A7" w:rsidRPr="001406E1" w:rsidRDefault="001406E1" w:rsidP="00F610A7">
      <w:pPr>
        <w:rPr>
          <w:noProof/>
          <w:lang w:val="es-NI" w:eastAsia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61312" behindDoc="1" locked="0" layoutInCell="1" allowOverlap="1" wp14:anchorId="6CD52DB5" wp14:editId="3D3FE0A5">
            <wp:simplePos x="0" y="0"/>
            <wp:positionH relativeFrom="column">
              <wp:posOffset>281305</wp:posOffset>
            </wp:positionH>
            <wp:positionV relativeFrom="paragraph">
              <wp:posOffset>389255</wp:posOffset>
            </wp:positionV>
            <wp:extent cx="5529580" cy="3810000"/>
            <wp:effectExtent l="0" t="0" r="13970" b="0"/>
            <wp:wrapTopAndBottom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83C63" w14:textId="77777777" w:rsidR="00F610A7" w:rsidRDefault="00F610A7" w:rsidP="0000459C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co-morbilidades</w:t>
      </w:r>
      <w:proofErr w:type="spellEnd"/>
      <w:r w:rsidRPr="0097075D">
        <w:rPr>
          <w:rFonts w:ascii="Arial" w:hAnsi="Arial" w:cs="Arial"/>
          <w:sz w:val="24"/>
          <w:lang w:val="es-NI"/>
        </w:rPr>
        <w:t xml:space="preserve"> con enfermedades crónicas no transmisibles, cáncer, enfermedad renal crónica y obesidad.</w:t>
      </w:r>
    </w:p>
    <w:p w14:paraId="0391A492" w14:textId="1F3209D8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0563193C" w14:textId="25D4D383" w:rsidR="00F610A7" w:rsidRDefault="001406E1" w:rsidP="00F610A7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70C31A8F" wp14:editId="07DED537">
            <wp:extent cx="4876800" cy="3156585"/>
            <wp:effectExtent l="0" t="0" r="0" b="571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5CBBC02" w14:textId="24AF3665" w:rsidR="00F610A7" w:rsidRDefault="00F610A7" w:rsidP="00F610A7">
      <w:pPr>
        <w:rPr>
          <w:lang w:val="es-NI"/>
        </w:rPr>
      </w:pPr>
    </w:p>
    <w:p w14:paraId="33F86ED2" w14:textId="6922797A" w:rsidR="00F610A7" w:rsidRDefault="0000459C" w:rsidP="00F610A7">
      <w:pPr>
        <w:jc w:val="both"/>
        <w:rPr>
          <w:rFonts w:ascii="Arial" w:hAnsi="Arial" w:cs="Arial"/>
          <w:sz w:val="24"/>
          <w:lang w:val="es-NI"/>
        </w:rPr>
      </w:pPr>
      <w:bookmarkStart w:id="2" w:name="_Hlk111637511"/>
      <w:r>
        <w:rPr>
          <w:rFonts w:ascii="Arial" w:hAnsi="Arial" w:cs="Arial"/>
          <w:sz w:val="24"/>
          <w:lang w:val="es-NI"/>
        </w:rPr>
        <w:t>Durante el presente periodo el sexo más afectado fue el femenino</w:t>
      </w:r>
      <w:r w:rsidR="00F610A7" w:rsidRPr="0001317B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>con un 66.67%.</w:t>
      </w:r>
      <w:bookmarkEnd w:id="2"/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tbl>
      <w:tblPr>
        <w:tblW w:w="7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3"/>
        <w:gridCol w:w="566"/>
        <w:gridCol w:w="593"/>
        <w:gridCol w:w="593"/>
        <w:gridCol w:w="566"/>
        <w:gridCol w:w="593"/>
        <w:gridCol w:w="593"/>
        <w:gridCol w:w="593"/>
        <w:gridCol w:w="593"/>
      </w:tblGrid>
      <w:tr w:rsidR="00F353EE" w:rsidRPr="00F353EE" w14:paraId="18CFCD49" w14:textId="77777777" w:rsidTr="00F353EE">
        <w:trPr>
          <w:trHeight w:val="312"/>
        </w:trPr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FA4DC7" w14:textId="77777777" w:rsidR="00F353EE" w:rsidRPr="00F353EE" w:rsidRDefault="00F353EE" w:rsidP="00F353E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NI" w:eastAsia="es-NI"/>
              </w:rPr>
              <w:t xml:space="preserve">Municipios 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68A9C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048CD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2</w:t>
            </w:r>
          </w:p>
        </w:tc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75E147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501D90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4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8ADCB3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5</w:t>
            </w:r>
          </w:p>
        </w:tc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1B27E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6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96218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7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4EFC8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8</w:t>
            </w:r>
          </w:p>
        </w:tc>
      </w:tr>
      <w:tr w:rsidR="00F353EE" w:rsidRPr="00F353EE" w14:paraId="5DA649FC" w14:textId="77777777" w:rsidTr="00F353EE">
        <w:trPr>
          <w:trHeight w:val="297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2649" w14:textId="77777777" w:rsidR="00F353EE" w:rsidRPr="00F353EE" w:rsidRDefault="00F353EE" w:rsidP="00F353EE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JINOTEGA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A446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DEAF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9D78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B96C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19E2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CF0A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879A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F80A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</w:tr>
      <w:tr w:rsidR="00F353EE" w:rsidRPr="00F353EE" w14:paraId="6FC1763A" w14:textId="77777777" w:rsidTr="00F353EE">
        <w:trPr>
          <w:trHeight w:val="297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24C8" w14:textId="77777777" w:rsidR="00F353EE" w:rsidRPr="00F353EE" w:rsidRDefault="00F353EE" w:rsidP="00F353EE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PANTASMA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FD80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E01C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4606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2255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DBAB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D8DA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2A11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A637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</w:tr>
      <w:tr w:rsidR="00F353EE" w:rsidRPr="00F353EE" w14:paraId="45A61B09" w14:textId="77777777" w:rsidTr="00F353EE">
        <w:trPr>
          <w:trHeight w:val="297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7EA3" w14:textId="77777777" w:rsidR="00F353EE" w:rsidRPr="00F353EE" w:rsidRDefault="00F353EE" w:rsidP="00F353EE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WIWILI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1EE3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C50E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74B8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706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2327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E11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9647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1569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</w:tr>
      <w:tr w:rsidR="00F353EE" w:rsidRPr="00F353EE" w14:paraId="24EE5998" w14:textId="77777777" w:rsidTr="00F353EE">
        <w:trPr>
          <w:trHeight w:val="297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0376" w14:textId="77777777" w:rsidR="00F353EE" w:rsidRPr="00F353EE" w:rsidRDefault="00F353EE" w:rsidP="00F353EE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CUA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7B85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52E3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C9CD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7BAA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F975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C908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1558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97DA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0.2</w:t>
            </w:r>
          </w:p>
        </w:tc>
      </w:tr>
      <w:tr w:rsidR="00F353EE" w:rsidRPr="00F353EE" w14:paraId="10A95301" w14:textId="77777777" w:rsidTr="00F353EE">
        <w:trPr>
          <w:trHeight w:val="297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D610" w14:textId="77777777" w:rsidR="00F353EE" w:rsidRPr="00F353EE" w:rsidRDefault="00F353EE" w:rsidP="00F353EE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BOCAY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0659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3257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FB50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FF62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2BD8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BDC2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8F79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E02F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</w:tr>
      <w:tr w:rsidR="00F353EE" w:rsidRPr="00F353EE" w14:paraId="592020F8" w14:textId="77777777" w:rsidTr="00F353EE">
        <w:trPr>
          <w:trHeight w:val="297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FE5E" w14:textId="77777777" w:rsidR="00F353EE" w:rsidRPr="00F353EE" w:rsidRDefault="00F353EE" w:rsidP="00F353EE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AYAPAL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2E0B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4A4B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E11C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BC0D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0022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0826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4D94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1450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</w:tr>
      <w:tr w:rsidR="00F353EE" w:rsidRPr="00F353EE" w14:paraId="60D3823C" w14:textId="77777777" w:rsidTr="00F353EE">
        <w:trPr>
          <w:trHeight w:val="297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B71D" w14:textId="77777777" w:rsidR="00F353EE" w:rsidRPr="00F353EE" w:rsidRDefault="00F353EE" w:rsidP="00F353EE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SRN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863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9A89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5B40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8C27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8F34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B254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24B2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94E3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</w:tr>
      <w:tr w:rsidR="00F353EE" w:rsidRPr="00F353EE" w14:paraId="44147BD2" w14:textId="77777777" w:rsidTr="00F353EE">
        <w:trPr>
          <w:trHeight w:val="297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135C" w14:textId="77777777" w:rsidR="00F353EE" w:rsidRPr="00F353EE" w:rsidRDefault="00F353EE" w:rsidP="00F353EE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YALI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88E9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4056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2072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A357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DFB3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BE7B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3B90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FD12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</w:tr>
      <w:tr w:rsidR="00F353EE" w:rsidRPr="00F353EE" w14:paraId="684A6926" w14:textId="77777777" w:rsidTr="00F353EE">
        <w:trPr>
          <w:trHeight w:val="297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0C9" w14:textId="77777777" w:rsidR="00F353EE" w:rsidRPr="00F353EE" w:rsidRDefault="00F353EE" w:rsidP="00F353EE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CONCORDIA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E5A1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3FF0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83A0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55C3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DC01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D4C0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A10B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EDED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</w:tr>
      <w:tr w:rsidR="00F353EE" w:rsidRPr="00F353EE" w14:paraId="0A5896F2" w14:textId="77777777" w:rsidTr="00F353EE">
        <w:trPr>
          <w:trHeight w:val="297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BEA9" w14:textId="77777777" w:rsidR="00F353EE" w:rsidRPr="00F353EE" w:rsidRDefault="00F353EE" w:rsidP="00F353EE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ALTO WANKI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036E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68FA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2CBD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3A7B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6922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1F22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36D7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A7A0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sz w:val="20"/>
                <w:szCs w:val="20"/>
                <w:lang w:val="es-NI" w:eastAsia="es-NI"/>
              </w:rPr>
              <w:t>0</w:t>
            </w:r>
          </w:p>
        </w:tc>
      </w:tr>
      <w:tr w:rsidR="00F353EE" w:rsidRPr="00F353EE" w14:paraId="1FD91421" w14:textId="77777777" w:rsidTr="00F353EE">
        <w:trPr>
          <w:trHeight w:val="312"/>
        </w:trPr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7206" w14:textId="77777777" w:rsidR="00F353EE" w:rsidRPr="00F353EE" w:rsidRDefault="00F353EE" w:rsidP="00F353E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SILAIS JINOTEGA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F4D2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EF50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8D6D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85BB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4FF2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B7E0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F8B8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9DB6" w14:textId="77777777" w:rsidR="00F353EE" w:rsidRPr="00F353EE" w:rsidRDefault="00F353EE" w:rsidP="00F353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353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0.2</w:t>
            </w:r>
          </w:p>
        </w:tc>
      </w:tr>
    </w:tbl>
    <w:p w14:paraId="6B781DA0" w14:textId="72DD12BC" w:rsidR="00F610A7" w:rsidRDefault="00F610A7" w:rsidP="00F610A7">
      <w:pPr>
        <w:rPr>
          <w:lang w:val="es-NI"/>
        </w:rPr>
      </w:pPr>
    </w:p>
    <w:p w14:paraId="26249D53" w14:textId="77777777" w:rsidR="00F353EE" w:rsidRDefault="00F353EE" w:rsidP="00F610A7">
      <w:pPr>
        <w:rPr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13A9171B" w:rsidR="00F610A7" w:rsidRDefault="0000459C" w:rsidP="0000459C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bookmarkStart w:id="3" w:name="_Hlk111637550"/>
      <w:r>
        <w:rPr>
          <w:rFonts w:ascii="Arial" w:hAnsi="Arial" w:cs="Arial"/>
          <w:sz w:val="24"/>
          <w:lang w:val="es-NI"/>
        </w:rPr>
        <w:lastRenderedPageBreak/>
        <w:t xml:space="preserve">Durante estas primeras 08 semanas epidemiológicas </w:t>
      </w:r>
      <w:r w:rsidR="00F610A7" w:rsidRPr="009C3318">
        <w:rPr>
          <w:rFonts w:ascii="Arial" w:hAnsi="Arial" w:cs="Arial"/>
          <w:sz w:val="24"/>
          <w:lang w:val="es-NI"/>
        </w:rPr>
        <w:t>del año 2021</w:t>
      </w:r>
      <w:r w:rsidR="00F610A7">
        <w:rPr>
          <w:rFonts w:ascii="Arial" w:hAnsi="Arial" w:cs="Arial"/>
          <w:sz w:val="24"/>
          <w:lang w:val="es-NI"/>
        </w:rPr>
        <w:t>,</w:t>
      </w:r>
      <w:r w:rsidR="00F610A7" w:rsidRPr="009C3318">
        <w:rPr>
          <w:rFonts w:ascii="Arial" w:hAnsi="Arial" w:cs="Arial"/>
          <w:sz w:val="24"/>
          <w:lang w:val="es-NI"/>
        </w:rPr>
        <w:t xml:space="preserve"> </w:t>
      </w:r>
      <w:r w:rsidR="00F610A7">
        <w:rPr>
          <w:rFonts w:ascii="Arial" w:hAnsi="Arial" w:cs="Arial"/>
          <w:sz w:val="24"/>
          <w:lang w:val="es-NI"/>
        </w:rPr>
        <w:t xml:space="preserve">según las tasas de incidencia, </w:t>
      </w:r>
      <w:r w:rsidR="00F610A7" w:rsidRPr="009C3318">
        <w:rPr>
          <w:rFonts w:ascii="Arial" w:hAnsi="Arial" w:cs="Arial"/>
          <w:sz w:val="24"/>
          <w:lang w:val="es-NI"/>
        </w:rPr>
        <w:t>los niveles de transmisión</w:t>
      </w:r>
      <w:r w:rsidR="00F610A7">
        <w:rPr>
          <w:rFonts w:ascii="Arial" w:hAnsi="Arial" w:cs="Arial"/>
          <w:sz w:val="24"/>
          <w:lang w:val="es-NI"/>
        </w:rPr>
        <w:t xml:space="preserve"> comunitaria</w:t>
      </w:r>
      <w:r w:rsidR="00F610A7"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>
        <w:rPr>
          <w:rFonts w:ascii="Arial" w:hAnsi="Arial" w:cs="Arial"/>
          <w:sz w:val="24"/>
          <w:lang w:val="es-NI"/>
        </w:rPr>
        <w:t xml:space="preserve">municipios </w:t>
      </w:r>
      <w:r w:rsidR="00F610A7" w:rsidRPr="009C3318">
        <w:rPr>
          <w:rFonts w:ascii="Arial" w:hAnsi="Arial" w:cs="Arial"/>
          <w:sz w:val="24"/>
          <w:lang w:val="es-NI"/>
        </w:rPr>
        <w:t>los niveles de transmisión fueron de casos esporádicos</w:t>
      </w:r>
      <w:r>
        <w:rPr>
          <w:rFonts w:ascii="Arial" w:hAnsi="Arial" w:cs="Arial"/>
          <w:sz w:val="24"/>
          <w:lang w:val="es-NI"/>
        </w:rPr>
        <w:t>.</w:t>
      </w:r>
    </w:p>
    <w:p w14:paraId="5F3C2798" w14:textId="77777777" w:rsidR="00F610A7" w:rsidRPr="00F610A7" w:rsidRDefault="00F610A7" w:rsidP="0000459C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21C7D799" w14:textId="77777777" w:rsidR="00F610A7" w:rsidRPr="00F610A7" w:rsidRDefault="00F610A7" w:rsidP="0000459C">
      <w:pPr>
        <w:spacing w:line="360" w:lineRule="auto"/>
        <w:jc w:val="both"/>
        <w:rPr>
          <w:lang w:val="es-NI"/>
        </w:rPr>
      </w:pPr>
      <w:bookmarkStart w:id="4" w:name="_Hlk111637652"/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2020-2021</w:t>
      </w:r>
    </w:p>
    <w:p w14:paraId="017A75EB" w14:textId="77777777" w:rsidR="00F610A7" w:rsidRPr="00F2720A" w:rsidRDefault="00F610A7" w:rsidP="0000459C">
      <w:pPr>
        <w:spacing w:line="360" w:lineRule="auto"/>
        <w:jc w:val="both"/>
        <w:rPr>
          <w:rFonts w:ascii="Arial" w:hAnsi="Arial" w:cs="Arial"/>
          <w:color w:val="FF0000"/>
          <w:sz w:val="24"/>
          <w:lang w:val="es-NI"/>
        </w:rPr>
      </w:pPr>
    </w:p>
    <w:p w14:paraId="520A725D" w14:textId="43E07F7D" w:rsidR="00F610A7" w:rsidRPr="00F610A7" w:rsidRDefault="00F610A7" w:rsidP="0000459C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mortalidad</w:t>
      </w:r>
      <w:r w:rsidR="0032652B">
        <w:rPr>
          <w:rFonts w:ascii="Arial" w:hAnsi="Arial" w:cs="Arial"/>
          <w:sz w:val="24"/>
          <w:lang w:val="es-NI"/>
        </w:rPr>
        <w:t xml:space="preserve"> de nuestro SILAIS en estas 08 semanas </w:t>
      </w:r>
      <w:r w:rsidRPr="009044DC">
        <w:rPr>
          <w:rFonts w:ascii="Arial" w:hAnsi="Arial" w:cs="Arial"/>
          <w:sz w:val="24"/>
          <w:lang w:val="es-NI"/>
        </w:rPr>
        <w:t>COVID-19 fue de 0.</w:t>
      </w:r>
      <w:r w:rsidR="0032652B">
        <w:rPr>
          <w:rFonts w:ascii="Arial" w:hAnsi="Arial" w:cs="Arial"/>
          <w:sz w:val="24"/>
          <w:lang w:val="es-NI"/>
        </w:rPr>
        <w:t>2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p w14:paraId="127A1673" w14:textId="77777777" w:rsidR="00C21C86" w:rsidRPr="00F610A7" w:rsidRDefault="00C21C86" w:rsidP="00C21C86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bookmarkStart w:id="5" w:name="_GoBack"/>
      <w:bookmarkEnd w:id="3"/>
      <w:bookmarkEnd w:id="4"/>
      <w:bookmarkEnd w:id="5"/>
      <w:r w:rsidRPr="009044DC">
        <w:rPr>
          <w:rFonts w:ascii="Arial" w:hAnsi="Arial" w:cs="Arial"/>
          <w:sz w:val="24"/>
          <w:lang w:val="es-NI"/>
        </w:rPr>
        <w:t>La tasa de mor</w:t>
      </w:r>
      <w:r>
        <w:rPr>
          <w:rFonts w:ascii="Arial" w:hAnsi="Arial" w:cs="Arial"/>
          <w:sz w:val="24"/>
          <w:lang w:val="es-NI"/>
        </w:rPr>
        <w:t>bi</w:t>
      </w:r>
      <w:r w:rsidRPr="009044DC">
        <w:rPr>
          <w:rFonts w:ascii="Arial" w:hAnsi="Arial" w:cs="Arial"/>
          <w:sz w:val="24"/>
          <w:lang w:val="es-NI"/>
        </w:rPr>
        <w:t>lidad</w:t>
      </w:r>
      <w:r>
        <w:rPr>
          <w:rFonts w:ascii="Arial" w:hAnsi="Arial" w:cs="Arial"/>
          <w:sz w:val="24"/>
          <w:lang w:val="es-NI"/>
        </w:rPr>
        <w:t xml:space="preserve"> de nuestro SILAIS en estas 08 semanas </w:t>
      </w:r>
      <w:r w:rsidRPr="009044DC">
        <w:rPr>
          <w:rFonts w:ascii="Arial" w:hAnsi="Arial" w:cs="Arial"/>
          <w:sz w:val="24"/>
          <w:lang w:val="es-NI"/>
        </w:rPr>
        <w:t>COVID-19 fue de 0.</w:t>
      </w:r>
      <w:r>
        <w:rPr>
          <w:rFonts w:ascii="Arial" w:hAnsi="Arial" w:cs="Arial"/>
          <w:sz w:val="24"/>
          <w:lang w:val="es-NI"/>
        </w:rPr>
        <w:t>02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8F19744" w14:textId="085A1683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2744DFED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184F40DF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tbl>
      <w:tblPr>
        <w:tblW w:w="6728" w:type="dxa"/>
        <w:tblInd w:w="16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123"/>
        <w:gridCol w:w="1074"/>
      </w:tblGrid>
      <w:tr w:rsidR="001406E1" w:rsidRPr="00F353EE" w14:paraId="313829CA" w14:textId="77777777" w:rsidTr="001406E1">
        <w:trPr>
          <w:trHeight w:val="2635"/>
        </w:trPr>
        <w:tc>
          <w:tcPr>
            <w:tcW w:w="6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3C422" w14:textId="77777777" w:rsidR="001406E1" w:rsidRPr="001406E1" w:rsidRDefault="001406E1" w:rsidP="001406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1406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 habitantes.</w:t>
            </w:r>
            <w:r w:rsidRPr="001406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8º semana epidemiológica</w:t>
            </w:r>
            <w:r w:rsidRPr="001406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JINOTEGA por Municipio</w:t>
            </w:r>
            <w:r w:rsidRPr="001406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2021 - 2021</w:t>
            </w:r>
            <w:r w:rsidRPr="001406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1406E1" w:rsidRPr="001406E1" w14:paraId="0ECE4C4B" w14:textId="77777777" w:rsidTr="001406E1">
        <w:trPr>
          <w:trHeight w:val="398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F144" w14:textId="77777777" w:rsidR="001406E1" w:rsidRPr="001406E1" w:rsidRDefault="001406E1" w:rsidP="001406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219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FDF911A" w14:textId="77777777" w:rsidR="001406E1" w:rsidRPr="001406E1" w:rsidRDefault="001406E1" w:rsidP="001406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1406E1" w:rsidRPr="001406E1" w14:paraId="3BC4DABC" w14:textId="77777777" w:rsidTr="001406E1">
        <w:trPr>
          <w:trHeight w:val="322"/>
        </w:trPr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B51956B" w14:textId="77777777" w:rsidR="001406E1" w:rsidRPr="001406E1" w:rsidRDefault="001406E1" w:rsidP="001406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3DDD7E1" w14:textId="77777777" w:rsidR="001406E1" w:rsidRPr="001406E1" w:rsidRDefault="001406E1" w:rsidP="001406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0AF9A73" w14:textId="77777777" w:rsidR="001406E1" w:rsidRPr="001406E1" w:rsidRDefault="001406E1" w:rsidP="001406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1406E1" w:rsidRPr="001406E1" w14:paraId="42A82ABD" w14:textId="77777777" w:rsidTr="001406E1">
        <w:trPr>
          <w:trHeight w:val="303"/>
        </w:trPr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8378A" w14:textId="77777777" w:rsidR="001406E1" w:rsidRPr="001406E1" w:rsidRDefault="001406E1" w:rsidP="001406E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El Cúa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7696B" w14:textId="77777777" w:rsidR="001406E1" w:rsidRPr="001406E1" w:rsidRDefault="001406E1" w:rsidP="001406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4283A" w14:textId="77777777" w:rsidR="001406E1" w:rsidRPr="001406E1" w:rsidRDefault="001406E1" w:rsidP="001406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0.02</w:t>
            </w:r>
          </w:p>
        </w:tc>
      </w:tr>
      <w:tr w:rsidR="001406E1" w:rsidRPr="001406E1" w14:paraId="10930544" w14:textId="77777777" w:rsidTr="001406E1">
        <w:trPr>
          <w:trHeight w:val="303"/>
        </w:trPr>
        <w:tc>
          <w:tcPr>
            <w:tcW w:w="45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C5D31" w14:textId="77777777" w:rsidR="001406E1" w:rsidRPr="001406E1" w:rsidRDefault="001406E1" w:rsidP="001406E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FF40B" w14:textId="77777777" w:rsidR="001406E1" w:rsidRPr="001406E1" w:rsidRDefault="001406E1" w:rsidP="001406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242A2" w14:textId="77777777" w:rsidR="001406E1" w:rsidRPr="001406E1" w:rsidRDefault="001406E1" w:rsidP="001406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0.03</w:t>
            </w:r>
          </w:p>
        </w:tc>
      </w:tr>
      <w:tr w:rsidR="001406E1" w:rsidRPr="001406E1" w14:paraId="371C948A" w14:textId="77777777" w:rsidTr="001406E1">
        <w:trPr>
          <w:trHeight w:val="303"/>
        </w:trPr>
        <w:tc>
          <w:tcPr>
            <w:tcW w:w="45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DAEF5" w14:textId="77777777" w:rsidR="001406E1" w:rsidRPr="001406E1" w:rsidRDefault="001406E1" w:rsidP="001406E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Sta. María de Pantasma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DE21E" w14:textId="77777777" w:rsidR="001406E1" w:rsidRPr="001406E1" w:rsidRDefault="001406E1" w:rsidP="001406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86F24" w14:textId="77777777" w:rsidR="001406E1" w:rsidRPr="001406E1" w:rsidRDefault="001406E1" w:rsidP="001406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0.03</w:t>
            </w:r>
          </w:p>
        </w:tc>
      </w:tr>
      <w:tr w:rsidR="001406E1" w:rsidRPr="001406E1" w14:paraId="403A6E78" w14:textId="77777777" w:rsidTr="001406E1">
        <w:trPr>
          <w:trHeight w:val="303"/>
        </w:trPr>
        <w:tc>
          <w:tcPr>
            <w:tcW w:w="45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B5184" w14:textId="77777777" w:rsidR="001406E1" w:rsidRPr="001406E1" w:rsidRDefault="001406E1" w:rsidP="001406E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Wiwilí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3178F" w14:textId="77777777" w:rsidR="001406E1" w:rsidRPr="001406E1" w:rsidRDefault="001406E1" w:rsidP="001406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BA449" w14:textId="77777777" w:rsidR="001406E1" w:rsidRPr="001406E1" w:rsidRDefault="001406E1" w:rsidP="001406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0.02</w:t>
            </w:r>
          </w:p>
        </w:tc>
      </w:tr>
      <w:tr w:rsidR="001406E1" w:rsidRPr="001406E1" w14:paraId="3D1FDC8C" w14:textId="77777777" w:rsidTr="001406E1">
        <w:trPr>
          <w:trHeight w:val="322"/>
        </w:trPr>
        <w:tc>
          <w:tcPr>
            <w:tcW w:w="4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CACC571" w14:textId="77777777" w:rsidR="001406E1" w:rsidRPr="001406E1" w:rsidRDefault="001406E1" w:rsidP="001406E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1406E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1406E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JINOTEGA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B1F3D58" w14:textId="77777777" w:rsidR="001406E1" w:rsidRPr="001406E1" w:rsidRDefault="001406E1" w:rsidP="001406E1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88122C5" w14:textId="77777777" w:rsidR="001406E1" w:rsidRPr="001406E1" w:rsidRDefault="001406E1" w:rsidP="001406E1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406E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0.02</w:t>
            </w:r>
          </w:p>
        </w:tc>
      </w:tr>
      <w:tr w:rsidR="001406E1" w:rsidRPr="001406E1" w14:paraId="107E14AB" w14:textId="77777777" w:rsidTr="001406E1">
        <w:trPr>
          <w:trHeight w:val="30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BFCE" w14:textId="77777777" w:rsidR="001406E1" w:rsidRPr="001406E1" w:rsidRDefault="001406E1" w:rsidP="001406E1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E641" w14:textId="77777777" w:rsidR="001406E1" w:rsidRPr="001406E1" w:rsidRDefault="001406E1" w:rsidP="001406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NI" w:eastAsia="es-NI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09BB" w14:textId="77777777" w:rsidR="001406E1" w:rsidRPr="001406E1" w:rsidRDefault="001406E1" w:rsidP="001406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NI" w:eastAsia="es-NI"/>
              </w:rPr>
            </w:pPr>
          </w:p>
        </w:tc>
      </w:tr>
    </w:tbl>
    <w:p w14:paraId="5DFA41C5" w14:textId="107790B2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                               </w:t>
      </w:r>
    </w:p>
    <w:p w14:paraId="510051D4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E39DE59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3172F4F6" w14:textId="153D5936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6D942B08" w14:textId="32D44C6D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08E3DBC2" w14:textId="2C807844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33786036" w14:textId="3E16023C" w:rsidR="0032652B" w:rsidRDefault="00615BD2" w:rsidP="003B50D3">
      <w:pPr>
        <w:jc w:val="both"/>
        <w:rPr>
          <w:rFonts w:ascii="Arial" w:hAnsi="Arial" w:cs="Arial"/>
          <w:b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62336" behindDoc="1" locked="0" layoutInCell="1" allowOverlap="1" wp14:anchorId="5A07DDF7" wp14:editId="2C160D24">
            <wp:simplePos x="0" y="0"/>
            <wp:positionH relativeFrom="column">
              <wp:posOffset>31115</wp:posOffset>
            </wp:positionH>
            <wp:positionV relativeFrom="paragraph">
              <wp:posOffset>393428</wp:posOffset>
            </wp:positionV>
            <wp:extent cx="6030595" cy="3113315"/>
            <wp:effectExtent l="0" t="0" r="8255" b="11430"/>
            <wp:wrapTight wrapText="bothSides">
              <wp:wrapPolygon edited="0">
                <wp:start x="0" y="0"/>
                <wp:lineTo x="0" y="21547"/>
                <wp:lineTo x="21561" y="21547"/>
                <wp:lineTo x="21561" y="0"/>
                <wp:lineTo x="0" y="0"/>
              </wp:wrapPolygon>
            </wp:wrapTight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BD2">
        <w:rPr>
          <w:rFonts w:ascii="Arial" w:hAnsi="Arial" w:cs="Arial"/>
          <w:b/>
          <w:sz w:val="28"/>
          <w:lang w:val="es-NI"/>
        </w:rPr>
        <w:t xml:space="preserve">Muestreo correspondiente al mes de febrero </w:t>
      </w:r>
    </w:p>
    <w:p w14:paraId="212C09DF" w14:textId="77777777" w:rsidR="0032652B" w:rsidRPr="0032652B" w:rsidRDefault="0032652B" w:rsidP="0032652B">
      <w:pPr>
        <w:rPr>
          <w:rFonts w:ascii="Arial" w:hAnsi="Arial" w:cs="Arial"/>
          <w:sz w:val="24"/>
          <w:lang w:val="es-NI"/>
        </w:rPr>
      </w:pPr>
    </w:p>
    <w:p w14:paraId="1B528424" w14:textId="1DA634B1" w:rsidR="0032652B" w:rsidRDefault="0032652B" w:rsidP="0032652B">
      <w:pPr>
        <w:rPr>
          <w:rFonts w:ascii="Arial" w:hAnsi="Arial" w:cs="Arial"/>
          <w:sz w:val="24"/>
          <w:lang w:val="es-NI"/>
        </w:rPr>
      </w:pPr>
    </w:p>
    <w:p w14:paraId="0C40335C" w14:textId="62F2FE72" w:rsidR="0032652B" w:rsidRPr="0032652B" w:rsidRDefault="0032652B" w:rsidP="00C21C86">
      <w:pPr>
        <w:spacing w:line="36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A diferencia del Municipio de San Sebastián de </w:t>
      </w:r>
      <w:proofErr w:type="spellStart"/>
      <w:r>
        <w:rPr>
          <w:rFonts w:ascii="Arial" w:hAnsi="Arial" w:cs="Arial"/>
          <w:sz w:val="24"/>
          <w:lang w:val="es-NI"/>
        </w:rPr>
        <w:t>Yali</w:t>
      </w:r>
      <w:proofErr w:type="spellEnd"/>
      <w:r>
        <w:rPr>
          <w:rFonts w:ascii="Arial" w:hAnsi="Arial" w:cs="Arial"/>
          <w:sz w:val="24"/>
          <w:lang w:val="es-NI"/>
        </w:rPr>
        <w:t xml:space="preserve"> todos los municipios aumentaron el muestreo para COVID 19</w:t>
      </w:r>
    </w:p>
    <w:p w14:paraId="7E20371F" w14:textId="77777777" w:rsidR="0032652B" w:rsidRPr="0032652B" w:rsidRDefault="0032652B" w:rsidP="0032652B">
      <w:pPr>
        <w:rPr>
          <w:rFonts w:ascii="Arial" w:hAnsi="Arial" w:cs="Arial"/>
          <w:sz w:val="24"/>
          <w:lang w:val="es-NI"/>
        </w:rPr>
      </w:pPr>
    </w:p>
    <w:p w14:paraId="67AF69C4" w14:textId="77777777" w:rsidR="0032652B" w:rsidRPr="0032652B" w:rsidRDefault="0032652B" w:rsidP="0032652B">
      <w:pPr>
        <w:rPr>
          <w:rFonts w:ascii="Arial" w:hAnsi="Arial" w:cs="Arial"/>
          <w:sz w:val="24"/>
          <w:lang w:val="es-NI"/>
        </w:rPr>
      </w:pPr>
    </w:p>
    <w:p w14:paraId="01979574" w14:textId="77777777" w:rsidR="0032652B" w:rsidRPr="0032652B" w:rsidRDefault="0032652B" w:rsidP="0032652B">
      <w:pPr>
        <w:rPr>
          <w:rFonts w:ascii="Arial" w:hAnsi="Arial" w:cs="Arial"/>
          <w:sz w:val="24"/>
          <w:lang w:val="es-NI"/>
        </w:rPr>
      </w:pPr>
    </w:p>
    <w:p w14:paraId="3DCB18E1" w14:textId="77777777" w:rsidR="0032652B" w:rsidRPr="0032652B" w:rsidRDefault="0032652B" w:rsidP="0032652B">
      <w:pPr>
        <w:rPr>
          <w:rFonts w:ascii="Arial" w:hAnsi="Arial" w:cs="Arial"/>
          <w:sz w:val="24"/>
          <w:lang w:val="es-NI"/>
        </w:rPr>
      </w:pPr>
    </w:p>
    <w:p w14:paraId="3E369D34" w14:textId="77777777" w:rsidR="0032652B" w:rsidRPr="0032652B" w:rsidRDefault="0032652B" w:rsidP="0032652B">
      <w:pPr>
        <w:rPr>
          <w:rFonts w:ascii="Arial" w:hAnsi="Arial" w:cs="Arial"/>
          <w:sz w:val="24"/>
          <w:lang w:val="es-NI"/>
        </w:rPr>
      </w:pPr>
    </w:p>
    <w:p w14:paraId="4E943E92" w14:textId="77777777" w:rsidR="0032652B" w:rsidRPr="0032652B" w:rsidRDefault="0032652B" w:rsidP="0032652B">
      <w:pPr>
        <w:rPr>
          <w:rFonts w:ascii="Arial" w:hAnsi="Arial" w:cs="Arial"/>
          <w:sz w:val="24"/>
          <w:lang w:val="es-NI"/>
        </w:rPr>
      </w:pPr>
    </w:p>
    <w:p w14:paraId="07F6E25C" w14:textId="77777777" w:rsidR="0032652B" w:rsidRPr="0032652B" w:rsidRDefault="0032652B" w:rsidP="0032652B">
      <w:pPr>
        <w:rPr>
          <w:rFonts w:ascii="Arial" w:hAnsi="Arial" w:cs="Arial"/>
          <w:sz w:val="24"/>
          <w:lang w:val="es-NI"/>
        </w:rPr>
      </w:pPr>
    </w:p>
    <w:p w14:paraId="034CE53C" w14:textId="77777777" w:rsidR="0032652B" w:rsidRPr="0032652B" w:rsidRDefault="0032652B" w:rsidP="0032652B">
      <w:pPr>
        <w:rPr>
          <w:rFonts w:ascii="Arial" w:hAnsi="Arial" w:cs="Arial"/>
          <w:sz w:val="24"/>
          <w:lang w:val="es-NI"/>
        </w:rPr>
      </w:pPr>
    </w:p>
    <w:p w14:paraId="612B2F0D" w14:textId="77777777" w:rsidR="0032652B" w:rsidRPr="0032652B" w:rsidRDefault="0032652B" w:rsidP="0032652B">
      <w:pPr>
        <w:rPr>
          <w:rFonts w:ascii="Arial" w:hAnsi="Arial" w:cs="Arial"/>
          <w:sz w:val="24"/>
          <w:lang w:val="es-NI"/>
        </w:rPr>
      </w:pPr>
    </w:p>
    <w:p w14:paraId="627065EF" w14:textId="77777777" w:rsidR="0032652B" w:rsidRPr="0032652B" w:rsidRDefault="0032652B" w:rsidP="0032652B">
      <w:pPr>
        <w:rPr>
          <w:rFonts w:ascii="Arial" w:hAnsi="Arial" w:cs="Arial"/>
          <w:sz w:val="24"/>
          <w:lang w:val="es-NI"/>
        </w:rPr>
      </w:pPr>
    </w:p>
    <w:p w14:paraId="59EB005C" w14:textId="77777777" w:rsidR="0032652B" w:rsidRPr="0032652B" w:rsidRDefault="0032652B" w:rsidP="0032652B">
      <w:pPr>
        <w:rPr>
          <w:rFonts w:ascii="Arial" w:hAnsi="Arial" w:cs="Arial"/>
          <w:sz w:val="24"/>
          <w:lang w:val="es-NI"/>
        </w:rPr>
      </w:pPr>
    </w:p>
    <w:p w14:paraId="04D180F7" w14:textId="77777777" w:rsidR="0032652B" w:rsidRPr="0032652B" w:rsidRDefault="0032652B" w:rsidP="0032652B">
      <w:pPr>
        <w:rPr>
          <w:rFonts w:ascii="Arial" w:hAnsi="Arial" w:cs="Arial"/>
          <w:sz w:val="24"/>
          <w:lang w:val="es-NI"/>
        </w:rPr>
      </w:pPr>
    </w:p>
    <w:p w14:paraId="53B00261" w14:textId="77777777" w:rsidR="0032652B" w:rsidRPr="0032652B" w:rsidRDefault="0032652B" w:rsidP="0032652B">
      <w:pPr>
        <w:rPr>
          <w:rFonts w:ascii="Arial" w:hAnsi="Arial" w:cs="Arial"/>
          <w:sz w:val="24"/>
          <w:lang w:val="es-NI"/>
        </w:rPr>
      </w:pPr>
    </w:p>
    <w:p w14:paraId="2A0152B2" w14:textId="77777777" w:rsidR="0032652B" w:rsidRPr="0032652B" w:rsidRDefault="0032652B" w:rsidP="0032652B">
      <w:pPr>
        <w:rPr>
          <w:rFonts w:ascii="Arial" w:hAnsi="Arial" w:cs="Arial"/>
          <w:sz w:val="24"/>
          <w:lang w:val="es-NI"/>
        </w:rPr>
      </w:pPr>
    </w:p>
    <w:p w14:paraId="78CAF858" w14:textId="77777777" w:rsidR="0032652B" w:rsidRPr="0032652B" w:rsidRDefault="0032652B" w:rsidP="0032652B">
      <w:pPr>
        <w:rPr>
          <w:rFonts w:ascii="Arial" w:hAnsi="Arial" w:cs="Arial"/>
          <w:sz w:val="24"/>
          <w:lang w:val="es-NI"/>
        </w:rPr>
      </w:pPr>
    </w:p>
    <w:p w14:paraId="6D607DDA" w14:textId="0FCE4F75" w:rsidR="000C04E5" w:rsidRPr="0032652B" w:rsidRDefault="000C04E5" w:rsidP="0032652B">
      <w:pPr>
        <w:rPr>
          <w:rFonts w:ascii="Arial" w:hAnsi="Arial" w:cs="Arial"/>
          <w:sz w:val="24"/>
          <w:lang w:val="es-NI"/>
        </w:rPr>
      </w:pPr>
    </w:p>
    <w:sectPr w:rsidR="000C04E5" w:rsidRPr="0032652B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82F24" w14:textId="77777777" w:rsidR="00DB56A9" w:rsidRDefault="00DB56A9" w:rsidP="0097075D">
      <w:pPr>
        <w:spacing w:line="240" w:lineRule="auto"/>
      </w:pPr>
      <w:r>
        <w:separator/>
      </w:r>
    </w:p>
  </w:endnote>
  <w:endnote w:type="continuationSeparator" w:id="0">
    <w:p w14:paraId="04CADDAD" w14:textId="77777777" w:rsidR="00DB56A9" w:rsidRDefault="00DB56A9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37C62" w14:textId="77777777" w:rsidR="00DB56A9" w:rsidRDefault="00DB56A9" w:rsidP="0097075D">
      <w:pPr>
        <w:spacing w:line="240" w:lineRule="auto"/>
      </w:pPr>
      <w:r>
        <w:separator/>
      </w:r>
    </w:p>
  </w:footnote>
  <w:footnote w:type="continuationSeparator" w:id="0">
    <w:p w14:paraId="010BE2D1" w14:textId="77777777" w:rsidR="00DB56A9" w:rsidRDefault="00DB56A9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459C"/>
    <w:rsid w:val="0001317B"/>
    <w:rsid w:val="000205D9"/>
    <w:rsid w:val="0003779B"/>
    <w:rsid w:val="000443F1"/>
    <w:rsid w:val="00056D29"/>
    <w:rsid w:val="00074D95"/>
    <w:rsid w:val="000A08C9"/>
    <w:rsid w:val="000C04E5"/>
    <w:rsid w:val="000E3546"/>
    <w:rsid w:val="00125732"/>
    <w:rsid w:val="001406E1"/>
    <w:rsid w:val="00150C0E"/>
    <w:rsid w:val="001531A1"/>
    <w:rsid w:val="00167561"/>
    <w:rsid w:val="00173557"/>
    <w:rsid w:val="001808AF"/>
    <w:rsid w:val="001A4623"/>
    <w:rsid w:val="001B69D7"/>
    <w:rsid w:val="002250BC"/>
    <w:rsid w:val="002373FE"/>
    <w:rsid w:val="00252276"/>
    <w:rsid w:val="0029430E"/>
    <w:rsid w:val="00295E0B"/>
    <w:rsid w:val="0031078C"/>
    <w:rsid w:val="0032652B"/>
    <w:rsid w:val="003A51C3"/>
    <w:rsid w:val="003B50D3"/>
    <w:rsid w:val="003D1A8D"/>
    <w:rsid w:val="004056DC"/>
    <w:rsid w:val="00427E2E"/>
    <w:rsid w:val="00443C86"/>
    <w:rsid w:val="004B089F"/>
    <w:rsid w:val="004B4342"/>
    <w:rsid w:val="004C695C"/>
    <w:rsid w:val="00525D30"/>
    <w:rsid w:val="00574C32"/>
    <w:rsid w:val="00590C19"/>
    <w:rsid w:val="00592509"/>
    <w:rsid w:val="005A4C74"/>
    <w:rsid w:val="005A55C3"/>
    <w:rsid w:val="005B7A75"/>
    <w:rsid w:val="006106AE"/>
    <w:rsid w:val="00615BD2"/>
    <w:rsid w:val="006339FD"/>
    <w:rsid w:val="00636532"/>
    <w:rsid w:val="00646625"/>
    <w:rsid w:val="00651844"/>
    <w:rsid w:val="006B0CCB"/>
    <w:rsid w:val="006B505F"/>
    <w:rsid w:val="0070067F"/>
    <w:rsid w:val="007350E7"/>
    <w:rsid w:val="007515F9"/>
    <w:rsid w:val="00774025"/>
    <w:rsid w:val="007A3ECF"/>
    <w:rsid w:val="007B36CC"/>
    <w:rsid w:val="007B6833"/>
    <w:rsid w:val="007E16C5"/>
    <w:rsid w:val="007F59A4"/>
    <w:rsid w:val="00831423"/>
    <w:rsid w:val="008909AB"/>
    <w:rsid w:val="008A5233"/>
    <w:rsid w:val="008B23A7"/>
    <w:rsid w:val="008D5E8B"/>
    <w:rsid w:val="008E326B"/>
    <w:rsid w:val="009044DC"/>
    <w:rsid w:val="0092517A"/>
    <w:rsid w:val="009450CF"/>
    <w:rsid w:val="00965E03"/>
    <w:rsid w:val="0097075D"/>
    <w:rsid w:val="00977FBC"/>
    <w:rsid w:val="009C3318"/>
    <w:rsid w:val="009D2202"/>
    <w:rsid w:val="009D5347"/>
    <w:rsid w:val="009E6B9F"/>
    <w:rsid w:val="009F0123"/>
    <w:rsid w:val="00A165DA"/>
    <w:rsid w:val="00A25944"/>
    <w:rsid w:val="00A57CE3"/>
    <w:rsid w:val="00A8454C"/>
    <w:rsid w:val="00AB6F24"/>
    <w:rsid w:val="00AD31A6"/>
    <w:rsid w:val="00B16BB5"/>
    <w:rsid w:val="00B43A9C"/>
    <w:rsid w:val="00B52D41"/>
    <w:rsid w:val="00BC1B51"/>
    <w:rsid w:val="00C21C86"/>
    <w:rsid w:val="00C26D55"/>
    <w:rsid w:val="00C4004E"/>
    <w:rsid w:val="00C90460"/>
    <w:rsid w:val="00CA46D1"/>
    <w:rsid w:val="00CC3454"/>
    <w:rsid w:val="00D01CC3"/>
    <w:rsid w:val="00D16887"/>
    <w:rsid w:val="00D75557"/>
    <w:rsid w:val="00DA480F"/>
    <w:rsid w:val="00DB56A9"/>
    <w:rsid w:val="00DD393B"/>
    <w:rsid w:val="00DE20CC"/>
    <w:rsid w:val="00DE5A48"/>
    <w:rsid w:val="00E65458"/>
    <w:rsid w:val="00EB77AD"/>
    <w:rsid w:val="00F22617"/>
    <w:rsid w:val="00F2720A"/>
    <w:rsid w:val="00F33283"/>
    <w:rsid w:val="00F353EE"/>
    <w:rsid w:val="00F53755"/>
    <w:rsid w:val="00F57498"/>
    <w:rsid w:val="00F610A7"/>
    <w:rsid w:val="00F76674"/>
    <w:rsid w:val="00FA27F6"/>
    <w:rsid w:val="00FC7B51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s-NI" sz="1600" b="1">
                <a:solidFill>
                  <a:srgbClr val="FF0000"/>
                </a:solidFill>
              </a:rPr>
              <a:t>Casos</a:t>
            </a:r>
            <a:r>
              <a:rPr lang="es-NI" sz="1600" b="1" baseline="0">
                <a:solidFill>
                  <a:srgbClr val="FF0000"/>
                </a:solidFill>
              </a:rPr>
              <a:t>  COVID-19 por semana epidemilogica mes de Febrero  año  2021</a:t>
            </a:r>
            <a:endParaRPr lang="es-NI" sz="1600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>
        <c:manualLayout>
          <c:layoutTarget val="inner"/>
          <c:xMode val="edge"/>
          <c:yMode val="edge"/>
          <c:x val="3.094554998806967E-2"/>
          <c:y val="0.10658056232179611"/>
          <c:w val="0.94045272278070724"/>
          <c:h val="0.76102475337134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'MUESTREO 20222'!$B$1</c:f>
              <c:strCache>
                <c:ptCount val="1"/>
                <c:pt idx="0">
                  <c:v>Covid Confirmado </c:v>
                </c:pt>
              </c:strCache>
            </c:strRef>
          </c:tx>
          <c:spPr>
            <a:solidFill>
              <a:schemeClr val="accent1"/>
            </a:solidFill>
            <a:ln w="57150">
              <a:solidFill>
                <a:srgbClr val="0070C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'MUESTREO 20222'!$A$2:$A$9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'MUESTREO 20222'!$B$2:$B$9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33-48CA-9EC7-950559725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520688"/>
        <c:axId val="426544560"/>
      </c:barChart>
      <c:lineChart>
        <c:grouping val="stacked"/>
        <c:varyColors val="0"/>
        <c:ser>
          <c:idx val="1"/>
          <c:order val="1"/>
          <c:tx>
            <c:strRef>
              <c:f>'MUESTREO 20222'!$C$1</c:f>
              <c:strCache>
                <c:ptCount val="1"/>
                <c:pt idx="0">
                  <c:v>Fallecido </c:v>
                </c:pt>
              </c:strCache>
            </c:strRef>
          </c:tx>
          <c:spPr>
            <a:ln w="38100" cap="rnd">
              <a:solidFill>
                <a:srgbClr val="FF0000">
                  <a:alpha val="93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'MUESTREO 20222'!$A$2:$A$9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'MUESTREO 20222'!$C$2:$C$9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33-48CA-9EC7-950559725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520688"/>
        <c:axId val="426544560"/>
      </c:lineChart>
      <c:catAx>
        <c:axId val="4305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6544560"/>
        <c:crosses val="autoZero"/>
        <c:auto val="1"/>
        <c:lblAlgn val="ctr"/>
        <c:lblOffset val="100"/>
        <c:noMultiLvlLbl val="0"/>
      </c:catAx>
      <c:valAx>
        <c:axId val="42654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305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Hoja2!$AE$3:$AE$12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Hoja2!$AF$3:$AF$12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72-402A-ADB9-CFBCE0E75A5B}"/>
            </c:ext>
          </c:extLst>
        </c:ser>
        <c:ser>
          <c:idx val="1"/>
          <c:order val="1"/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Hoja2!$AE$3:$AE$12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Hoja2!$AG$3:$AG$12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72-402A-ADB9-CFBCE0E75A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160288"/>
        <c:axId val="429160704"/>
      </c:barChart>
      <c:catAx>
        <c:axId val="4291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704"/>
        <c:crosses val="autoZero"/>
        <c:auto val="1"/>
        <c:lblAlgn val="ctr"/>
        <c:lblOffset val="100"/>
        <c:noMultiLvlLbl val="0"/>
      </c:catAx>
      <c:valAx>
        <c:axId val="42916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8º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'P1'!$B$4:$B$15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'P1'!$C$4:$C$15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-1</c:v>
                </c:pt>
                <c:pt idx="7">
                  <c:v>0</c:v>
                </c:pt>
                <c:pt idx="8">
                  <c:v>0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E7-431B-A4D5-FBD26FC3E5B9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E7-431B-A4D5-FBD26FC3E5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41104368"/>
        <c:axId val="241101624"/>
      </c:barChart>
      <c:catAx>
        <c:axId val="241104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41101624"/>
        <c:crosses val="autoZero"/>
        <c:auto val="1"/>
        <c:lblAlgn val="ctr"/>
        <c:lblOffset val="100"/>
        <c:noMultiLvlLbl val="0"/>
      </c:catAx>
      <c:valAx>
        <c:axId val="241101624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4110436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8º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'P2'!$B$4:$B$15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'P2'!$C$4:$C$15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C9-4542-AFB0-237E5472E05D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C9-4542-AFB0-237E5472E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7204048"/>
        <c:axId val="307205224"/>
      </c:barChart>
      <c:catAx>
        <c:axId val="3072040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7205224"/>
        <c:crosses val="autoZero"/>
        <c:auto val="1"/>
        <c:lblAlgn val="ctr"/>
        <c:lblOffset val="100"/>
        <c:noMultiLvlLbl val="0"/>
      </c:catAx>
      <c:valAx>
        <c:axId val="307205224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720404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8º semana epidemiológica
 Jinotega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2E64-4621-8FE6-B6AB8213A172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2E64-4621-8FE6-B6AB8213A172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'P1'!$C$3:$D$3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'P1'!$C$4:$D$4</c:f>
              <c:numCache>
                <c:formatCode>General</c:formatCode>
                <c:ptCount val="2"/>
                <c:pt idx="0" formatCode="0;0">
                  <c:v>-2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64-4621-8FE6-B6AB8213A1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Comparativo del Muestreo enero vs febrero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Hoja5!$C$20</c:f>
              <c:strCache>
                <c:ptCount val="1"/>
                <c:pt idx="0">
                  <c:v>Enero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Hoja5!$C$21:$C$29</c:f>
              <c:numCache>
                <c:formatCode>General</c:formatCode>
                <c:ptCount val="9"/>
                <c:pt idx="0">
                  <c:v>182</c:v>
                </c:pt>
                <c:pt idx="1">
                  <c:v>35</c:v>
                </c:pt>
                <c:pt idx="2">
                  <c:v>38</c:v>
                </c:pt>
                <c:pt idx="3">
                  <c:v>24</c:v>
                </c:pt>
                <c:pt idx="4">
                  <c:v>33</c:v>
                </c:pt>
                <c:pt idx="5">
                  <c:v>30</c:v>
                </c:pt>
                <c:pt idx="6">
                  <c:v>26</c:v>
                </c:pt>
                <c:pt idx="7">
                  <c:v>23</c:v>
                </c:pt>
                <c:pt idx="8">
                  <c:v>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14-44E1-9EC1-096F79C9E194}"/>
            </c:ext>
          </c:extLst>
        </c:ser>
        <c:ser>
          <c:idx val="1"/>
          <c:order val="1"/>
          <c:tx>
            <c:strRef>
              <c:f>Hoja5!$D$20</c:f>
              <c:strCache>
                <c:ptCount val="1"/>
                <c:pt idx="0">
                  <c:v>Febrero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Hoja5!$D$21:$D$29</c:f>
              <c:numCache>
                <c:formatCode>General</c:formatCode>
                <c:ptCount val="9"/>
                <c:pt idx="0">
                  <c:v>184</c:v>
                </c:pt>
                <c:pt idx="1">
                  <c:v>46</c:v>
                </c:pt>
                <c:pt idx="2">
                  <c:v>42</c:v>
                </c:pt>
                <c:pt idx="3">
                  <c:v>57</c:v>
                </c:pt>
                <c:pt idx="4">
                  <c:v>60</c:v>
                </c:pt>
                <c:pt idx="5">
                  <c:v>31</c:v>
                </c:pt>
                <c:pt idx="6">
                  <c:v>17</c:v>
                </c:pt>
                <c:pt idx="7">
                  <c:v>24</c:v>
                </c:pt>
                <c:pt idx="8">
                  <c:v>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14-44E1-9EC1-096F79C9E19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75315296"/>
        <c:axId val="277062368"/>
      </c:barChart>
      <c:catAx>
        <c:axId val="27531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7062368"/>
        <c:crosses val="autoZero"/>
        <c:auto val="1"/>
        <c:lblAlgn val="ctr"/>
        <c:lblOffset val="100"/>
        <c:noMultiLvlLbl val="0"/>
      </c:catAx>
      <c:valAx>
        <c:axId val="277062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531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6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852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6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6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852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6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0.33542</cdr:x>
      <cdr:y>0.06771</cdr:y>
    </cdr:from>
    <cdr:to>
      <cdr:x>0.72708</cdr:x>
      <cdr:y>0.18924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533525" y="185738"/>
          <a:ext cx="17907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NI" sz="1100"/>
        </a:p>
      </cdr:txBody>
    </cdr:sp>
  </cdr:relSizeAnchor>
  <cdr:relSizeAnchor xmlns:cdr="http://schemas.openxmlformats.org/drawingml/2006/chartDrawing">
    <cdr:from>
      <cdr:x>0.19792</cdr:x>
      <cdr:y>0.05382</cdr:y>
    </cdr:from>
    <cdr:to>
      <cdr:x>0.975</cdr:x>
      <cdr:y>0.20313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904875" y="147638"/>
          <a:ext cx="35528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NI" sz="1200" b="1"/>
            <a:t>COVID -19 DISTRIBUCION</a:t>
          </a:r>
          <a:r>
            <a:rPr lang="es-NI" sz="1200" b="1" baseline="0"/>
            <a:t> PORCENTUAL DE CASOS X MUNICIPIOS FEBRERO </a:t>
          </a:r>
          <a:endParaRPr lang="es-NI" sz="1200" b="1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18</cp:revision>
  <dcterms:created xsi:type="dcterms:W3CDTF">2022-08-16T20:24:00Z</dcterms:created>
  <dcterms:modified xsi:type="dcterms:W3CDTF">2022-08-17T19:10:00Z</dcterms:modified>
</cp:coreProperties>
</file>