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ewsletterTable"/>
        <w:tblW w:w="3220" w:type="pct"/>
        <w:tblLook w:val="0660"/>
      </w:tblPr>
      <w:tblGrid>
        <w:gridCol w:w="6955"/>
      </w:tblGrid>
      <w:tr w:rsidR="005D5BF5" w:rsidRPr="004E55D5" w:rsidTr="005D5BF5">
        <w:trPr>
          <w:cnfStyle w:val="10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5D5BF5" w:rsidRPr="004E55D5" w:rsidTr="005D5BF5">
        <w:tc>
          <w:tcPr>
            <w:tcW w:w="5000" w:type="pct"/>
          </w:tcPr>
          <w:p w:rsidR="005D5BF5" w:rsidRPr="004E55D5" w:rsidRDefault="00F738BE" w:rsidP="00B36174">
            <w:pPr>
              <w:pStyle w:val="Ttulo"/>
              <w:rPr>
                <w:rFonts w:ascii="Courier New" w:hAnsi="Courier New" w:cs="Courier New"/>
                <w:b/>
                <w:noProof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lang w:val="es-ES"/>
              </w:rPr>
              <w:t xml:space="preserve">Boletín 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ep</w:t>
            </w:r>
            <w:r w:rsidR="004E55D5" w:rsidRPr="004E55D5">
              <w:rPr>
                <w:rFonts w:ascii="Courier New" w:hAnsi="Courier New" w:cs="Courier New"/>
                <w:b/>
                <w:noProof/>
                <w:lang w:val="es-ES"/>
              </w:rPr>
              <w:t>i</w:t>
            </w:r>
            <w:r w:rsidR="005E1C91" w:rsidRPr="004E55D5">
              <w:rPr>
                <w:rFonts w:ascii="Courier New" w:hAnsi="Courier New" w:cs="Courier New"/>
                <w:b/>
                <w:noProof/>
                <w:lang w:val="es-ES"/>
              </w:rPr>
              <w:t>demiológico</w:t>
            </w:r>
            <w:r w:rsidR="002B1C14">
              <w:rPr>
                <w:rFonts w:ascii="Courier New" w:hAnsi="Courier New" w:cs="Courier New"/>
                <w:b/>
                <w:noProof/>
                <w:lang w:val="es-ES"/>
              </w:rPr>
              <w:t xml:space="preserve"> Semana </w:t>
            </w:r>
            <w:r w:rsidR="00B36174">
              <w:rPr>
                <w:rFonts w:ascii="Courier New" w:hAnsi="Courier New" w:cs="Courier New"/>
                <w:b/>
                <w:noProof/>
                <w:lang w:val="es-ES"/>
              </w:rPr>
              <w:t>52 / Mes de Diciembre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202</w:t>
            </w:r>
            <w:r w:rsidR="00E56CB6">
              <w:rPr>
                <w:rFonts w:ascii="Courier New" w:hAnsi="Courier New" w:cs="Courier New"/>
                <w:b/>
                <w:noProof/>
                <w:lang w:val="es-ES"/>
              </w:rPr>
              <w:t>1</w:t>
            </w:r>
            <w:r w:rsidR="00713C86">
              <w:rPr>
                <w:rFonts w:ascii="Courier New" w:hAnsi="Courier New" w:cs="Courier New"/>
                <w:b/>
                <w:noProof/>
                <w:lang w:val="es-ES"/>
              </w:rPr>
              <w:t xml:space="preserve"> </w:t>
            </w:r>
          </w:p>
        </w:tc>
      </w:tr>
      <w:tr w:rsidR="005D5BF5" w:rsidRPr="004E55D5" w:rsidTr="005D5BF5">
        <w:trPr>
          <w:cnfStyle w:val="010000000000"/>
        </w:trPr>
        <w:tc>
          <w:tcPr>
            <w:tcW w:w="5000" w:type="pct"/>
          </w:tcPr>
          <w:p w:rsidR="005D5BF5" w:rsidRPr="004E55D5" w:rsidRDefault="005D5BF5">
            <w:pPr>
              <w:pStyle w:val="Espaciodetabla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</w:tbl>
    <w:p w:rsidR="005D5BF5" w:rsidRPr="002B1C14" w:rsidRDefault="00873941" w:rsidP="00BF1C70">
      <w:pPr>
        <w:pStyle w:val="Organizacin"/>
        <w:ind w:left="0"/>
        <w:rPr>
          <w:rFonts w:ascii="Courier New" w:hAnsi="Courier New" w:cs="Courier New"/>
          <w:noProof/>
          <w:sz w:val="44"/>
          <w:szCs w:val="44"/>
          <w:lang w:val="es-ES"/>
        </w:rPr>
      </w:pPr>
      <w:r w:rsidRPr="00873941">
        <w:rPr>
          <w:rFonts w:ascii="Courier New" w:hAnsi="Courier New" w:cs="Courier New"/>
          <w:b/>
          <w:noProof/>
          <w:sz w:val="44"/>
          <w:szCs w:val="44"/>
          <w:lang w:val="es-NI" w:eastAsia="es-N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alt="Newsletter sidebar 1" style="position:absolute;margin-left:370.5pt;margin-top:0;width:198pt;height:639pt;z-index:251659264;visibility:visible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" o:allowoverlap="f" filled="f" stroked="f" strokeweight=".5pt">
            <v:textbox style="mso-next-textbox:#Cuadro de texto 5" inset="1.44pt,0,1.44pt,0">
              <w:txbxContent>
                <w:p w:rsidR="002A4844" w:rsidRPr="00212A39" w:rsidRDefault="002A4844" w:rsidP="00EB2E6C">
                  <w:pPr>
                    <w:pStyle w:val="Fotografa"/>
                    <w:rPr>
                      <w:lang w:val="es-ES"/>
                    </w:rPr>
                  </w:pPr>
                </w:p>
                <w:tbl>
                  <w:tblPr>
                    <w:tblStyle w:val="NewsletterTable"/>
                    <w:tblW w:w="4922" w:type="pct"/>
                    <w:tblLook w:val="04A0"/>
                  </w:tblPr>
                  <w:tblGrid>
                    <w:gridCol w:w="3856"/>
                  </w:tblGrid>
                  <w:tr w:rsidR="0027071B" w:rsidRPr="008D23A2" w:rsidTr="00B35090">
                    <w:trPr>
                      <w:cnfStyle w:val="100000000000"/>
                      <w:trHeight w:val="9721"/>
                    </w:trPr>
                    <w:tc>
                      <w:tcPr>
                        <w:tcW w:w="3856" w:type="dxa"/>
                        <w:tcBorders>
                          <w:top w:val="nil"/>
                          <w:bottom w:val="nil"/>
                        </w:tcBorders>
                      </w:tcPr>
                      <w:p w:rsidR="0048668F" w:rsidRPr="00750E8A" w:rsidRDefault="000E3005" w:rsidP="00750E8A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</w:pPr>
                        <w:r w:rsidRPr="00750E8A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Covid</w:t>
                        </w:r>
                        <w:r w:rsidR="008C0C78">
                          <w:rPr>
                            <w:rFonts w:ascii="Courier New" w:hAnsi="Courier New" w:cs="Courier New"/>
                            <w:b/>
                            <w:i/>
                            <w:color w:val="7030A0"/>
                            <w:sz w:val="28"/>
                            <w:szCs w:val="28"/>
                            <w:lang w:val="es-ES"/>
                          </w:rPr>
                          <w:t>-19 en Silais Bilwi</w:t>
                        </w:r>
                      </w:p>
                      <w:p w:rsidR="00750E8A" w:rsidRPr="0027071B" w:rsidRDefault="00ED5FD3" w:rsidP="00750E8A">
                        <w:pPr>
                          <w:jc w:val="center"/>
                          <w:rPr>
                            <w:b/>
                            <w:i/>
                            <w:lang w:val="es-ES"/>
                          </w:rPr>
                        </w:pPr>
                        <w:r>
                          <w:rPr>
                            <w:noProof/>
                            <w:lang w:val="es-MX" w:eastAsia="es-MX"/>
                          </w:rPr>
                          <w:drawing>
                            <wp:inline distT="0" distB="0" distL="0" distR="0">
                              <wp:extent cx="1981200" cy="4829175"/>
                              <wp:effectExtent l="38100" t="0" r="57150" b="0"/>
                              <wp:docPr id="1" name="Diagrama 1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B14E27BB-A52D-4308-950C-0AB23A476E38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8" r:lo="rId9" r:qs="rId10" r:cs="rId11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A4844" w:rsidRPr="000B21A8" w:rsidRDefault="002A4844" w:rsidP="00EB2E6C">
                  <w:pPr>
                    <w:pStyle w:val="Sinespaciado"/>
                    <w:rPr>
                      <w:lang w:val="es-ES"/>
                    </w:rPr>
                  </w:pPr>
                </w:p>
              </w:txbxContent>
            </v:textbox>
            <w10:wrap type="square" side="left" anchorx="margin" anchory="margin"/>
          </v:shape>
        </w:pic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Dirección </w:t>
      </w:r>
      <w:r w:rsidR="000A1D4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 xml:space="preserve">General </w:t>
      </w:r>
      <w:r w:rsidR="00BF1C70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de Vigilancia de laSalud</w:t>
      </w:r>
      <w:r w:rsidR="002B1C14" w:rsidRPr="002B1C14">
        <w:rPr>
          <w:rFonts w:ascii="Courier New" w:hAnsi="Courier New" w:cs="Courier New"/>
          <w:b/>
          <w:noProof/>
          <w:sz w:val="44"/>
          <w:szCs w:val="44"/>
          <w:lang w:val="es-ES"/>
        </w:rPr>
        <w:t>SILAIS BILWI RACCN</w:t>
      </w:r>
      <w:r w:rsidR="00BF1C70" w:rsidRPr="004E55D5">
        <w:rPr>
          <w:rFonts w:ascii="Courier New" w:hAnsi="Courier New" w:cs="Courier New"/>
          <w:noProof/>
          <w:sz w:val="48"/>
          <w:lang w:val="es-ES"/>
        </w:rPr>
        <w:t>.</w:t>
      </w:r>
    </w:p>
    <w:p w:rsidR="005D5BF5" w:rsidRPr="002B1C14" w:rsidRDefault="007E4B63">
      <w:pPr>
        <w:pStyle w:val="Informacindecontacto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Semana Epidemiologica # </w:t>
      </w:r>
      <w:r w:rsidR="00B36174">
        <w:rPr>
          <w:rFonts w:ascii="Courier New" w:hAnsi="Courier New" w:cs="Courier New"/>
          <w:b/>
          <w:noProof/>
          <w:sz w:val="28"/>
          <w:szCs w:val="28"/>
          <w:lang w:val="es-ES"/>
        </w:rPr>
        <w:t>52</w:t>
      </w:r>
      <w:r w:rsidR="000A1D40" w:rsidRPr="002B1C14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 w:rsidR="0038506C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 </w:t>
      </w:r>
      <w:r w:rsidR="0038506C">
        <w:rPr>
          <w:rFonts w:ascii="Courier New" w:hAnsi="Courier New" w:cs="Courier New"/>
          <w:b/>
          <w:noProof/>
          <w:sz w:val="28"/>
          <w:szCs w:val="28"/>
          <w:lang w:val="es-ES"/>
        </w:rPr>
        <w:tab/>
      </w:r>
    </w:p>
    <w:tbl>
      <w:tblPr>
        <w:tblStyle w:val="NewsletterTable"/>
        <w:tblW w:w="3413" w:type="pct"/>
        <w:tblInd w:w="-284" w:type="dxa"/>
        <w:tblLook w:val="0660"/>
      </w:tblPr>
      <w:tblGrid>
        <w:gridCol w:w="7372"/>
      </w:tblGrid>
      <w:tr w:rsidR="005D5BF5" w:rsidRPr="004E55D5" w:rsidTr="00382F35">
        <w:trPr>
          <w:cnfStyle w:val="100000000000"/>
          <w:trHeight w:val="1631"/>
        </w:trPr>
        <w:tc>
          <w:tcPr>
            <w:tcW w:w="5000" w:type="pct"/>
          </w:tcPr>
          <w:p w:rsidR="00D66CE9" w:rsidRPr="004E55D5" w:rsidRDefault="00D66CE9" w:rsidP="00382F35">
            <w:pPr>
              <w:spacing w:after="200"/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este Boletín Epidemiológico se presenta una actualización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de las principales enfermedades sujetas a vigilancia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, ofreciendo información sobre la evolución, gravedad y comparaci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ón con </w:t>
            </w:r>
            <w:r w:rsidR="000A1D40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periodos anteriores</w:t>
            </w:r>
            <w:r w:rsidR="002D727B"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hasta la semana epidemiologica </w:t>
            </w:r>
            <w:r w:rsidR="00B3617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52</w:t>
            </w:r>
            <w:r w:rsidRPr="004E55D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  <w:p w:rsidR="000A1D40" w:rsidRPr="004E55D5" w:rsidRDefault="000A1D40" w:rsidP="000A1D40">
            <w:pPr>
              <w:jc w:val="both"/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bCs/>
                <w:noProof/>
                <w:color w:val="002060"/>
                <w:u w:val="single"/>
                <w:lang w:val="es-ES"/>
              </w:rPr>
              <w:t>Actualización COVID-19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Durante la pr</w:t>
            </w:r>
            <w:r w:rsidR="00E56CB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esente semana que comprende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hemos atendido y dado Seguimiento Responsable y Cuidadoso a </w:t>
            </w:r>
            <w:r w:rsidR="00707C67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D842D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nicaragüenses con COVID-19 confirmados.</w:t>
            </w:r>
          </w:p>
          <w:p w:rsidR="004B33C3" w:rsidRPr="00AC722E" w:rsidRDefault="004B33C3" w:rsidP="004B33C3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 la misma forma </w:t>
            </w:r>
            <w:r w:rsidR="00D842DF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10 </w:t>
            </w:r>
            <w:r w:rsidRPr="00AC722E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 de las que estaban en Seguimiento Responsable y Cuidadoso han cumplido con el período establecido.</w:t>
            </w:r>
          </w:p>
          <w:p w:rsidR="004B33C3" w:rsidRPr="00492D55" w:rsidRDefault="004B33C3" w:rsidP="00BF3886">
            <w:pPr>
              <w:jc w:val="both"/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Desde el inicio de la pandemia hasta el día de hoy, hemos atendido y dado Seguimiento Responsable y Cuidadoso a </w:t>
            </w:r>
            <w:r w:rsidR="00B36174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116</w:t>
            </w:r>
            <w:r w:rsidR="00713C86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personas. Continuamos trabajando para dar atención a las Familias nicaragüenses.</w:t>
            </w:r>
          </w:p>
          <w:p w:rsidR="000A1D40" w:rsidRPr="004E55D5" w:rsidRDefault="004B33C3" w:rsidP="008C0C78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En la presente semana hubo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fallecido atribuible a COVID 19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, para un acumulado total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 xml:space="preserve"> resultando una tasa de letalidad de </w:t>
            </w:r>
            <w:r w:rsidR="008C0C78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0</w:t>
            </w:r>
            <w:r w:rsidR="00541CA8" w:rsidRPr="00492D55">
              <w:rPr>
                <w:rFonts w:ascii="Courier New" w:hAnsi="Courier New" w:cs="Courier New"/>
                <w:noProof/>
                <w:color w:val="002060"/>
                <w:sz w:val="24"/>
                <w:szCs w:val="24"/>
                <w:lang w:val="es-ES"/>
              </w:rPr>
              <w:t>.</w:t>
            </w:r>
          </w:p>
        </w:tc>
        <w:bookmarkStart w:id="0" w:name="_GoBack"/>
        <w:bookmarkEnd w:id="0"/>
      </w:tr>
    </w:tbl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p w:rsidR="00382F35" w:rsidRPr="004E55D5" w:rsidRDefault="00382F35" w:rsidP="0016667B">
      <w:pPr>
        <w:ind w:left="0"/>
        <w:rPr>
          <w:rFonts w:ascii="Courier New" w:hAnsi="Courier New" w:cs="Courier New"/>
          <w:b/>
          <w:noProof/>
          <w:lang w:val="es-ES"/>
        </w:rPr>
      </w:pPr>
    </w:p>
    <w:tbl>
      <w:tblPr>
        <w:tblStyle w:val="NewsletterTable"/>
        <w:tblW w:w="5345" w:type="pct"/>
        <w:tblInd w:w="-284" w:type="dxa"/>
        <w:tblLook w:val="04A0"/>
      </w:tblPr>
      <w:tblGrid>
        <w:gridCol w:w="11545"/>
      </w:tblGrid>
      <w:tr w:rsidR="00036DB4" w:rsidRPr="004E55D5" w:rsidTr="00382F35">
        <w:trPr>
          <w:cnfStyle w:val="100000000000"/>
          <w:trHeight w:val="953"/>
        </w:trPr>
        <w:tc>
          <w:tcPr>
            <w:tcW w:w="5000" w:type="pct"/>
          </w:tcPr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:rsidR="00E7140F" w:rsidRPr="004E55D5" w:rsidRDefault="00DF0C5D" w:rsidP="00DF0C5D">
            <w:pPr>
              <w:ind w:left="0"/>
              <w:jc w:val="center"/>
              <w:rPr>
                <w:rFonts w:ascii="Courier New" w:hAnsi="Courier New" w:cs="Courier New"/>
                <w:b/>
                <w:noProof/>
                <w:sz w:val="32"/>
                <w:szCs w:val="24"/>
                <w:u w:val="single"/>
                <w:lang w:val="es-ES"/>
              </w:rPr>
            </w:pPr>
            <w:r w:rsidRPr="004E55D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Situación </w:t>
            </w:r>
            <w:r w:rsidR="008C0C78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Epidemiologica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Semana </w:t>
            </w:r>
            <w:r w:rsidR="00B36174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52 Mes de Diciembre</w:t>
            </w:r>
            <w:r w:rsidR="00722FA5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 xml:space="preserve"> del 202</w:t>
            </w:r>
            <w:r w:rsidR="00E56CB6">
              <w:rPr>
                <w:rFonts w:ascii="Courier New" w:hAnsi="Courier New" w:cs="Courier New"/>
                <w:b/>
                <w:noProof/>
                <w:sz w:val="36"/>
                <w:szCs w:val="28"/>
                <w:u w:val="single"/>
                <w:lang w:val="es-ES"/>
              </w:rPr>
              <w:t>1</w:t>
            </w:r>
          </w:p>
          <w:p w:rsidR="00F97AF9" w:rsidRPr="004E55D5" w:rsidRDefault="00F97AF9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  <w:p w:rsidR="00382F35" w:rsidRPr="004E55D5" w:rsidRDefault="00382F35" w:rsidP="00E7140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tbl>
            <w:tblPr>
              <w:tblW w:w="99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50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820"/>
              <w:gridCol w:w="920"/>
            </w:tblGrid>
            <w:tr w:rsidR="00B36174" w:rsidRPr="00B36174" w:rsidTr="00B36174">
              <w:trPr>
                <w:trHeight w:val="31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000080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b/>
                      <w:bCs/>
                      <w:color w:val="FFFFFF"/>
                      <w:lang w:val="es-MX" w:eastAsia="es-MX"/>
                    </w:rPr>
                    <w:t>RESUMEN SILAIS BILWI</w:t>
                  </w:r>
                </w:p>
              </w:tc>
            </w:tr>
            <w:tr w:rsidR="00B36174" w:rsidRPr="00B36174" w:rsidTr="00B36174">
              <w:trPr>
                <w:trHeight w:val="225"/>
              </w:trPr>
              <w:tc>
                <w:tcPr>
                  <w:tcW w:w="2500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Patologías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 x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2020</w:t>
                  </w:r>
                </w:p>
              </w:tc>
              <w:tc>
                <w:tcPr>
                  <w:tcW w:w="24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2021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 xml:space="preserve">Dif. De Casos 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% Relativo de Tasas</w:t>
                  </w:r>
                </w:p>
              </w:tc>
            </w:tr>
            <w:tr w:rsidR="00B36174" w:rsidRPr="00B36174" w:rsidTr="00B36174">
              <w:trPr>
                <w:trHeight w:val="240"/>
              </w:trPr>
              <w:tc>
                <w:tcPr>
                  <w:tcW w:w="2500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Casos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Acum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  <w:t>Tasas</w:t>
                  </w:r>
                </w:p>
              </w:tc>
              <w:tc>
                <w:tcPr>
                  <w:tcW w:w="8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  <w:tr w:rsidR="00B36174" w:rsidRPr="00B36174" w:rsidTr="00B36174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No Categorizado</w:t>
                  </w:r>
                </w:p>
              </w:tc>
            </w:tr>
            <w:tr w:rsidR="00B36174" w:rsidRPr="00B36174" w:rsidTr="00B36174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2" w:anchor="2!A1" w:tooltip="Ir a COVID 19 Caso Confirmado" w:history="1">
                    <w:r w:rsidRPr="00B36174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COVID 19 Caso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5.79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3.17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-45.33</w:t>
                  </w:r>
                </w:p>
              </w:tc>
            </w:tr>
            <w:tr w:rsidR="00B36174" w:rsidRPr="00B36174" w:rsidTr="00B36174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3" w:anchor="3!A1" w:tooltip="Ir a Dengue Clasico Confirmado" w:history="1">
                    <w:r w:rsidRPr="00B36174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Confirmado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2.01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0.54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-73.08</w:t>
                  </w:r>
                </w:p>
              </w:tc>
            </w:tr>
            <w:tr w:rsidR="00B36174" w:rsidRPr="00B36174" w:rsidTr="00B36174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4" w:anchor="4!A1" w:tooltip="Ir a Dengue Clasico Sospechoso" w:history="1">
                    <w:r w:rsidRPr="00B36174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Dengue Clasico Sospechoso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942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72.74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721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55.67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-23.46</w:t>
                  </w:r>
                </w:p>
              </w:tc>
            </w:tr>
            <w:tr w:rsidR="00B36174" w:rsidRPr="00B36174" w:rsidTr="00B36174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5" w:anchor="5!A1" w:tooltip="Ir a E.D.A. (Sindrome Diarreico Agudo)" w:history="1">
                    <w:r w:rsidRPr="00B36174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E.D.A. (Sindrome Diarreico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151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10103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780.12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188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13085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1010.39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37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29.52</w:t>
                  </w:r>
                </w:p>
              </w:tc>
            </w:tr>
            <w:tr w:rsidR="00B36174" w:rsidRPr="00B36174" w:rsidTr="00B36174">
              <w:trPr>
                <w:trHeight w:val="45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6" w:anchor="6!A1" w:tooltip="Ir a I.R.A (Sindrome Respiratorio Agudo)" w:history="1">
                    <w:r w:rsidRPr="00B36174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I.R.A (Sindrome Respiratorio Agudo)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382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25402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1961.47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501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31416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2425.85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119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23.68</w:t>
                  </w:r>
                </w:p>
              </w:tc>
            </w:tr>
            <w:tr w:rsidR="00B36174" w:rsidRPr="00B36174" w:rsidTr="00B36174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7" w:anchor="7!A1" w:tooltip="Ir a Leishmaniasis Cutanea" w:history="1">
                    <w:r w:rsidRPr="00B36174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Leishmaniasis Cutanea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149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11.51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6.95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-39.60</w:t>
                  </w:r>
                </w:p>
              </w:tc>
            </w:tr>
            <w:tr w:rsidR="00B36174" w:rsidRPr="00B36174" w:rsidTr="00B36174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8" w:anchor="8!A1" w:tooltip="Ir a Neumonia" w:history="1">
                    <w:r w:rsidRPr="00B36174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Neumonia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4814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371.72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5032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388.56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-27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s-MX" w:eastAsia="es-MX"/>
                    </w:rPr>
                    <w:t>4.53</w:t>
                  </w:r>
                </w:p>
              </w:tc>
            </w:tr>
            <w:tr w:rsidR="00B36174" w:rsidRPr="00B36174" w:rsidTr="00B36174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mosquito anopheles</w:t>
                  </w:r>
                </w:p>
              </w:tc>
            </w:tr>
            <w:tr w:rsidR="00B36174" w:rsidRPr="00B36174" w:rsidTr="00B36174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19" w:anchor="9!A1" w:tooltip="Ir a Malaria Falciparum" w:history="1">
                    <w:r w:rsidRPr="00B36174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Falciparum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159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9663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746.15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92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8897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687.00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-67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-7.93</w:t>
                  </w:r>
                </w:p>
              </w:tc>
            </w:tr>
            <w:tr w:rsidR="00B36174" w:rsidRPr="00B36174" w:rsidTr="00B36174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20" w:anchor="10!A1" w:tooltip="Ir a Malaria Vivax" w:history="1">
                    <w:r w:rsidRPr="00B36174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Malaria Vivax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188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11907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919.42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151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11456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884.60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-37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-3.79</w:t>
                  </w:r>
                </w:p>
              </w:tc>
            </w:tr>
            <w:tr w:rsidR="00B36174" w:rsidRPr="00B36174" w:rsidTr="00B36174">
              <w:trPr>
                <w:trHeight w:val="225"/>
              </w:trPr>
              <w:tc>
                <w:tcPr>
                  <w:tcW w:w="9980" w:type="dxa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MX" w:eastAsia="es-MX"/>
                    </w:rPr>
                    <w:t>Enferm. transmitidas por ratones y otros mamiferos</w:t>
                  </w:r>
                </w:p>
              </w:tc>
            </w:tr>
            <w:tr w:rsidR="00B36174" w:rsidRPr="00B36174" w:rsidTr="00B36174">
              <w:trPr>
                <w:trHeight w:val="240"/>
              </w:trPr>
              <w:tc>
                <w:tcPr>
                  <w:tcW w:w="25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hyperlink r:id="rId21" w:anchor="11!A1" w:tooltip="Ir a Leptospirosis" w:history="1">
                    <w:r w:rsidRPr="00B36174">
                      <w:rPr>
                        <w:rFonts w:ascii="Arial" w:eastAsia="Times New Roman" w:hAnsi="Arial" w:cs="Arial"/>
                        <w:color w:val="000000"/>
                        <w:sz w:val="16"/>
                        <w:lang w:val="es-MX" w:eastAsia="es-MX"/>
                      </w:rPr>
                      <w:t>Leptospirosis</w:t>
                    </w:r>
                  </w:hyperlink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10,000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0.31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0.15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  <w:r w:rsidRPr="00B3617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  <w:t>-50.00</w:t>
                  </w:r>
                </w:p>
              </w:tc>
            </w:tr>
            <w:tr w:rsidR="00B36174" w:rsidRPr="00B36174" w:rsidTr="00B36174">
              <w:trPr>
                <w:trHeight w:val="225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6174" w:rsidRPr="00B36174" w:rsidRDefault="00B36174" w:rsidP="00B36174">
                  <w:pPr>
                    <w:spacing w:before="0" w:after="0" w:line="240" w:lineRule="auto"/>
                    <w:ind w:left="0" w:right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MX" w:eastAsia="es-MX"/>
                    </w:rPr>
                  </w:pPr>
                </w:p>
              </w:tc>
            </w:tr>
          </w:tbl>
          <w:p w:rsidR="00E7140F" w:rsidRPr="00CA6520" w:rsidRDefault="00E7140F" w:rsidP="00E7140F">
            <w:pPr>
              <w:jc w:val="both"/>
              <w:rPr>
                <w:rFonts w:ascii="Courier New" w:hAnsi="Courier New" w:cs="Courier New"/>
                <w:noProof/>
                <w:sz w:val="24"/>
                <w:szCs w:val="24"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F97AF9" w:rsidRPr="004E55D5" w:rsidRDefault="00F97AF9" w:rsidP="00F97AF9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0314E8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Default="000314E8" w:rsidP="00A06B82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0314E8" w:rsidRPr="004E55D5" w:rsidRDefault="000314E8" w:rsidP="00E7140F">
            <w:pPr>
              <w:jc w:val="both"/>
              <w:rPr>
                <w:rFonts w:ascii="Courier New" w:hAnsi="Courier New" w:cs="Courier New"/>
                <w:noProof/>
                <w:lang w:val="es-ES"/>
              </w:rPr>
            </w:pPr>
          </w:p>
          <w:p w:rsidR="00E7140F" w:rsidRDefault="00E7140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  <w:p w:rsidR="00B86C2F" w:rsidRPr="004E55D5" w:rsidRDefault="00B86C2F" w:rsidP="00B86C2F">
            <w:pPr>
              <w:jc w:val="center"/>
              <w:rPr>
                <w:rFonts w:ascii="Courier New" w:hAnsi="Courier New" w:cs="Courier New"/>
                <w:noProof/>
                <w:lang w:val="es-ES"/>
              </w:rPr>
            </w:pPr>
          </w:p>
        </w:tc>
      </w:tr>
      <w:tr w:rsidR="00E56CB6" w:rsidRPr="004E55D5" w:rsidTr="00382F35">
        <w:trPr>
          <w:trHeight w:val="953"/>
        </w:trPr>
        <w:tc>
          <w:tcPr>
            <w:tcW w:w="5000" w:type="pct"/>
          </w:tcPr>
          <w:p w:rsidR="00E56CB6" w:rsidRPr="004E55D5" w:rsidRDefault="00E56CB6" w:rsidP="00E7140F">
            <w:pPr>
              <w:ind w:left="0"/>
              <w:rPr>
                <w:rFonts w:ascii="Courier New" w:hAnsi="Courier New" w:cs="Courier New"/>
                <w:b/>
                <w:noProof/>
                <w:sz w:val="28"/>
                <w:u w:val="single"/>
                <w:lang w:val="es-ES"/>
              </w:rPr>
            </w:pPr>
          </w:p>
        </w:tc>
      </w:tr>
    </w:tbl>
    <w:p w:rsidR="00B36174" w:rsidRDefault="00B36174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A31B36" w:rsidP="000038FB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>Covid-19</w:t>
      </w:r>
    </w:p>
    <w:p w:rsidR="00952CC6" w:rsidRDefault="00952CC6" w:rsidP="00952CC6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A34F04" w:rsidRDefault="00952CC6" w:rsidP="00BC62B5">
      <w:pPr>
        <w:ind w:left="0"/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B36174">
        <w:rPr>
          <w:rFonts w:ascii="Courier New" w:hAnsi="Courier New" w:cs="Courier New"/>
          <w:b/>
          <w:noProof/>
          <w:sz w:val="28"/>
          <w:szCs w:val="28"/>
          <w:lang w:val="es-ES"/>
        </w:rPr>
        <w:t>52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, se han captado y reportado un total de </w:t>
      </w:r>
      <w:r w:rsidR="0060116A">
        <w:rPr>
          <w:rFonts w:ascii="Courier New" w:hAnsi="Courier New" w:cs="Courier New"/>
          <w:b/>
          <w:noProof/>
          <w:sz w:val="28"/>
          <w:szCs w:val="28"/>
          <w:lang w:val="es-ES"/>
        </w:rPr>
        <w:t>4</w:t>
      </w:r>
      <w:r w:rsidR="00D842DF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casos confirmados para una tasa del </w:t>
      </w:r>
      <w:r w:rsidR="0060116A">
        <w:rPr>
          <w:rFonts w:ascii="Courier New" w:hAnsi="Courier New" w:cs="Courier New"/>
          <w:b/>
          <w:noProof/>
          <w:sz w:val="28"/>
          <w:szCs w:val="28"/>
          <w:lang w:val="es-ES"/>
        </w:rPr>
        <w:t>3.</w:t>
      </w:r>
      <w:r w:rsidR="00D842DF">
        <w:rPr>
          <w:rFonts w:ascii="Courier New" w:hAnsi="Courier New" w:cs="Courier New"/>
          <w:b/>
          <w:noProof/>
          <w:sz w:val="28"/>
          <w:szCs w:val="28"/>
          <w:lang w:val="es-ES"/>
        </w:rPr>
        <w:t>17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x</w:t>
      </w:r>
      <w:r w:rsidR="00BC62B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10,000 hab. Con 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una disminucion en relacion al año 2020 que se reporta un total de </w:t>
      </w:r>
      <w:r w:rsidR="0032468E">
        <w:rPr>
          <w:rFonts w:ascii="Courier New" w:hAnsi="Courier New" w:cs="Courier New"/>
          <w:b/>
          <w:noProof/>
          <w:sz w:val="28"/>
          <w:szCs w:val="28"/>
          <w:lang w:val="es-ES"/>
        </w:rPr>
        <w:t>7</w:t>
      </w:r>
      <w:r w:rsidR="00D842DF">
        <w:rPr>
          <w:rFonts w:ascii="Courier New" w:hAnsi="Courier New" w:cs="Courier New"/>
          <w:b/>
          <w:noProof/>
          <w:sz w:val="28"/>
          <w:szCs w:val="28"/>
          <w:lang w:val="es-ES"/>
        </w:rPr>
        <w:t>5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casos acumulados para una tasa del </w:t>
      </w:r>
      <w:r w:rsidR="00BF3886">
        <w:rPr>
          <w:rFonts w:ascii="Courier New" w:hAnsi="Courier New" w:cs="Courier New"/>
          <w:b/>
          <w:noProof/>
          <w:sz w:val="28"/>
          <w:szCs w:val="28"/>
          <w:lang w:val="es-ES"/>
        </w:rPr>
        <w:t>5.</w:t>
      </w:r>
      <w:r w:rsidR="0060116A">
        <w:rPr>
          <w:rFonts w:ascii="Courier New" w:hAnsi="Courier New" w:cs="Courier New"/>
          <w:b/>
          <w:noProof/>
          <w:sz w:val="28"/>
          <w:szCs w:val="28"/>
          <w:lang w:val="es-ES"/>
        </w:rPr>
        <w:t>7</w:t>
      </w:r>
      <w:r w:rsidR="00D842DF">
        <w:rPr>
          <w:rFonts w:ascii="Courier New" w:hAnsi="Courier New" w:cs="Courier New"/>
          <w:b/>
          <w:noProof/>
          <w:sz w:val="28"/>
          <w:szCs w:val="28"/>
          <w:lang w:val="es-ES"/>
        </w:rPr>
        <w:t>9</w:t>
      </w:r>
      <w:r w:rsidR="00056C10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x 10,000 hab.</w:t>
      </w:r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B36174" w:rsidRPr="00B36174" w:rsidTr="00B36174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COVID 19 CASO CONFIRMADO (CIE10: U071)</w:t>
            </w:r>
          </w:p>
        </w:tc>
      </w:tr>
      <w:tr w:rsidR="00B36174" w:rsidRPr="00B36174" w:rsidTr="00B36174">
        <w:trPr>
          <w:trHeight w:val="24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Ultima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% Relativo de Tasas</w:t>
            </w:r>
          </w:p>
        </w:tc>
      </w:tr>
      <w:tr w:rsidR="00B36174" w:rsidRPr="00B36174" w:rsidTr="00B36174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</w:tr>
      <w:tr w:rsidR="00B36174" w:rsidRPr="00B36174" w:rsidTr="00B36174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Prinzapolka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</w:tr>
      <w:tr w:rsidR="00B36174" w:rsidRPr="00B36174" w:rsidTr="00B36174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8.61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-36.84</w:t>
            </w:r>
          </w:p>
        </w:tc>
      </w:tr>
      <w:tr w:rsidR="00B36174" w:rsidRPr="00B36174" w:rsidTr="00B36174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Waspán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-54.55</w:t>
            </w:r>
          </w:p>
        </w:tc>
      </w:tr>
      <w:tr w:rsidR="00B36174" w:rsidRPr="00B36174" w:rsidTr="00B36174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5.79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3.17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-45.33</w:t>
            </w:r>
          </w:p>
        </w:tc>
      </w:tr>
      <w:tr w:rsidR="00B36174" w:rsidRPr="00B36174" w:rsidTr="00B36174">
        <w:trPr>
          <w:trHeight w:val="22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</w:tr>
    </w:tbl>
    <w:p w:rsidR="00621856" w:rsidRDefault="00621856" w:rsidP="00621856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542D9C" w:rsidRDefault="00542D9C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654B19" w:rsidRDefault="00654B19" w:rsidP="000E3005">
      <w:pPr>
        <w:ind w:left="0"/>
        <w:jc w:val="center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tbl>
      <w:tblPr>
        <w:tblW w:w="5930" w:type="dxa"/>
        <w:jc w:val="center"/>
        <w:tblCellMar>
          <w:left w:w="70" w:type="dxa"/>
          <w:right w:w="70" w:type="dxa"/>
        </w:tblCellMar>
        <w:tblLook w:val="04A0"/>
      </w:tblPr>
      <w:tblGrid>
        <w:gridCol w:w="5930"/>
      </w:tblGrid>
      <w:tr w:rsidR="00CB3A98" w:rsidRPr="00CB3A98" w:rsidTr="008C0C78">
        <w:trPr>
          <w:trHeight w:val="2089"/>
          <w:jc w:val="center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3A98" w:rsidRPr="00CB3A98" w:rsidRDefault="00CB3A98" w:rsidP="00BF3886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</w:pPr>
          </w:p>
        </w:tc>
      </w:tr>
    </w:tbl>
    <w:p w:rsidR="00D842DF" w:rsidRDefault="00D842DF" w:rsidP="0018675D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B36174" w:rsidRDefault="00B36174" w:rsidP="0018675D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</w:p>
    <w:p w:rsidR="001650DD" w:rsidRPr="004E55D5" w:rsidRDefault="001650DD" w:rsidP="0018675D">
      <w:pPr>
        <w:ind w:left="0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>Neumonía</w:t>
      </w:r>
    </w:p>
    <w:p w:rsidR="001650DD" w:rsidRDefault="000038FB" w:rsidP="00CC37DC">
      <w:pPr>
        <w:ind w:left="0"/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Silais Bilwi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la semana </w:t>
      </w:r>
      <w:r w:rsidR="00B3617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52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cierra con un acumulado de casos 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B3617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5032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5A07C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;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una tasa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B3617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388.56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 </w:t>
      </w:r>
      <w:r w:rsidR="00527AF8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</w:t>
      </w:r>
      <w:r w:rsidR="00BB443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,000</w:t>
      </w:r>
      <w:r w:rsidR="004E55D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60116A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aumentada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relaci</w:t>
      </w:r>
      <w:r w:rsidR="00CC37DC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ón a la tasa observada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en la temporada </w:t>
      </w:r>
      <w:r w:rsidR="00F97AF9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202</w:t>
      </w:r>
      <w:r w:rsidR="00E56CB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para el mismo período (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B3617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371.72</w:t>
      </w:r>
      <w:r w:rsidR="0000483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713C86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670BF5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por 10,000</w:t>
      </w:r>
      <w:r w:rsidR="005D36C1"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), con 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un </w:t>
      </w:r>
      <w:r w:rsidR="00DC796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porcentaje relativo de tasas de </w:t>
      </w:r>
      <w:r w:rsidR="00B3617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4.53</w:t>
      </w:r>
      <w:r w:rsidRPr="004E55D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). </w:t>
      </w:r>
    </w:p>
    <w:tbl>
      <w:tblPr>
        <w:tblW w:w="99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B36174" w:rsidRPr="00B36174" w:rsidTr="00B36174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FFFFFF"/>
                <w:lang w:val="es-MX" w:eastAsia="es-MX"/>
              </w:rPr>
              <w:t>NEUMONIA</w:t>
            </w:r>
          </w:p>
        </w:tc>
      </w:tr>
      <w:tr w:rsidR="00B36174" w:rsidRPr="00B36174" w:rsidTr="00B36174">
        <w:trPr>
          <w:trHeight w:val="24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Lugares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Ultima Semana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% Relativo de Tasas</w:t>
            </w:r>
          </w:p>
        </w:tc>
      </w:tr>
      <w:tr w:rsidR="00B36174" w:rsidRPr="00B36174" w:rsidTr="00B36174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MX" w:eastAsia="es-MX"/>
              </w:rPr>
            </w:pPr>
          </w:p>
        </w:tc>
      </w:tr>
      <w:tr w:rsidR="00B36174" w:rsidRPr="00B36174" w:rsidTr="00B36174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Prinzapolka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123.56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160.20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-8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  <w:t>29.65</w:t>
            </w:r>
          </w:p>
        </w:tc>
      </w:tr>
      <w:tr w:rsidR="00B36174" w:rsidRPr="00B36174" w:rsidTr="00B36174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Puerto Cabezas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3864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583.96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626.12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-18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  <w:t>7.22</w:t>
            </w:r>
          </w:p>
        </w:tc>
      </w:tr>
      <w:tr w:rsidR="00B36174" w:rsidRPr="00B36174" w:rsidTr="00B36174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Waspán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32\2022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159.01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133.60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-15.98</w:t>
            </w:r>
          </w:p>
        </w:tc>
      </w:tr>
      <w:tr w:rsidR="00B36174" w:rsidRPr="00B36174" w:rsidTr="00B36174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Total SILAIS BILWI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4814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371.72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5032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388.56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-27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</w:pPr>
            <w:r w:rsidRPr="00B3617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s-MX" w:eastAsia="es-MX"/>
              </w:rPr>
              <w:t>4.53</w:t>
            </w:r>
          </w:p>
        </w:tc>
      </w:tr>
      <w:tr w:rsidR="00B36174" w:rsidRPr="00B36174" w:rsidTr="00B36174">
        <w:trPr>
          <w:trHeight w:val="22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174" w:rsidRPr="00B36174" w:rsidRDefault="00B36174" w:rsidP="00B36174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</w:tr>
    </w:tbl>
    <w:p w:rsidR="00CC37DC" w:rsidRPr="004E55D5" w:rsidRDefault="00CC37DC" w:rsidP="00F97AF9">
      <w:pPr>
        <w:jc w:val="center"/>
        <w:rPr>
          <w:rFonts w:ascii="Courier New" w:hAnsi="Courier New" w:cs="Courier New"/>
          <w:noProof/>
          <w:lang w:val="es-ES"/>
        </w:rPr>
      </w:pPr>
    </w:p>
    <w:p w:rsidR="00527AF8" w:rsidRDefault="00527AF8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1A7A7C" w:rsidRDefault="001A7A7C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1A7A7C" w:rsidRPr="004E55D5" w:rsidRDefault="001A7A7C" w:rsidP="00713C86">
      <w:pPr>
        <w:ind w:left="0"/>
        <w:jc w:val="both"/>
        <w:rPr>
          <w:rFonts w:ascii="Courier New" w:hAnsi="Courier New" w:cs="Courier New"/>
          <w:noProof/>
          <w:color w:val="auto"/>
          <w:lang w:val="es-ES"/>
        </w:rPr>
      </w:pPr>
    </w:p>
    <w:p w:rsidR="00DF0C5D" w:rsidRDefault="00DF0C5D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 w:rsidRPr="004E55D5"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Vigilancia de Influenza </w:t>
      </w:r>
    </w:p>
    <w:p w:rsidR="00527AF8" w:rsidRPr="004E55D5" w:rsidRDefault="00527AF8" w:rsidP="00DF0C5D">
      <w:pPr>
        <w:jc w:val="both"/>
        <w:rPr>
          <w:rFonts w:ascii="Courier New" w:hAnsi="Courier New" w:cs="Courier New"/>
          <w:b/>
          <w:noProof/>
          <w:sz w:val="28"/>
          <w:szCs w:val="28"/>
          <w:lang w:val="es-ES"/>
        </w:rPr>
      </w:pP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Hasta la Semana </w:t>
      </w:r>
      <w:r w:rsidR="00B36174">
        <w:rPr>
          <w:rFonts w:ascii="Courier New" w:hAnsi="Courier New" w:cs="Courier New"/>
          <w:b/>
          <w:noProof/>
          <w:sz w:val="28"/>
          <w:szCs w:val="28"/>
          <w:lang w:val="es-ES"/>
        </w:rPr>
        <w:t>52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del 202</w:t>
      </w:r>
      <w:r w:rsidR="00E56CB6">
        <w:rPr>
          <w:rFonts w:ascii="Courier New" w:hAnsi="Courier New" w:cs="Courier New"/>
          <w:b/>
          <w:noProof/>
          <w:sz w:val="28"/>
          <w:szCs w:val="28"/>
          <w:lang w:val="es-ES"/>
        </w:rPr>
        <w:t>1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en el Silais Bilwi </w:t>
      </w:r>
      <w:r w:rsidR="00952CC6">
        <w:rPr>
          <w:rFonts w:ascii="Courier New" w:hAnsi="Courier New" w:cs="Courier New"/>
          <w:b/>
          <w:noProof/>
          <w:sz w:val="28"/>
          <w:szCs w:val="28"/>
          <w:lang w:val="es-ES"/>
        </w:rPr>
        <w:t>no reporta</w:t>
      </w:r>
      <w:r>
        <w:rPr>
          <w:rFonts w:ascii="Courier New" w:hAnsi="Courier New" w:cs="Courier New"/>
          <w:b/>
          <w:noProof/>
          <w:sz w:val="28"/>
          <w:szCs w:val="28"/>
          <w:lang w:val="es-ES"/>
        </w:rPr>
        <w:t xml:space="preserve"> captado casos de Influenza</w:t>
      </w:r>
    </w:p>
    <w:p w:rsidR="00D76D25" w:rsidRDefault="00D76D25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CC601B" w:rsidRPr="004E55D5" w:rsidRDefault="00CC601B" w:rsidP="00B62D2F">
      <w:pPr>
        <w:jc w:val="center"/>
        <w:rPr>
          <w:rFonts w:ascii="Courier New" w:hAnsi="Courier New" w:cs="Courier New"/>
          <w:noProof/>
          <w:color w:val="auto"/>
          <w:lang w:val="es-ES"/>
        </w:rPr>
      </w:pPr>
    </w:p>
    <w:p w:rsidR="00932554" w:rsidRPr="004E55D5" w:rsidRDefault="00932554" w:rsidP="00763BFC">
      <w:pPr>
        <w:ind w:left="0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Pr="004E55D5" w:rsidRDefault="00117767" w:rsidP="001650DD">
      <w:pPr>
        <w:jc w:val="both"/>
        <w:rPr>
          <w:rFonts w:ascii="Courier New" w:hAnsi="Courier New" w:cs="Courier New"/>
          <w:b/>
          <w:noProof/>
          <w:color w:val="auto"/>
          <w:lang w:val="es-ES"/>
        </w:rPr>
      </w:pPr>
    </w:p>
    <w:p w:rsidR="00117767" w:rsidRDefault="00117767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464FDA" w:rsidRDefault="00464FDA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p w:rsidR="008E2822" w:rsidRPr="004E55D5" w:rsidRDefault="008E2822" w:rsidP="00B62D2F">
      <w:pPr>
        <w:jc w:val="center"/>
        <w:rPr>
          <w:rFonts w:ascii="Courier New" w:hAnsi="Courier New" w:cs="Courier New"/>
          <w:b/>
          <w:noProof/>
          <w:color w:val="auto"/>
          <w:lang w:val="es-ES"/>
        </w:rPr>
      </w:pPr>
    </w:p>
    <w:sectPr w:rsidR="008E2822" w:rsidRPr="004E55D5" w:rsidSect="00534B4F">
      <w:footerReference w:type="default" r:id="rId22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E49" w:rsidRDefault="00BA5E49">
      <w:pPr>
        <w:spacing w:before="0" w:after="0" w:line="240" w:lineRule="auto"/>
      </w:pPr>
      <w:r>
        <w:separator/>
      </w:r>
    </w:p>
  </w:endnote>
  <w:endnote w:type="continuationSeparator" w:id="1">
    <w:p w:rsidR="00BA5E49" w:rsidRDefault="00BA5E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NewsletterTable"/>
      <w:tblW w:w="5000" w:type="pct"/>
      <w:tblInd w:w="144" w:type="dxa"/>
      <w:tblLook w:val="0660"/>
    </w:tblPr>
    <w:tblGrid>
      <w:gridCol w:w="6951"/>
      <w:gridCol w:w="421"/>
      <w:gridCol w:w="3428"/>
    </w:tblGrid>
    <w:tr w:rsidR="002A4844" w:rsidRPr="00212A39" w:rsidTr="005D5BF5">
      <w:trPr>
        <w:cnfStyle w:val="10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  <w:tr w:rsidR="002A4844" w:rsidRPr="00212A39" w:rsidTr="005D5BF5">
      <w:tc>
        <w:tcPr>
          <w:tcW w:w="321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Piedepgina"/>
            <w:rPr>
              <w:noProof/>
              <w:lang w:val="es-ES"/>
            </w:rPr>
          </w:pP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Página </w:t>
          </w:r>
          <w:r w:rsidR="00873941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PAGE </w:instrText>
          </w:r>
          <w:r w:rsidR="00873941" w:rsidRPr="00212A39">
            <w:rPr>
              <w:noProof/>
              <w:lang w:val="es-ES"/>
            </w:rPr>
            <w:fldChar w:fldCharType="separate"/>
          </w:r>
          <w:r w:rsidR="00B36174">
            <w:rPr>
              <w:noProof/>
              <w:lang w:val="es-ES"/>
            </w:rPr>
            <w:t>1</w:t>
          </w:r>
          <w:r w:rsidR="00873941" w:rsidRPr="00212A39">
            <w:rPr>
              <w:noProof/>
              <w:lang w:val="es-ES"/>
            </w:rPr>
            <w:fldChar w:fldCharType="end"/>
          </w:r>
          <w:r w:rsidRPr="00212A39">
            <w:rPr>
              <w:rFonts w:ascii="Century Gothic" w:hAnsi="Century Gothic"/>
              <w:noProof/>
              <w:color w:val="956AAC"/>
              <w:lang w:val="es-ES"/>
            </w:rPr>
            <w:t xml:space="preserve"> de </w:t>
          </w:r>
          <w:r w:rsidR="00873941" w:rsidRPr="00212A39">
            <w:rPr>
              <w:noProof/>
              <w:lang w:val="es-ES"/>
            </w:rPr>
            <w:fldChar w:fldCharType="begin"/>
          </w:r>
          <w:r w:rsidRPr="00212A39">
            <w:rPr>
              <w:noProof/>
              <w:lang w:val="es-ES"/>
            </w:rPr>
            <w:instrText xml:space="preserve"> NUMPAGES </w:instrText>
          </w:r>
          <w:r w:rsidR="00873941" w:rsidRPr="00212A39">
            <w:rPr>
              <w:noProof/>
              <w:lang w:val="es-ES"/>
            </w:rPr>
            <w:fldChar w:fldCharType="separate"/>
          </w:r>
          <w:r w:rsidR="00B36174">
            <w:rPr>
              <w:noProof/>
              <w:lang w:val="es-ES"/>
            </w:rPr>
            <w:t>4</w:t>
          </w:r>
          <w:r w:rsidR="00873941" w:rsidRPr="00212A39">
            <w:rPr>
              <w:noProof/>
              <w:lang w:val="es-ES"/>
            </w:rPr>
            <w:fldChar w:fldCharType="end"/>
          </w:r>
        </w:p>
      </w:tc>
    </w:tr>
    <w:tr w:rsidR="002A4844" w:rsidRPr="00212A39" w:rsidTr="005D5BF5">
      <w:trPr>
        <w:cnfStyle w:val="010000000000"/>
      </w:trPr>
      <w:tc>
        <w:tcPr>
          <w:tcW w:w="321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  <w:tc>
        <w:tcPr>
          <w:tcW w:w="1585" w:type="pct"/>
        </w:tcPr>
        <w:p w:rsidR="002A4844" w:rsidRPr="00212A39" w:rsidRDefault="002A4844">
          <w:pPr>
            <w:pStyle w:val="Espaciodetabla"/>
            <w:rPr>
              <w:noProof/>
              <w:lang w:val="es-ES"/>
            </w:rPr>
          </w:pPr>
        </w:p>
      </w:tc>
    </w:tr>
  </w:tbl>
  <w:p w:rsidR="002A4844" w:rsidRPr="00212A39" w:rsidRDefault="002A4844">
    <w:pPr>
      <w:pStyle w:val="Sinespaciado"/>
      <w:rPr>
        <w:noProof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E49" w:rsidRDefault="00BA5E49">
      <w:pPr>
        <w:spacing w:before="0" w:after="0" w:line="240" w:lineRule="auto"/>
      </w:pPr>
      <w:r>
        <w:separator/>
      </w:r>
    </w:p>
  </w:footnote>
  <w:footnote w:type="continuationSeparator" w:id="1">
    <w:p w:rsidR="00BA5E49" w:rsidRDefault="00BA5E4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237102"/>
    <w:rsid w:val="00001A52"/>
    <w:rsid w:val="000038FB"/>
    <w:rsid w:val="00004832"/>
    <w:rsid w:val="00027431"/>
    <w:rsid w:val="000314E8"/>
    <w:rsid w:val="00031AB9"/>
    <w:rsid w:val="00033306"/>
    <w:rsid w:val="00036DB4"/>
    <w:rsid w:val="000470A3"/>
    <w:rsid w:val="00052A5A"/>
    <w:rsid w:val="00052C29"/>
    <w:rsid w:val="00056C10"/>
    <w:rsid w:val="00056DCE"/>
    <w:rsid w:val="000573A5"/>
    <w:rsid w:val="00067650"/>
    <w:rsid w:val="000703CF"/>
    <w:rsid w:val="00082B00"/>
    <w:rsid w:val="00092DD9"/>
    <w:rsid w:val="000976D4"/>
    <w:rsid w:val="000A1D40"/>
    <w:rsid w:val="000B21A8"/>
    <w:rsid w:val="000C0FF2"/>
    <w:rsid w:val="000C1BF3"/>
    <w:rsid w:val="000C4180"/>
    <w:rsid w:val="000D2258"/>
    <w:rsid w:val="000D2E0C"/>
    <w:rsid w:val="000E278C"/>
    <w:rsid w:val="000E3005"/>
    <w:rsid w:val="000E595C"/>
    <w:rsid w:val="000F0DE8"/>
    <w:rsid w:val="000F1C11"/>
    <w:rsid w:val="000F62F4"/>
    <w:rsid w:val="000F74AB"/>
    <w:rsid w:val="00100FB2"/>
    <w:rsid w:val="001034F0"/>
    <w:rsid w:val="001107B2"/>
    <w:rsid w:val="00117767"/>
    <w:rsid w:val="001216E4"/>
    <w:rsid w:val="00125CFB"/>
    <w:rsid w:val="00140761"/>
    <w:rsid w:val="001559C4"/>
    <w:rsid w:val="00157D4E"/>
    <w:rsid w:val="00162FE5"/>
    <w:rsid w:val="001650DD"/>
    <w:rsid w:val="0016667B"/>
    <w:rsid w:val="00166C5D"/>
    <w:rsid w:val="00172C69"/>
    <w:rsid w:val="00173202"/>
    <w:rsid w:val="00173E04"/>
    <w:rsid w:val="00177B97"/>
    <w:rsid w:val="00186259"/>
    <w:rsid w:val="0018675D"/>
    <w:rsid w:val="001A01C3"/>
    <w:rsid w:val="001A788F"/>
    <w:rsid w:val="001A7A7C"/>
    <w:rsid w:val="001B7491"/>
    <w:rsid w:val="001C7DD9"/>
    <w:rsid w:val="001E001A"/>
    <w:rsid w:val="001F0EBE"/>
    <w:rsid w:val="001F10EB"/>
    <w:rsid w:val="00200A1E"/>
    <w:rsid w:val="00201930"/>
    <w:rsid w:val="0020345C"/>
    <w:rsid w:val="00206633"/>
    <w:rsid w:val="00207218"/>
    <w:rsid w:val="0020732A"/>
    <w:rsid w:val="00212A39"/>
    <w:rsid w:val="00213CDD"/>
    <w:rsid w:val="00216F91"/>
    <w:rsid w:val="0022778B"/>
    <w:rsid w:val="00235D44"/>
    <w:rsid w:val="00237102"/>
    <w:rsid w:val="00241FD5"/>
    <w:rsid w:val="002617D0"/>
    <w:rsid w:val="00263558"/>
    <w:rsid w:val="0027071B"/>
    <w:rsid w:val="00270BFC"/>
    <w:rsid w:val="00272827"/>
    <w:rsid w:val="00277BDA"/>
    <w:rsid w:val="00277C96"/>
    <w:rsid w:val="002817D4"/>
    <w:rsid w:val="0028362C"/>
    <w:rsid w:val="00283747"/>
    <w:rsid w:val="00284E10"/>
    <w:rsid w:val="00285D6B"/>
    <w:rsid w:val="00297844"/>
    <w:rsid w:val="00297E51"/>
    <w:rsid w:val="002A0DA5"/>
    <w:rsid w:val="002A0E38"/>
    <w:rsid w:val="002A3745"/>
    <w:rsid w:val="002A4844"/>
    <w:rsid w:val="002A4B32"/>
    <w:rsid w:val="002A65AC"/>
    <w:rsid w:val="002B0ACF"/>
    <w:rsid w:val="002B0E3E"/>
    <w:rsid w:val="002B1C14"/>
    <w:rsid w:val="002C03CA"/>
    <w:rsid w:val="002C0C22"/>
    <w:rsid w:val="002C1ACD"/>
    <w:rsid w:val="002D0809"/>
    <w:rsid w:val="002D2094"/>
    <w:rsid w:val="002D4A76"/>
    <w:rsid w:val="002D727B"/>
    <w:rsid w:val="002E1878"/>
    <w:rsid w:val="002F3CE6"/>
    <w:rsid w:val="00304AC7"/>
    <w:rsid w:val="00305E7D"/>
    <w:rsid w:val="00314F55"/>
    <w:rsid w:val="0032468E"/>
    <w:rsid w:val="003246D8"/>
    <w:rsid w:val="00326E22"/>
    <w:rsid w:val="00327D1E"/>
    <w:rsid w:val="0033389C"/>
    <w:rsid w:val="00344806"/>
    <w:rsid w:val="003473A0"/>
    <w:rsid w:val="00351DE9"/>
    <w:rsid w:val="00352D71"/>
    <w:rsid w:val="00363569"/>
    <w:rsid w:val="00373A1B"/>
    <w:rsid w:val="0038258B"/>
    <w:rsid w:val="00382692"/>
    <w:rsid w:val="00382868"/>
    <w:rsid w:val="00382F35"/>
    <w:rsid w:val="0038472C"/>
    <w:rsid w:val="00384F3E"/>
    <w:rsid w:val="0038506C"/>
    <w:rsid w:val="00387958"/>
    <w:rsid w:val="003910E9"/>
    <w:rsid w:val="00394728"/>
    <w:rsid w:val="003A08D4"/>
    <w:rsid w:val="003A34BE"/>
    <w:rsid w:val="003B1083"/>
    <w:rsid w:val="003B34BC"/>
    <w:rsid w:val="003B3954"/>
    <w:rsid w:val="003C0507"/>
    <w:rsid w:val="003C103A"/>
    <w:rsid w:val="003C5577"/>
    <w:rsid w:val="003E2E92"/>
    <w:rsid w:val="003E5D48"/>
    <w:rsid w:val="003F36C3"/>
    <w:rsid w:val="003F6A0B"/>
    <w:rsid w:val="00403B8C"/>
    <w:rsid w:val="00407E9D"/>
    <w:rsid w:val="00410AF3"/>
    <w:rsid w:val="00411C0C"/>
    <w:rsid w:val="00417BEE"/>
    <w:rsid w:val="0043309A"/>
    <w:rsid w:val="00434A84"/>
    <w:rsid w:val="00442277"/>
    <w:rsid w:val="00450587"/>
    <w:rsid w:val="00457CCE"/>
    <w:rsid w:val="00457DDD"/>
    <w:rsid w:val="00461C1B"/>
    <w:rsid w:val="0046266B"/>
    <w:rsid w:val="00464A84"/>
    <w:rsid w:val="00464FDA"/>
    <w:rsid w:val="00465491"/>
    <w:rsid w:val="00465C36"/>
    <w:rsid w:val="004711CA"/>
    <w:rsid w:val="0048138F"/>
    <w:rsid w:val="00481CA7"/>
    <w:rsid w:val="0048668F"/>
    <w:rsid w:val="00486D38"/>
    <w:rsid w:val="00487E1E"/>
    <w:rsid w:val="00492D55"/>
    <w:rsid w:val="004967EE"/>
    <w:rsid w:val="004A382C"/>
    <w:rsid w:val="004A3DB9"/>
    <w:rsid w:val="004A5F34"/>
    <w:rsid w:val="004A7B58"/>
    <w:rsid w:val="004B0E17"/>
    <w:rsid w:val="004B33C3"/>
    <w:rsid w:val="004B7846"/>
    <w:rsid w:val="004E01A8"/>
    <w:rsid w:val="004E01C1"/>
    <w:rsid w:val="004E0FFA"/>
    <w:rsid w:val="004E1339"/>
    <w:rsid w:val="004E391C"/>
    <w:rsid w:val="004E4CE3"/>
    <w:rsid w:val="004E55D5"/>
    <w:rsid w:val="004E7DCB"/>
    <w:rsid w:val="004F279A"/>
    <w:rsid w:val="004F3A51"/>
    <w:rsid w:val="004F5671"/>
    <w:rsid w:val="004F5F13"/>
    <w:rsid w:val="00511E49"/>
    <w:rsid w:val="00527AF8"/>
    <w:rsid w:val="00534594"/>
    <w:rsid w:val="00534B4F"/>
    <w:rsid w:val="00541237"/>
    <w:rsid w:val="00541CA8"/>
    <w:rsid w:val="00542D9C"/>
    <w:rsid w:val="00553421"/>
    <w:rsid w:val="00553D58"/>
    <w:rsid w:val="00566B97"/>
    <w:rsid w:val="00567321"/>
    <w:rsid w:val="0057780F"/>
    <w:rsid w:val="0058277F"/>
    <w:rsid w:val="00587183"/>
    <w:rsid w:val="0059487F"/>
    <w:rsid w:val="005A07C8"/>
    <w:rsid w:val="005A1CED"/>
    <w:rsid w:val="005A224A"/>
    <w:rsid w:val="005A33A7"/>
    <w:rsid w:val="005A7405"/>
    <w:rsid w:val="005B2E18"/>
    <w:rsid w:val="005B4207"/>
    <w:rsid w:val="005B7FA4"/>
    <w:rsid w:val="005C1F2F"/>
    <w:rsid w:val="005D36C1"/>
    <w:rsid w:val="005D5BF5"/>
    <w:rsid w:val="005E1C91"/>
    <w:rsid w:val="005F29A3"/>
    <w:rsid w:val="005F2B19"/>
    <w:rsid w:val="005F3E33"/>
    <w:rsid w:val="005F5FCD"/>
    <w:rsid w:val="005F7DFD"/>
    <w:rsid w:val="0060116A"/>
    <w:rsid w:val="00602B40"/>
    <w:rsid w:val="00602DD3"/>
    <w:rsid w:val="00604785"/>
    <w:rsid w:val="00621856"/>
    <w:rsid w:val="00630AD1"/>
    <w:rsid w:val="00636C0A"/>
    <w:rsid w:val="006424F8"/>
    <w:rsid w:val="00647622"/>
    <w:rsid w:val="00651625"/>
    <w:rsid w:val="00654B19"/>
    <w:rsid w:val="00656730"/>
    <w:rsid w:val="00656E64"/>
    <w:rsid w:val="00657F08"/>
    <w:rsid w:val="006605BB"/>
    <w:rsid w:val="0066171C"/>
    <w:rsid w:val="00664DB0"/>
    <w:rsid w:val="0066523D"/>
    <w:rsid w:val="00665A90"/>
    <w:rsid w:val="00670BF5"/>
    <w:rsid w:val="00677087"/>
    <w:rsid w:val="00683F93"/>
    <w:rsid w:val="00685D8E"/>
    <w:rsid w:val="0069215F"/>
    <w:rsid w:val="006A3807"/>
    <w:rsid w:val="006B03EB"/>
    <w:rsid w:val="006B4271"/>
    <w:rsid w:val="006C63D1"/>
    <w:rsid w:val="006D23A2"/>
    <w:rsid w:val="006D42A2"/>
    <w:rsid w:val="006E3BCA"/>
    <w:rsid w:val="006E4057"/>
    <w:rsid w:val="006F0277"/>
    <w:rsid w:val="00701939"/>
    <w:rsid w:val="00701EC1"/>
    <w:rsid w:val="007043DF"/>
    <w:rsid w:val="00707C67"/>
    <w:rsid w:val="00713C86"/>
    <w:rsid w:val="00714931"/>
    <w:rsid w:val="007176B2"/>
    <w:rsid w:val="00722FA5"/>
    <w:rsid w:val="00723087"/>
    <w:rsid w:val="00732300"/>
    <w:rsid w:val="00737A47"/>
    <w:rsid w:val="007434A5"/>
    <w:rsid w:val="00750E8A"/>
    <w:rsid w:val="00752C88"/>
    <w:rsid w:val="00753D20"/>
    <w:rsid w:val="00754861"/>
    <w:rsid w:val="0076188D"/>
    <w:rsid w:val="007634BC"/>
    <w:rsid w:val="00763BFC"/>
    <w:rsid w:val="007666AE"/>
    <w:rsid w:val="00771441"/>
    <w:rsid w:val="007725FC"/>
    <w:rsid w:val="0077544D"/>
    <w:rsid w:val="007764CA"/>
    <w:rsid w:val="00780E92"/>
    <w:rsid w:val="00795189"/>
    <w:rsid w:val="007A3C49"/>
    <w:rsid w:val="007A459E"/>
    <w:rsid w:val="007A741D"/>
    <w:rsid w:val="007B2B3D"/>
    <w:rsid w:val="007B344B"/>
    <w:rsid w:val="007B374A"/>
    <w:rsid w:val="007C15FF"/>
    <w:rsid w:val="007C1676"/>
    <w:rsid w:val="007C3739"/>
    <w:rsid w:val="007C46B9"/>
    <w:rsid w:val="007C566E"/>
    <w:rsid w:val="007C6572"/>
    <w:rsid w:val="007D0FD7"/>
    <w:rsid w:val="007D1DB5"/>
    <w:rsid w:val="007D3341"/>
    <w:rsid w:val="007D392E"/>
    <w:rsid w:val="007D4E8B"/>
    <w:rsid w:val="007E3F72"/>
    <w:rsid w:val="007E4B63"/>
    <w:rsid w:val="007E5208"/>
    <w:rsid w:val="007F0A21"/>
    <w:rsid w:val="007F2C38"/>
    <w:rsid w:val="007F485A"/>
    <w:rsid w:val="00813826"/>
    <w:rsid w:val="00814C86"/>
    <w:rsid w:val="00816346"/>
    <w:rsid w:val="00817F6C"/>
    <w:rsid w:val="0082017D"/>
    <w:rsid w:val="008243EC"/>
    <w:rsid w:val="00835AFD"/>
    <w:rsid w:val="00840273"/>
    <w:rsid w:val="008478D7"/>
    <w:rsid w:val="00847AFD"/>
    <w:rsid w:val="00853D64"/>
    <w:rsid w:val="00856CB1"/>
    <w:rsid w:val="0086695F"/>
    <w:rsid w:val="0087077D"/>
    <w:rsid w:val="00873941"/>
    <w:rsid w:val="00880249"/>
    <w:rsid w:val="008836E2"/>
    <w:rsid w:val="00885930"/>
    <w:rsid w:val="00892733"/>
    <w:rsid w:val="0089561A"/>
    <w:rsid w:val="008A3C29"/>
    <w:rsid w:val="008A5431"/>
    <w:rsid w:val="008A7446"/>
    <w:rsid w:val="008C0C78"/>
    <w:rsid w:val="008C19BA"/>
    <w:rsid w:val="008C313A"/>
    <w:rsid w:val="008C3E1F"/>
    <w:rsid w:val="008D005C"/>
    <w:rsid w:val="008D0EA0"/>
    <w:rsid w:val="008D23A2"/>
    <w:rsid w:val="008D302F"/>
    <w:rsid w:val="008D6106"/>
    <w:rsid w:val="008D6928"/>
    <w:rsid w:val="008E2822"/>
    <w:rsid w:val="008F31D0"/>
    <w:rsid w:val="008F3C4D"/>
    <w:rsid w:val="008F56D6"/>
    <w:rsid w:val="00901D59"/>
    <w:rsid w:val="00910149"/>
    <w:rsid w:val="00911C63"/>
    <w:rsid w:val="00923594"/>
    <w:rsid w:val="00932554"/>
    <w:rsid w:val="009348CC"/>
    <w:rsid w:val="00937C11"/>
    <w:rsid w:val="00952CC6"/>
    <w:rsid w:val="00961445"/>
    <w:rsid w:val="00963F3C"/>
    <w:rsid w:val="00976CB2"/>
    <w:rsid w:val="00977BB6"/>
    <w:rsid w:val="00984411"/>
    <w:rsid w:val="00985CB6"/>
    <w:rsid w:val="00987A1E"/>
    <w:rsid w:val="00995ADF"/>
    <w:rsid w:val="00995F4E"/>
    <w:rsid w:val="009A033A"/>
    <w:rsid w:val="009A46C1"/>
    <w:rsid w:val="009B4533"/>
    <w:rsid w:val="009B4D31"/>
    <w:rsid w:val="009B5CF8"/>
    <w:rsid w:val="009B7721"/>
    <w:rsid w:val="009C0BAB"/>
    <w:rsid w:val="009C768A"/>
    <w:rsid w:val="009D30D6"/>
    <w:rsid w:val="009D5131"/>
    <w:rsid w:val="009D6F53"/>
    <w:rsid w:val="009E170A"/>
    <w:rsid w:val="009E596E"/>
    <w:rsid w:val="009E7281"/>
    <w:rsid w:val="009F1300"/>
    <w:rsid w:val="009F22C0"/>
    <w:rsid w:val="009F69D5"/>
    <w:rsid w:val="00A04D6A"/>
    <w:rsid w:val="00A06B82"/>
    <w:rsid w:val="00A10B07"/>
    <w:rsid w:val="00A20E8E"/>
    <w:rsid w:val="00A25F29"/>
    <w:rsid w:val="00A31B36"/>
    <w:rsid w:val="00A34F04"/>
    <w:rsid w:val="00A37462"/>
    <w:rsid w:val="00A41C02"/>
    <w:rsid w:val="00A42AEA"/>
    <w:rsid w:val="00A44593"/>
    <w:rsid w:val="00A450D1"/>
    <w:rsid w:val="00A47387"/>
    <w:rsid w:val="00A52A5B"/>
    <w:rsid w:val="00A5565E"/>
    <w:rsid w:val="00A55683"/>
    <w:rsid w:val="00A60434"/>
    <w:rsid w:val="00A620F3"/>
    <w:rsid w:val="00A662E3"/>
    <w:rsid w:val="00A7526F"/>
    <w:rsid w:val="00A83215"/>
    <w:rsid w:val="00A86A47"/>
    <w:rsid w:val="00A90249"/>
    <w:rsid w:val="00A95335"/>
    <w:rsid w:val="00AA026D"/>
    <w:rsid w:val="00AB0985"/>
    <w:rsid w:val="00AB2658"/>
    <w:rsid w:val="00AB3B73"/>
    <w:rsid w:val="00AC487D"/>
    <w:rsid w:val="00AC5529"/>
    <w:rsid w:val="00AC6B2D"/>
    <w:rsid w:val="00AC722E"/>
    <w:rsid w:val="00AD1CC6"/>
    <w:rsid w:val="00AD1D19"/>
    <w:rsid w:val="00AD66D6"/>
    <w:rsid w:val="00AF1DFB"/>
    <w:rsid w:val="00AF76CB"/>
    <w:rsid w:val="00AF7BB0"/>
    <w:rsid w:val="00B029FF"/>
    <w:rsid w:val="00B05053"/>
    <w:rsid w:val="00B1289A"/>
    <w:rsid w:val="00B13761"/>
    <w:rsid w:val="00B13A1D"/>
    <w:rsid w:val="00B2009A"/>
    <w:rsid w:val="00B21C91"/>
    <w:rsid w:val="00B22B6C"/>
    <w:rsid w:val="00B3501F"/>
    <w:rsid w:val="00B35090"/>
    <w:rsid w:val="00B36174"/>
    <w:rsid w:val="00B43061"/>
    <w:rsid w:val="00B50373"/>
    <w:rsid w:val="00B52AA9"/>
    <w:rsid w:val="00B621DD"/>
    <w:rsid w:val="00B62D2F"/>
    <w:rsid w:val="00B766EE"/>
    <w:rsid w:val="00B820DA"/>
    <w:rsid w:val="00B86C2F"/>
    <w:rsid w:val="00B91B2A"/>
    <w:rsid w:val="00B93311"/>
    <w:rsid w:val="00BA5E49"/>
    <w:rsid w:val="00BA7EC9"/>
    <w:rsid w:val="00BB4436"/>
    <w:rsid w:val="00BC5B77"/>
    <w:rsid w:val="00BC62B5"/>
    <w:rsid w:val="00BD0E4B"/>
    <w:rsid w:val="00BD40E7"/>
    <w:rsid w:val="00BD6C88"/>
    <w:rsid w:val="00BE0F29"/>
    <w:rsid w:val="00BE3933"/>
    <w:rsid w:val="00BE3978"/>
    <w:rsid w:val="00BE41C2"/>
    <w:rsid w:val="00BE466B"/>
    <w:rsid w:val="00BE6355"/>
    <w:rsid w:val="00BF1C70"/>
    <w:rsid w:val="00BF3886"/>
    <w:rsid w:val="00BF77DA"/>
    <w:rsid w:val="00C0383A"/>
    <w:rsid w:val="00C0422E"/>
    <w:rsid w:val="00C14373"/>
    <w:rsid w:val="00C21BEC"/>
    <w:rsid w:val="00C22587"/>
    <w:rsid w:val="00C25258"/>
    <w:rsid w:val="00C3014C"/>
    <w:rsid w:val="00C534F9"/>
    <w:rsid w:val="00C548E2"/>
    <w:rsid w:val="00C5506F"/>
    <w:rsid w:val="00C55E40"/>
    <w:rsid w:val="00C627E7"/>
    <w:rsid w:val="00C641DB"/>
    <w:rsid w:val="00C67377"/>
    <w:rsid w:val="00C756D1"/>
    <w:rsid w:val="00C83005"/>
    <w:rsid w:val="00C850B3"/>
    <w:rsid w:val="00C93E97"/>
    <w:rsid w:val="00C94DA2"/>
    <w:rsid w:val="00C9750E"/>
    <w:rsid w:val="00CA2674"/>
    <w:rsid w:val="00CA6520"/>
    <w:rsid w:val="00CB05F8"/>
    <w:rsid w:val="00CB3A98"/>
    <w:rsid w:val="00CC37DC"/>
    <w:rsid w:val="00CC4F6F"/>
    <w:rsid w:val="00CC59D7"/>
    <w:rsid w:val="00CC601B"/>
    <w:rsid w:val="00CE0A99"/>
    <w:rsid w:val="00CE1687"/>
    <w:rsid w:val="00CE553D"/>
    <w:rsid w:val="00CF6112"/>
    <w:rsid w:val="00CF776F"/>
    <w:rsid w:val="00D060D7"/>
    <w:rsid w:val="00D11B94"/>
    <w:rsid w:val="00D12E47"/>
    <w:rsid w:val="00D27B56"/>
    <w:rsid w:val="00D27BCE"/>
    <w:rsid w:val="00D31086"/>
    <w:rsid w:val="00D32517"/>
    <w:rsid w:val="00D3335F"/>
    <w:rsid w:val="00D4557A"/>
    <w:rsid w:val="00D51296"/>
    <w:rsid w:val="00D602FD"/>
    <w:rsid w:val="00D615F3"/>
    <w:rsid w:val="00D6365E"/>
    <w:rsid w:val="00D63F12"/>
    <w:rsid w:val="00D66CE9"/>
    <w:rsid w:val="00D67AA5"/>
    <w:rsid w:val="00D7656A"/>
    <w:rsid w:val="00D76BF1"/>
    <w:rsid w:val="00D76D25"/>
    <w:rsid w:val="00D81473"/>
    <w:rsid w:val="00D842DF"/>
    <w:rsid w:val="00D84711"/>
    <w:rsid w:val="00D93FC6"/>
    <w:rsid w:val="00D96958"/>
    <w:rsid w:val="00DC535F"/>
    <w:rsid w:val="00DC53DE"/>
    <w:rsid w:val="00DC796D"/>
    <w:rsid w:val="00DC7F82"/>
    <w:rsid w:val="00DD0093"/>
    <w:rsid w:val="00DD252D"/>
    <w:rsid w:val="00DD40F6"/>
    <w:rsid w:val="00DD677B"/>
    <w:rsid w:val="00DF0C5D"/>
    <w:rsid w:val="00DF3F25"/>
    <w:rsid w:val="00DF7660"/>
    <w:rsid w:val="00DF7D0B"/>
    <w:rsid w:val="00E014F0"/>
    <w:rsid w:val="00E03150"/>
    <w:rsid w:val="00E04A1D"/>
    <w:rsid w:val="00E05CC7"/>
    <w:rsid w:val="00E107D9"/>
    <w:rsid w:val="00E334E0"/>
    <w:rsid w:val="00E430B5"/>
    <w:rsid w:val="00E45703"/>
    <w:rsid w:val="00E52289"/>
    <w:rsid w:val="00E53D0D"/>
    <w:rsid w:val="00E56CB6"/>
    <w:rsid w:val="00E66FFD"/>
    <w:rsid w:val="00E71091"/>
    <w:rsid w:val="00E7140F"/>
    <w:rsid w:val="00E7449E"/>
    <w:rsid w:val="00E77E5F"/>
    <w:rsid w:val="00E83458"/>
    <w:rsid w:val="00E903E1"/>
    <w:rsid w:val="00E92170"/>
    <w:rsid w:val="00E974E5"/>
    <w:rsid w:val="00E977FA"/>
    <w:rsid w:val="00EA063D"/>
    <w:rsid w:val="00EB2E6C"/>
    <w:rsid w:val="00EB3510"/>
    <w:rsid w:val="00EB5582"/>
    <w:rsid w:val="00EC0A9F"/>
    <w:rsid w:val="00EC12AE"/>
    <w:rsid w:val="00EC31FA"/>
    <w:rsid w:val="00ED2EFE"/>
    <w:rsid w:val="00ED5709"/>
    <w:rsid w:val="00ED5FD3"/>
    <w:rsid w:val="00EE0997"/>
    <w:rsid w:val="00EE454D"/>
    <w:rsid w:val="00EF070E"/>
    <w:rsid w:val="00EF3B4C"/>
    <w:rsid w:val="00EF3E01"/>
    <w:rsid w:val="00EF500C"/>
    <w:rsid w:val="00F043E5"/>
    <w:rsid w:val="00F11E8F"/>
    <w:rsid w:val="00F13C2E"/>
    <w:rsid w:val="00F209CF"/>
    <w:rsid w:val="00F217B6"/>
    <w:rsid w:val="00F2555A"/>
    <w:rsid w:val="00F2665B"/>
    <w:rsid w:val="00F30AF5"/>
    <w:rsid w:val="00F33594"/>
    <w:rsid w:val="00F377B8"/>
    <w:rsid w:val="00F4749A"/>
    <w:rsid w:val="00F5534B"/>
    <w:rsid w:val="00F56062"/>
    <w:rsid w:val="00F6107C"/>
    <w:rsid w:val="00F624FC"/>
    <w:rsid w:val="00F71E03"/>
    <w:rsid w:val="00F721A9"/>
    <w:rsid w:val="00F738BE"/>
    <w:rsid w:val="00F75BD0"/>
    <w:rsid w:val="00F778D1"/>
    <w:rsid w:val="00F84B31"/>
    <w:rsid w:val="00F8535F"/>
    <w:rsid w:val="00F86041"/>
    <w:rsid w:val="00F94BF7"/>
    <w:rsid w:val="00F97AF9"/>
    <w:rsid w:val="00FA5F9D"/>
    <w:rsid w:val="00FB11E6"/>
    <w:rsid w:val="00FC1847"/>
    <w:rsid w:val="00FC25DA"/>
    <w:rsid w:val="00FC4FCF"/>
    <w:rsid w:val="00FC5104"/>
    <w:rsid w:val="00FD2266"/>
    <w:rsid w:val="00FD4D19"/>
    <w:rsid w:val="00FD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34B4F"/>
  </w:style>
  <w:style w:type="paragraph" w:styleId="Ttulo1">
    <w:name w:val="heading 1"/>
    <w:basedOn w:val="Normal"/>
    <w:next w:val="Normal"/>
    <w:link w:val="Ttulo1Car"/>
    <w:unhideWhenUsed/>
    <w:qFormat/>
    <w:rsid w:val="00534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534B4F"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4B4F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4B4F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4B4F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4B4F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cin">
    <w:name w:val="Organización"/>
    <w:basedOn w:val="Normal"/>
    <w:next w:val="Informacindecontacto"/>
    <w:uiPriority w:val="1"/>
    <w:qFormat/>
    <w:rsid w:val="00534B4F"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Informacindecontacto">
    <w:name w:val="Información de contacto"/>
    <w:basedOn w:val="Normal"/>
    <w:uiPriority w:val="1"/>
    <w:qFormat/>
    <w:rsid w:val="00534B4F"/>
    <w:pPr>
      <w:spacing w:before="0" w:after="240" w:line="336" w:lineRule="auto"/>
      <w:contextualSpacing/>
    </w:pPr>
  </w:style>
  <w:style w:type="paragraph" w:customStyle="1" w:styleId="Espaciodetabla">
    <w:name w:val="Espacio de tabla"/>
    <w:basedOn w:val="Normal"/>
    <w:next w:val="Normal"/>
    <w:uiPriority w:val="2"/>
    <w:qFormat/>
    <w:rsid w:val="00534B4F"/>
    <w:pPr>
      <w:spacing w:before="0" w:after="0" w:line="80" w:lineRule="exact"/>
    </w:pPr>
  </w:style>
  <w:style w:type="paragraph" w:customStyle="1" w:styleId="Fotografa">
    <w:name w:val="Fotografía"/>
    <w:basedOn w:val="Normal"/>
    <w:uiPriority w:val="2"/>
    <w:qFormat/>
    <w:rsid w:val="00534B4F"/>
    <w:pPr>
      <w:spacing w:before="0" w:after="360" w:line="240" w:lineRule="auto"/>
      <w:ind w:left="0" w:right="0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534B4F"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epgina">
    <w:name w:val="footer"/>
    <w:basedOn w:val="Normal"/>
    <w:link w:val="PiedepginaCar"/>
    <w:uiPriority w:val="99"/>
    <w:unhideWhenUsed/>
    <w:qFormat/>
    <w:rsid w:val="00534B4F"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4B4F"/>
    <w:rPr>
      <w:color w:val="956AAC" w:themeColor="accent5"/>
    </w:rPr>
  </w:style>
  <w:style w:type="paragraph" w:styleId="Ttulo">
    <w:name w:val="Title"/>
    <w:basedOn w:val="Normal"/>
    <w:link w:val="TtuloCar"/>
    <w:uiPriority w:val="1"/>
    <w:qFormat/>
    <w:rsid w:val="00534B4F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534B4F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inespaciado">
    <w:name w:val="No Spacing"/>
    <w:uiPriority w:val="9"/>
    <w:qFormat/>
    <w:rsid w:val="00534B4F"/>
    <w:pPr>
      <w:spacing w:before="0" w:after="0" w:line="240" w:lineRule="auto"/>
    </w:pPr>
    <w:rPr>
      <w:color w:val="0D0D0D" w:themeColor="text1" w:themeTint="F2"/>
    </w:rPr>
  </w:style>
  <w:style w:type="table" w:styleId="Tablaconcuadrcula">
    <w:name w:val="Table Grid"/>
    <w:basedOn w:val="Tablanormal"/>
    <w:uiPriority w:val="59"/>
    <w:rsid w:val="00534B4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ewsletterTable">
    <w:name w:val="Newsletter Table"/>
    <w:basedOn w:val="Tablanormal"/>
    <w:uiPriority w:val="99"/>
    <w:rsid w:val="00534B4F"/>
    <w:pPr>
      <w:spacing w:after="0" w:line="240" w:lineRule="auto"/>
    </w:pPr>
    <w:tblPr>
      <w:tblInd w:w="0" w:type="dxa"/>
      <w:tblBorders>
        <w:top w:val="single" w:sz="8" w:space="0" w:color="956AAC" w:themeColor="accent5"/>
        <w:bottom w:val="single" w:sz="8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anormal"/>
    <w:uiPriority w:val="99"/>
    <w:rsid w:val="00534B4F"/>
    <w:pPr>
      <w:spacing w:after="0" w:line="240" w:lineRule="auto"/>
    </w:pPr>
    <w:tblPr>
      <w:jc w:val="center"/>
      <w:tblInd w:w="0" w:type="dxa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character" w:styleId="Textodelmarcadordeposicin">
    <w:name w:val="Placeholder Text"/>
    <w:basedOn w:val="Fuentedeprrafopredeter"/>
    <w:uiPriority w:val="99"/>
    <w:semiHidden/>
    <w:rsid w:val="00534B4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34B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B4F"/>
  </w:style>
  <w:style w:type="character" w:customStyle="1" w:styleId="Ttulo4Car">
    <w:name w:val="Título 4 Car"/>
    <w:basedOn w:val="Fuentedeprrafopredeter"/>
    <w:link w:val="Ttulo4"/>
    <w:uiPriority w:val="9"/>
    <w:semiHidden/>
    <w:rsid w:val="00534B4F"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4B4F"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4B4F"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tulo1Car">
    <w:name w:val="Título 1 Car"/>
    <w:basedOn w:val="Fuentedeprrafopredeter"/>
    <w:link w:val="Ttulo1"/>
    <w:rsid w:val="00EB2E6C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EB2E6C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ipervnculo">
    <w:name w:val="Hyperlink"/>
    <w:basedOn w:val="Fuentedeprrafopredeter"/>
    <w:uiPriority w:val="99"/>
    <w:semiHidden/>
    <w:unhideWhenUsed/>
    <w:rsid w:val="00F13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F6F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 w:cs="Times New Roman"/>
      <w:color w:val="auto"/>
      <w:sz w:val="24"/>
      <w:szCs w:val="24"/>
      <w:lang w:val="es-NI" w:eastAsia="es-NI"/>
    </w:rPr>
  </w:style>
  <w:style w:type="table" w:customStyle="1" w:styleId="GridTable1LightAccent1">
    <w:name w:val="Grid Table 1 Light Accent 1"/>
    <w:basedOn w:val="Tablanormal"/>
    <w:uiPriority w:val="46"/>
    <w:rsid w:val="00FD4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9F3" w:themeColor="accent1" w:themeTint="66"/>
        <w:left w:val="single" w:sz="4" w:space="0" w:color="9BD9F3" w:themeColor="accent1" w:themeTint="66"/>
        <w:bottom w:val="single" w:sz="4" w:space="0" w:color="9BD9F3" w:themeColor="accent1" w:themeTint="66"/>
        <w:right w:val="single" w:sz="4" w:space="0" w:color="9BD9F3" w:themeColor="accent1" w:themeTint="66"/>
        <w:insideH w:val="single" w:sz="4" w:space="0" w:color="9BD9F3" w:themeColor="accent1" w:themeTint="66"/>
        <w:insideV w:val="single" w:sz="4" w:space="0" w:color="9BD9F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AC7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C7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E39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52-%202021.xlsx" TargetMode="External"/><Relationship Id="rId18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52-%202021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52-%202021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52-%202021.xlsx" TargetMode="External"/><Relationship Id="rId17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52-%202021.xlsx" TargetMode="External"/><Relationship Id="rId25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52-%202021.xlsx" TargetMode="External"/><Relationship Id="rId20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52-%202021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52-%202021.xlsx" TargetMode="Externa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52-%202021.xlsx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file:///C:\Users\HP\Desktop\Bolet&#237;n%20Epidemiol&#243;gico%20y%20Situaci&#243;n%20Epidemiol&#243;gica%20Semanal%20-%202022\Boletines%20Canales%20Semanales%202021\2021\Boletin%20SE%2052-%202021.xls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AppData\Roaming\Microsoft\Plantillas\Bolet&#237;n%20de%20la%20escuela%20primaria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5/8/layout/vList2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28053"/>
          <a:ext cx="2338663" cy="711360"/>
        </a:xfrm>
        <a:solidFill>
          <a:schemeClr val="accent6">
            <a:lumMod val="75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00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53D87AF3-3AE9-4DE0-881C-213853B42203}">
      <dgm:prSet phldrT="[Texto]" custT="1"/>
      <dgm:spPr>
        <a:xfrm>
          <a:off x="0" y="73941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116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642C5C41-031F-4D42-81F0-70B75B8A86CB}" type="par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5D15B28-AF9D-41FD-A9D4-E2518E06232C}" type="sibTrans" cxnId="{889D4509-26C5-47C0-98F5-918A780774D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368693"/>
          <a:ext cx="2338663" cy="711360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57</a:t>
          </a:r>
          <a:endParaRPr lang="es-NI" sz="1200" b="1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6ABA393-D06A-4FCC-9E46-5605BA37871C}">
      <dgm:prSet phldrT="[Texto]" custT="1"/>
      <dgm:spPr>
        <a:xfrm>
          <a:off x="0" y="208005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857</a:t>
          </a:r>
        </a:p>
      </dgm:t>
    </dgm:pt>
    <dgm:pt modelId="{00806D18-455F-4285-A3AA-124D3DDEDCC9}" type="par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984046-B1AC-4323-908D-E86843F3C972}" type="sibTrans" cxnId="{7F0233DC-2F59-4037-9DAE-A23907B6C8F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709333"/>
          <a:ext cx="2338663" cy="711360"/>
        </a:xfrm>
        <a:solidFill>
          <a:schemeClr val="accent2">
            <a:lumMod val="50000"/>
          </a:schemeClr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10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900C2286-ED9E-4618-87F2-533CEC8E3425}">
      <dgm:prSet phldrT="[Texto]" custT="1"/>
      <dgm:spPr>
        <a:xfrm>
          <a:off x="0" y="342069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116</a:t>
          </a:r>
        </a:p>
      </dgm:t>
    </dgm:pt>
    <dgm:pt modelId="{A26C2E9F-FDC3-4304-841D-2A2649F7248A}" type="par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B3797C24-B9CB-45AB-BFC1-DA49B544970D}" type="sibTrans" cxnId="{E4ACC7AB-6081-47DC-8DF3-1932BBAABE3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4049973"/>
          <a:ext cx="2338663" cy="711360"/>
        </a:xfrm>
        <a:solidFill>
          <a:schemeClr val="tx2"/>
        </a:solidFill>
      </dgm:spPr>
      <dgm:t>
        <a:bodyPr/>
        <a:lstStyle/>
        <a:p>
          <a:pPr>
            <a:buNone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7177C1A-BB55-425A-A24C-5004255D657C}">
      <dgm:prSet phldrT="[Texto]" custT="1"/>
      <dgm:spPr>
        <a:xfrm>
          <a:off x="0" y="4761333"/>
          <a:ext cx="2338663" cy="629280"/>
        </a:xfrm>
      </dgm:spPr>
      <dgm:t>
        <a:bodyPr/>
        <a:lstStyle/>
        <a:p>
          <a:pPr>
            <a:buChar char="•"/>
          </a:pPr>
          <a:r>
            <a:rPr lang="es-ES" sz="1200" b="1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0A97C992-C66D-4DAD-8E31-F1D2FA5E8B47}" type="par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F9BF310-DBB0-4323-98A0-D67DBF4A2B28}" type="sibTrans" cxnId="{D7568E7C-BE43-48ED-BD48-AE8165E02EC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7E09CE-1FF3-42CC-ADB4-2E0AE488C484}" type="pres">
      <dgm:prSet presAssocID="{73BEB52C-626B-4074-85A0-1C96960ADE8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s-NI"/>
        </a:p>
      </dgm:t>
    </dgm:pt>
    <dgm:pt modelId="{28E81177-ADA2-4E0B-BD2D-FB052EDE1DDE}" type="pres">
      <dgm:prSet presAssocID="{04043959-B629-4DE8-8315-DF88C31AFAB0}" presName="parentText" presStyleLbl="node1" presStyleIdx="0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8C8BA0C4-218E-4E32-940F-C1411BC32802}" type="pres">
      <dgm:prSet presAssocID="{04043959-B629-4DE8-8315-DF88C31AFAB0}" presName="childText" presStyleLbl="revTx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836094D1-D44C-46AC-BBF9-57833AEFCFEE}" type="pres">
      <dgm:prSet presAssocID="{858CFB1C-108B-460C-B456-0D0BFA519988}" presName="parentText" presStyleLbl="node1" presStyleIdx="1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AA4DB97-8A9A-433C-B607-32B580935F28}" type="pres">
      <dgm:prSet presAssocID="{858CFB1C-108B-460C-B456-0D0BFA519988}" presName="childText" presStyleLbl="revTx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2D88455-42DE-40E0-ADD0-505F48BC1088}" type="pres">
      <dgm:prSet presAssocID="{677DFF59-DEF3-4FD4-91DD-9882B3D35904}" presName="parentText" presStyleLbl="node1" presStyleIdx="2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77CC1A46-0744-4F28-A1A2-4865236489CD}" type="pres">
      <dgm:prSet presAssocID="{677DFF59-DEF3-4FD4-91DD-9882B3D35904}" presName="childText" presStyleLbl="revTx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EE0CDB29-C9AF-439A-BEF1-7D348DAF0D70}" type="pres">
      <dgm:prSet presAssocID="{4572347B-FDCC-4D40-955D-0300739469CF}" presName="parentText" presStyleLbl="node1" presStyleIdx="3" presStyleCnt="4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NI"/>
        </a:p>
      </dgm:t>
    </dgm:pt>
    <dgm:pt modelId="{FB9EFF2C-29FC-499E-ABCD-FCA5CA5ED596}" type="pres">
      <dgm:prSet presAssocID="{4572347B-FDCC-4D40-955D-0300739469CF}" presName="childText" presStyleLbl="revTx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</dgm:ptLst>
  <dgm:cxnLst>
    <dgm:cxn modelId="{1816679E-011C-4AAB-9275-9D9B3543092F}" type="presOf" srcId="{53D87AF3-3AE9-4DE0-881C-213853B42203}" destId="{8C8BA0C4-218E-4E32-940F-C1411BC32802}" srcOrd="0" destOrd="1" presId="urn:microsoft.com/office/officeart/2005/8/layout/vList2"/>
    <dgm:cxn modelId="{D6231C0D-D0C1-40DF-BFB4-8E653C6DA24D}" type="presOf" srcId="{F843BA36-FBB8-4D33-843E-7F7F78FAD741}" destId="{77CC1A46-0744-4F28-A1A2-4865236489CD}" srcOrd="0" destOrd="0" presId="urn:microsoft.com/office/officeart/2005/8/layout/vList2"/>
    <dgm:cxn modelId="{3BE0419D-6219-4152-B197-7F053D4FFB4E}" type="presOf" srcId="{75715167-98A1-43AA-BB9F-C8646048B38B}" destId="{FAA4DB97-8A9A-433C-B607-32B580935F28}" srcOrd="0" destOrd="0" presId="urn:microsoft.com/office/officeart/2005/8/layout/vList2"/>
    <dgm:cxn modelId="{4546980D-236E-4814-9B11-9F7057108FA6}" type="presOf" srcId="{73BEB52C-626B-4074-85A0-1C96960ADE8F}" destId="{267E09CE-1FF3-42CC-ADB4-2E0AE488C484}" srcOrd="0" destOrd="0" presId="urn:microsoft.com/office/officeart/2005/8/layout/vList2"/>
    <dgm:cxn modelId="{889D4509-26C5-47C0-98F5-918A780774DA}" srcId="{04043959-B629-4DE8-8315-DF88C31AFAB0}" destId="{53D87AF3-3AE9-4DE0-881C-213853B42203}" srcOrd="1" destOrd="0" parTransId="{642C5C41-031F-4D42-81F0-70B75B8A86CB}" sibTransId="{15D15B28-AF9D-41FD-A9D4-E2518E06232C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C0627E64-2DD4-45C9-A567-FF9B32F49E01}" type="presOf" srcId="{27177C1A-BB55-425A-A24C-5004255D657C}" destId="{FB9EFF2C-29FC-499E-ABCD-FCA5CA5ED596}" srcOrd="0" destOrd="1" presId="urn:microsoft.com/office/officeart/2005/8/layout/vList2"/>
    <dgm:cxn modelId="{7B937154-C03C-4823-A52E-ED7DB0AB5813}" type="presOf" srcId="{900C2286-ED9E-4618-87F2-533CEC8E3425}" destId="{77CC1A46-0744-4F28-A1A2-4865236489CD}" srcOrd="0" destOrd="1" presId="urn:microsoft.com/office/officeart/2005/8/layout/vList2"/>
    <dgm:cxn modelId="{E4ACC7AB-6081-47DC-8DF3-1932BBAABE30}" srcId="{677DFF59-DEF3-4FD4-91DD-9882B3D35904}" destId="{900C2286-ED9E-4618-87F2-533CEC8E3425}" srcOrd="1" destOrd="0" parTransId="{A26C2E9F-FDC3-4304-841D-2A2649F7248A}" sibTransId="{B3797C24-B9CB-45AB-BFC1-DA49B544970D}"/>
    <dgm:cxn modelId="{7F0233DC-2F59-4037-9DAE-A23907B6C8F0}" srcId="{858CFB1C-108B-460C-B456-0D0BFA519988}" destId="{B6ABA393-D06A-4FCC-9E46-5605BA37871C}" srcOrd="1" destOrd="0" parTransId="{00806D18-455F-4285-A3AA-124D3DDEDCC9}" sibTransId="{27984046-B1AC-4323-908D-E86843F3C972}"/>
    <dgm:cxn modelId="{D7568E7C-BE43-48ED-BD48-AE8165E02ECF}" srcId="{4572347B-FDCC-4D40-955D-0300739469CF}" destId="{27177C1A-BB55-425A-A24C-5004255D657C}" srcOrd="1" destOrd="0" parTransId="{0A97C992-C66D-4DAD-8E31-F1D2FA5E8B47}" sibTransId="{CF9BF310-DBB0-4323-98A0-D67DBF4A2B28}"/>
    <dgm:cxn modelId="{DECA5014-BDF2-4467-86E3-5C42F4FE1659}" type="presOf" srcId="{62096081-9C9D-4636-9D9E-39DE572EE29F}" destId="{FB9EFF2C-29FC-499E-ABCD-FCA5CA5ED596}" srcOrd="0" destOrd="0" presId="urn:microsoft.com/office/officeart/2005/8/layout/vList2"/>
    <dgm:cxn modelId="{C4614283-5A19-4CF3-A3E6-11E3957D13DD}" type="presOf" srcId="{858CFB1C-108B-460C-B456-0D0BFA519988}" destId="{836094D1-D44C-46AC-BBF9-57833AEFCFEE}" srcOrd="0" destOrd="0" presId="urn:microsoft.com/office/officeart/2005/8/layout/vList2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812E8BD7-FB47-4FC5-B6BE-A0EC5D1B77F7}" type="presOf" srcId="{B6ABA393-D06A-4FCC-9E46-5605BA37871C}" destId="{FAA4DB97-8A9A-433C-B607-32B580935F28}" srcOrd="0" destOrd="1" presId="urn:microsoft.com/office/officeart/2005/8/layout/vList2"/>
    <dgm:cxn modelId="{C01A7ABC-4A3F-45E0-B695-BE317A027D63}" type="presOf" srcId="{4572347B-FDCC-4D40-955D-0300739469CF}" destId="{EE0CDB29-C9AF-439A-BEF1-7D348DAF0D70}" srcOrd="0" destOrd="0" presId="urn:microsoft.com/office/officeart/2005/8/layout/vList2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98FF2DBC-3E75-4040-8614-4EE5E78ED919}" type="presOf" srcId="{4D3DA8A8-879B-4BD3-B242-5783B667FE7E}" destId="{8C8BA0C4-218E-4E32-940F-C1411BC32802}" srcOrd="0" destOrd="0" presId="urn:microsoft.com/office/officeart/2005/8/layout/vList2"/>
    <dgm:cxn modelId="{46FD237A-C5A1-4D71-B7E8-FA5A24081C69}" type="presOf" srcId="{677DFF59-DEF3-4FD4-91DD-9882B3D35904}" destId="{B2D88455-42DE-40E0-ADD0-505F48BC1088}" srcOrd="0" destOrd="0" presId="urn:microsoft.com/office/officeart/2005/8/layout/vList2"/>
    <dgm:cxn modelId="{91B99A18-4EB8-4B50-953B-3513795C9676}" type="presOf" srcId="{04043959-B629-4DE8-8315-DF88C31AFAB0}" destId="{28E81177-ADA2-4E0B-BD2D-FB052EDE1DDE}" srcOrd="0" destOrd="0" presId="urn:microsoft.com/office/officeart/2005/8/layout/vList2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92952D6A-D617-40DB-A079-7F4C7EB8EB4A}" type="presParOf" srcId="{267E09CE-1FF3-42CC-ADB4-2E0AE488C484}" destId="{28E81177-ADA2-4E0B-BD2D-FB052EDE1DDE}" srcOrd="0" destOrd="0" presId="urn:microsoft.com/office/officeart/2005/8/layout/vList2"/>
    <dgm:cxn modelId="{E7D3FE63-E85F-47CA-9E80-1BB417A31A67}" type="presParOf" srcId="{267E09CE-1FF3-42CC-ADB4-2E0AE488C484}" destId="{8C8BA0C4-218E-4E32-940F-C1411BC32802}" srcOrd="1" destOrd="0" presId="urn:microsoft.com/office/officeart/2005/8/layout/vList2"/>
    <dgm:cxn modelId="{1C680AF5-25FE-4831-BF66-FF19EEF5643C}" type="presParOf" srcId="{267E09CE-1FF3-42CC-ADB4-2E0AE488C484}" destId="{836094D1-D44C-46AC-BBF9-57833AEFCFEE}" srcOrd="2" destOrd="0" presId="urn:microsoft.com/office/officeart/2005/8/layout/vList2"/>
    <dgm:cxn modelId="{A9BF7898-9656-46DC-83D1-9AD62F492166}" type="presParOf" srcId="{267E09CE-1FF3-42CC-ADB4-2E0AE488C484}" destId="{FAA4DB97-8A9A-433C-B607-32B580935F28}" srcOrd="3" destOrd="0" presId="urn:microsoft.com/office/officeart/2005/8/layout/vList2"/>
    <dgm:cxn modelId="{7D1E129A-CFB3-4D16-8E1F-F0014EA8D5BF}" type="presParOf" srcId="{267E09CE-1FF3-42CC-ADB4-2E0AE488C484}" destId="{B2D88455-42DE-40E0-ADD0-505F48BC1088}" srcOrd="4" destOrd="0" presId="urn:microsoft.com/office/officeart/2005/8/layout/vList2"/>
    <dgm:cxn modelId="{A49BDC54-0ADE-49A9-B152-40600DC16205}" type="presParOf" srcId="{267E09CE-1FF3-42CC-ADB4-2E0AE488C484}" destId="{77CC1A46-0744-4F28-A1A2-4865236489CD}" srcOrd="5" destOrd="0" presId="urn:microsoft.com/office/officeart/2005/8/layout/vList2"/>
    <dgm:cxn modelId="{11C8457C-FE97-4EA0-A6DB-95A774A5B1F8}" type="presParOf" srcId="{267E09CE-1FF3-42CC-ADB4-2E0AE488C484}" destId="{EE0CDB29-C9AF-439A-BEF1-7D348DAF0D70}" srcOrd="6" destOrd="0" presId="urn:microsoft.com/office/officeart/2005/8/layout/vList2"/>
    <dgm:cxn modelId="{ED10DC35-1872-4F1D-9334-19FEC7750E36}" type="presParOf" srcId="{267E09CE-1FF3-42CC-ADB4-2E0AE488C484}" destId="{FB9EFF2C-29FC-499E-ABCD-FCA5CA5ED596}" srcOrd="7" destOrd="0" presId="urn:microsoft.com/office/officeart/2005/8/layout/vList2"/>
  </dgm:cxnLst>
  <dgm:bg>
    <a:solidFill>
      <a:schemeClr val="tx2">
        <a:lumMod val="20000"/>
        <a:lumOff val="80000"/>
      </a:schemeClr>
    </a:solidFill>
  </dgm:bg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1177-ADA2-4E0B-BD2D-FB052EDE1DDE}">
      <dsp:nvSpPr>
        <dsp:cNvPr id="0" name=""/>
        <dsp:cNvSpPr/>
      </dsp:nvSpPr>
      <dsp:spPr>
        <a:xfrm>
          <a:off x="0" y="15547"/>
          <a:ext cx="1981200" cy="636480"/>
        </a:xfrm>
        <a:prstGeom prst="roundRect">
          <a:avLst/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46617"/>
        <a:ext cx="1919060" cy="574340"/>
      </dsp:txXfrm>
    </dsp:sp>
    <dsp:sp modelId="{8C8BA0C4-218E-4E32-940F-C1411BC32802}">
      <dsp:nvSpPr>
        <dsp:cNvPr id="0" name=""/>
        <dsp:cNvSpPr/>
      </dsp:nvSpPr>
      <dsp:spPr>
        <a:xfrm>
          <a:off x="0" y="65202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Nuevos: 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652027"/>
        <a:ext cx="1981200" cy="563040"/>
      </dsp:txXfrm>
    </dsp:sp>
    <dsp:sp modelId="{836094D1-D44C-46AC-BBF9-57833AEFCFEE}">
      <dsp:nvSpPr>
        <dsp:cNvPr id="0" name=""/>
        <dsp:cNvSpPr/>
      </dsp:nvSpPr>
      <dsp:spPr>
        <a:xfrm>
          <a:off x="0" y="1215067"/>
          <a:ext cx="1981200" cy="636480"/>
        </a:xfrm>
        <a:prstGeom prst="round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1246137"/>
        <a:ext cx="1919060" cy="574340"/>
      </dsp:txXfrm>
    </dsp:sp>
    <dsp:sp modelId="{FAA4DB97-8A9A-433C-B607-32B580935F28}">
      <dsp:nvSpPr>
        <dsp:cNvPr id="0" name=""/>
        <dsp:cNvSpPr/>
      </dsp:nvSpPr>
      <dsp:spPr>
        <a:xfrm>
          <a:off x="0" y="185154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27</a:t>
          </a:r>
          <a:endParaRPr lang="es-NI" sz="1200" b="1" kern="1200" dirty="0">
            <a:solidFill>
              <a:sysClr val="windowText" lastClr="000000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solidFill>
                <a:sysClr val="windowText" lastClr="000000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287</a:t>
          </a:r>
        </a:p>
      </dsp:txBody>
      <dsp:txXfrm>
        <a:off x="0" y="1851547"/>
        <a:ext cx="1981200" cy="563040"/>
      </dsp:txXfrm>
    </dsp:sp>
    <dsp:sp modelId="{B2D88455-42DE-40E0-ADD0-505F48BC1088}">
      <dsp:nvSpPr>
        <dsp:cNvPr id="0" name=""/>
        <dsp:cNvSpPr/>
      </dsp:nvSpPr>
      <dsp:spPr>
        <a:xfrm>
          <a:off x="0" y="2414587"/>
          <a:ext cx="1981200" cy="636480"/>
        </a:xfrm>
        <a:prstGeom prst="roundRect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2445657"/>
        <a:ext cx="1919060" cy="574340"/>
      </dsp:txXfrm>
    </dsp:sp>
    <dsp:sp modelId="{77CC1A46-0744-4F28-A1A2-4865236489CD}">
      <dsp:nvSpPr>
        <dsp:cNvPr id="0" name=""/>
        <dsp:cNvSpPr/>
      </dsp:nvSpPr>
      <dsp:spPr>
        <a:xfrm>
          <a:off x="0" y="305106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01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01</a:t>
          </a:r>
        </a:p>
      </dsp:txBody>
      <dsp:txXfrm>
        <a:off x="0" y="3051067"/>
        <a:ext cx="1981200" cy="563040"/>
      </dsp:txXfrm>
    </dsp:sp>
    <dsp:sp modelId="{EE0CDB29-C9AF-439A-BEF1-7D348DAF0D70}">
      <dsp:nvSpPr>
        <dsp:cNvPr id="0" name=""/>
        <dsp:cNvSpPr/>
      </dsp:nvSpPr>
      <dsp:spPr>
        <a:xfrm>
          <a:off x="0" y="3614107"/>
          <a:ext cx="1981200" cy="636480"/>
        </a:xfrm>
        <a:prstGeom prst="roundRect">
          <a:avLst/>
        </a:prstGeom>
        <a:solidFill>
          <a:schemeClr val="tx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31070" y="3645177"/>
        <a:ext cx="1919060" cy="574340"/>
      </dsp:txXfrm>
    </dsp:sp>
    <dsp:sp modelId="{FB9EFF2C-29FC-499E-ABCD-FCA5CA5ED596}">
      <dsp:nvSpPr>
        <dsp:cNvPr id="0" name=""/>
        <dsp:cNvSpPr/>
      </dsp:nvSpPr>
      <dsp:spPr>
        <a:xfrm>
          <a:off x="0" y="4250587"/>
          <a:ext cx="198120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903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Semana: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s-ES" sz="1200" b="1" kern="1200" dirty="0"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0" y="4250587"/>
        <a:ext cx="198120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4F9296-BCAA-4A7B-9BE1-BFF21C2F0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la escuela primaria</Template>
  <TotalTime>205</TotalTime>
  <Pages>4</Pages>
  <Words>907</Words>
  <Characters>4990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SAL</dc:creator>
  <cp:lastModifiedBy>HP</cp:lastModifiedBy>
  <cp:revision>25</cp:revision>
  <cp:lastPrinted>2022-05-06T20:10:00Z</cp:lastPrinted>
  <dcterms:created xsi:type="dcterms:W3CDTF">2022-08-16T16:55:00Z</dcterms:created>
  <dcterms:modified xsi:type="dcterms:W3CDTF">2022-08-16T20:36:00Z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