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92AAD" w14:textId="77777777" w:rsidR="00D25A3F" w:rsidRDefault="00D25A3F" w:rsidP="00D25A3F">
      <w:r>
        <w:rPr>
          <w:noProof/>
          <w:lang w:val="es-NI" w:eastAsia="es-NI"/>
        </w:rPr>
        <w:drawing>
          <wp:inline distT="0" distB="0" distL="0" distR="0" wp14:anchorId="3843FFE2" wp14:editId="23BC51A7">
            <wp:extent cx="6332220" cy="875969"/>
            <wp:effectExtent l="0" t="0" r="0" b="635"/>
            <wp:docPr id="30" name="Image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2D7EA4-B0A4-4095-8464-9098D044A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29CE" w14:textId="77777777" w:rsidR="00D25A3F" w:rsidRDefault="00D25A3F" w:rsidP="00D25A3F">
      <w:pPr>
        <w:jc w:val="center"/>
      </w:pPr>
    </w:p>
    <w:p w14:paraId="051BA074" w14:textId="77777777" w:rsidR="00D25A3F" w:rsidRDefault="00D25A3F" w:rsidP="00D25A3F"/>
    <w:p w14:paraId="0FE722BD" w14:textId="77777777" w:rsidR="00D25A3F" w:rsidRDefault="00D25A3F" w:rsidP="00D25A3F">
      <w:pPr>
        <w:jc w:val="center"/>
      </w:pPr>
    </w:p>
    <w:p w14:paraId="312C60A9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</w:rPr>
      </w:pPr>
    </w:p>
    <w:p w14:paraId="0E850F7C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21AFC497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>DIRECCI</w:t>
      </w:r>
      <w:r>
        <w:rPr>
          <w:rFonts w:ascii="Arial" w:hAnsi="Arial" w:cs="Arial"/>
          <w:b/>
          <w:color w:val="FFFFFF" w:themeColor="background1"/>
          <w:lang w:val="es-NI"/>
        </w:rPr>
        <w:t>O</w:t>
      </w: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N DE VIGILANCIA PARA LA SALUD </w:t>
      </w:r>
    </w:p>
    <w:p w14:paraId="6F15A5B3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2C82C3DB" w14:textId="77777777" w:rsidR="00D25A3F" w:rsidRPr="005A67A4" w:rsidRDefault="00D25A3F" w:rsidP="00D25A3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2FA07DE7" w14:textId="77777777" w:rsidR="00D25A3F" w:rsidRDefault="00D25A3F" w:rsidP="00D25A3F">
      <w:pPr>
        <w:jc w:val="center"/>
        <w:rPr>
          <w:lang w:val="es-NI"/>
        </w:rPr>
      </w:pPr>
    </w:p>
    <w:p w14:paraId="3B0ADC7D" w14:textId="77777777" w:rsidR="00D25A3F" w:rsidRDefault="00D25A3F" w:rsidP="00D25A3F">
      <w:pPr>
        <w:jc w:val="center"/>
        <w:rPr>
          <w:lang w:val="es-NI"/>
        </w:rPr>
      </w:pPr>
    </w:p>
    <w:p w14:paraId="2AB96B86" w14:textId="77777777" w:rsidR="00D25A3F" w:rsidRDefault="00D25A3F" w:rsidP="00D25A3F">
      <w:pPr>
        <w:jc w:val="center"/>
        <w:rPr>
          <w:lang w:val="es-NI"/>
        </w:rPr>
      </w:pPr>
    </w:p>
    <w:p w14:paraId="265EAB6E" w14:textId="77777777" w:rsidR="00D25A3F" w:rsidRDefault="00D25A3F" w:rsidP="00D25A3F">
      <w:pPr>
        <w:shd w:val="clear" w:color="auto" w:fill="9870A8"/>
        <w:jc w:val="center"/>
        <w:rPr>
          <w:lang w:val="es-NI"/>
        </w:rPr>
      </w:pPr>
    </w:p>
    <w:p w14:paraId="18E353D6" w14:textId="77777777" w:rsidR="00D25A3F" w:rsidRPr="005A67A4" w:rsidRDefault="00D25A3F" w:rsidP="00D25A3F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SITUACIÓN EPIEDEIMIOLOGICA COVID-19</w:t>
      </w:r>
    </w:p>
    <w:p w14:paraId="6413E70C" w14:textId="4E6932B2" w:rsidR="00D25A3F" w:rsidRPr="005A67A4" w:rsidRDefault="00D25A3F" w:rsidP="00D25A3F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FEBRERO</w:t>
      </w:r>
      <w:r w:rsidRPr="005A67A4">
        <w:rPr>
          <w:b/>
          <w:lang w:val="es-NI"/>
        </w:rPr>
        <w:t xml:space="preserve"> 2022</w:t>
      </w:r>
    </w:p>
    <w:p w14:paraId="6A939AF0" w14:textId="77777777" w:rsidR="00D25A3F" w:rsidRPr="005A67A4" w:rsidRDefault="00D25A3F" w:rsidP="00D25A3F">
      <w:pPr>
        <w:shd w:val="clear" w:color="auto" w:fill="9870A8"/>
        <w:jc w:val="center"/>
        <w:rPr>
          <w:b/>
          <w:lang w:val="es-NI"/>
        </w:rPr>
      </w:pPr>
    </w:p>
    <w:p w14:paraId="3BABD263" w14:textId="77777777" w:rsidR="00D25A3F" w:rsidRPr="005A67A4" w:rsidRDefault="00D25A3F" w:rsidP="00D25A3F">
      <w:pPr>
        <w:jc w:val="center"/>
        <w:rPr>
          <w:lang w:val="es-NI"/>
        </w:rPr>
      </w:pPr>
    </w:p>
    <w:p w14:paraId="49B2FAB4" w14:textId="77777777" w:rsidR="00D25A3F" w:rsidRPr="005A67A4" w:rsidRDefault="00D25A3F" w:rsidP="00D25A3F">
      <w:pPr>
        <w:jc w:val="center"/>
        <w:rPr>
          <w:lang w:val="es-NI"/>
        </w:rPr>
      </w:pPr>
    </w:p>
    <w:p w14:paraId="7248A3F4" w14:textId="77777777" w:rsidR="00D25A3F" w:rsidRPr="005A67A4" w:rsidRDefault="00D25A3F" w:rsidP="00D25A3F">
      <w:pPr>
        <w:jc w:val="center"/>
        <w:rPr>
          <w:lang w:val="es-NI"/>
        </w:rPr>
      </w:pPr>
    </w:p>
    <w:p w14:paraId="67C6BC4D" w14:textId="77777777" w:rsidR="00D25A3F" w:rsidRPr="005A67A4" w:rsidRDefault="00D25A3F" w:rsidP="00D25A3F">
      <w:pPr>
        <w:jc w:val="center"/>
        <w:rPr>
          <w:lang w:val="es-NI"/>
        </w:rPr>
      </w:pPr>
    </w:p>
    <w:p w14:paraId="4E32CF22" w14:textId="77777777" w:rsidR="00D25A3F" w:rsidRPr="005A67A4" w:rsidRDefault="00D25A3F" w:rsidP="00D25A3F">
      <w:pPr>
        <w:jc w:val="center"/>
        <w:rPr>
          <w:lang w:val="es-NI"/>
        </w:rPr>
      </w:pPr>
    </w:p>
    <w:p w14:paraId="0E411A2E" w14:textId="77777777" w:rsidR="00D25A3F" w:rsidRPr="005A67A4" w:rsidRDefault="00D25A3F" w:rsidP="00D25A3F">
      <w:pPr>
        <w:jc w:val="center"/>
        <w:rPr>
          <w:lang w:val="es-NI"/>
        </w:rPr>
      </w:pPr>
    </w:p>
    <w:p w14:paraId="72960D7B" w14:textId="77777777" w:rsidR="00D25A3F" w:rsidRPr="005A67A4" w:rsidRDefault="00D25A3F" w:rsidP="00D25A3F">
      <w:pPr>
        <w:jc w:val="center"/>
        <w:rPr>
          <w:lang w:val="es-NI"/>
        </w:rPr>
      </w:pPr>
    </w:p>
    <w:p w14:paraId="01901F6C" w14:textId="77777777" w:rsidR="00D25A3F" w:rsidRPr="005A67A4" w:rsidRDefault="00D25A3F" w:rsidP="00D25A3F">
      <w:pPr>
        <w:jc w:val="center"/>
        <w:rPr>
          <w:lang w:val="es-NI"/>
        </w:rPr>
      </w:pPr>
    </w:p>
    <w:p w14:paraId="11122FE7" w14:textId="77777777" w:rsidR="00D25A3F" w:rsidRPr="005A67A4" w:rsidRDefault="00D25A3F" w:rsidP="00D25A3F">
      <w:pPr>
        <w:jc w:val="center"/>
        <w:rPr>
          <w:lang w:val="es-NI"/>
        </w:rPr>
      </w:pPr>
    </w:p>
    <w:p w14:paraId="01C47735" w14:textId="77777777" w:rsidR="00D25A3F" w:rsidRPr="005A67A4" w:rsidRDefault="00D25A3F" w:rsidP="00D25A3F">
      <w:pPr>
        <w:jc w:val="center"/>
        <w:rPr>
          <w:lang w:val="es-NI"/>
        </w:rPr>
      </w:pPr>
    </w:p>
    <w:p w14:paraId="691DD367" w14:textId="77777777" w:rsidR="00D25A3F" w:rsidRPr="005A67A4" w:rsidRDefault="00D25A3F" w:rsidP="00D25A3F">
      <w:pPr>
        <w:jc w:val="center"/>
        <w:rPr>
          <w:lang w:val="es-NI"/>
        </w:rPr>
      </w:pPr>
    </w:p>
    <w:p w14:paraId="630EB72A" w14:textId="77777777" w:rsidR="003B42D8" w:rsidRPr="00D25A3F" w:rsidRDefault="0024281A">
      <w:pPr>
        <w:rPr>
          <w:lang w:val="es-NI"/>
        </w:rPr>
      </w:pPr>
    </w:p>
    <w:p w14:paraId="2063EC3E" w14:textId="1C856DDD" w:rsidR="00F4079C" w:rsidRDefault="00F4079C" w:rsidP="00F4079C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  <w:t>Febrero  año 2022</w:t>
      </w:r>
    </w:p>
    <w:p w14:paraId="346ACBD5" w14:textId="77777777" w:rsidR="00F4079C" w:rsidRPr="004A5BA8" w:rsidRDefault="00F4079C" w:rsidP="00F4079C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SILAIS CARAZO</w:t>
      </w:r>
    </w:p>
    <w:p w14:paraId="73E953EC" w14:textId="77777777" w:rsidR="00C4004E" w:rsidRPr="004A5BA8" w:rsidRDefault="00C4004E" w:rsidP="00D25A3F">
      <w:pPr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252EA713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Default="00C4004E" w:rsidP="00C4004E">
      <w:pPr>
        <w:jc w:val="center"/>
        <w:rPr>
          <w:lang w:val="es-NI"/>
        </w:rPr>
      </w:pPr>
    </w:p>
    <w:p w14:paraId="616572B1" w14:textId="77777777" w:rsidR="001F5822" w:rsidRDefault="001F5822" w:rsidP="00C4004E">
      <w:pPr>
        <w:jc w:val="center"/>
        <w:rPr>
          <w:lang w:val="es-NI"/>
        </w:rPr>
      </w:pPr>
    </w:p>
    <w:p w14:paraId="0BEDE1E5" w14:textId="77777777" w:rsidR="001F5822" w:rsidRDefault="001F5822" w:rsidP="00C4004E">
      <w:pPr>
        <w:jc w:val="center"/>
        <w:rPr>
          <w:lang w:val="es-NI"/>
        </w:rPr>
      </w:pPr>
    </w:p>
    <w:p w14:paraId="3FFFCFC1" w14:textId="77777777" w:rsidR="001F5822" w:rsidRDefault="001F5822" w:rsidP="00C4004E">
      <w:pPr>
        <w:jc w:val="center"/>
        <w:rPr>
          <w:lang w:val="es-NI"/>
        </w:rPr>
      </w:pPr>
    </w:p>
    <w:p w14:paraId="53D1F67B" w14:textId="77777777" w:rsidR="001F5822" w:rsidRDefault="001F5822" w:rsidP="00C4004E">
      <w:pPr>
        <w:jc w:val="center"/>
        <w:rPr>
          <w:lang w:val="es-NI"/>
        </w:rPr>
      </w:pPr>
    </w:p>
    <w:p w14:paraId="38E99E95" w14:textId="77777777" w:rsidR="001F5822" w:rsidRDefault="001F5822" w:rsidP="00C4004E">
      <w:pPr>
        <w:jc w:val="center"/>
        <w:rPr>
          <w:lang w:val="es-NI"/>
        </w:rPr>
      </w:pPr>
    </w:p>
    <w:p w14:paraId="7575820F" w14:textId="77777777" w:rsidR="001F5822" w:rsidRPr="004A5BA8" w:rsidRDefault="001F5822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51DADBA9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Casos confirmados por semana ep</w:t>
      </w:r>
      <w:r w:rsidR="001F5822">
        <w:rPr>
          <w:rFonts w:ascii="Arial" w:hAnsi="Arial" w:cs="Arial"/>
          <w:b/>
          <w:lang w:val="es-NI"/>
        </w:rPr>
        <w:t xml:space="preserve">idemiológica SILAIS Carazo </w:t>
      </w:r>
      <w:r w:rsidR="00890295">
        <w:rPr>
          <w:rFonts w:ascii="Arial" w:hAnsi="Arial" w:cs="Arial"/>
          <w:b/>
          <w:lang w:val="es-NI"/>
        </w:rPr>
        <w:t>Febrero 2022</w:t>
      </w:r>
      <w:r>
        <w:rPr>
          <w:rFonts w:ascii="Arial" w:hAnsi="Arial" w:cs="Arial"/>
          <w:b/>
          <w:lang w:val="es-NI"/>
        </w:rPr>
        <w:t xml:space="preserve"> 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7A697137" w:rsidR="006B0CCB" w:rsidRPr="004A5BA8" w:rsidRDefault="00B8789A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A295719" wp14:editId="68154E4A">
            <wp:extent cx="6690360" cy="3200400"/>
            <wp:effectExtent l="0" t="0" r="1524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A9C865" w14:textId="5ED7E04C" w:rsidR="00F33283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</w:t>
      </w:r>
      <w:r w:rsidR="00CB0406">
        <w:rPr>
          <w:rFonts w:ascii="Arial" w:hAnsi="Arial" w:cs="Arial"/>
          <w:sz w:val="24"/>
          <w:lang w:val="es-NI"/>
        </w:rPr>
        <w:t xml:space="preserve">el mes de febrero </w:t>
      </w:r>
      <w:r w:rsidR="00301429">
        <w:rPr>
          <w:rFonts w:ascii="Arial" w:hAnsi="Arial" w:cs="Arial"/>
          <w:sz w:val="24"/>
          <w:lang w:val="es-NI"/>
        </w:rPr>
        <w:t>se reportaron 12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casos de COVID </w:t>
      </w:r>
      <w:r w:rsidR="003549E2">
        <w:rPr>
          <w:rFonts w:ascii="Arial" w:hAnsi="Arial" w:cs="Arial"/>
          <w:sz w:val="24"/>
          <w:lang w:val="es-NI"/>
        </w:rPr>
        <w:t>-</w:t>
      </w:r>
      <w:r w:rsidR="00890295">
        <w:rPr>
          <w:rFonts w:ascii="Arial" w:hAnsi="Arial" w:cs="Arial"/>
          <w:sz w:val="24"/>
          <w:lang w:val="es-NI"/>
        </w:rPr>
        <w:t>19 confirmados</w:t>
      </w:r>
      <w:r w:rsidR="003549E2">
        <w:rPr>
          <w:rFonts w:ascii="Arial" w:hAnsi="Arial" w:cs="Arial"/>
          <w:sz w:val="24"/>
          <w:lang w:val="es-NI"/>
        </w:rPr>
        <w:t xml:space="preserve"> y un</w:t>
      </w:r>
      <w:r>
        <w:rPr>
          <w:rFonts w:ascii="Arial" w:hAnsi="Arial" w:cs="Arial"/>
          <w:sz w:val="24"/>
          <w:lang w:val="es-NI"/>
        </w:rPr>
        <w:t xml:space="preserve"> fallecido los casos se presentaron en la</w:t>
      </w:r>
      <w:r w:rsidR="003549E2">
        <w:rPr>
          <w:rFonts w:ascii="Arial" w:hAnsi="Arial" w:cs="Arial"/>
          <w:sz w:val="24"/>
          <w:lang w:val="es-NI"/>
        </w:rPr>
        <w:t xml:space="preserve">s semanas </w:t>
      </w:r>
      <w:r w:rsidR="00890295">
        <w:rPr>
          <w:rFonts w:ascii="Arial" w:hAnsi="Arial" w:cs="Arial"/>
          <w:sz w:val="24"/>
          <w:lang w:val="es-NI"/>
        </w:rPr>
        <w:t>epidemiológicas</w:t>
      </w:r>
      <w:r w:rsidR="003549E2">
        <w:rPr>
          <w:rFonts w:ascii="Arial" w:hAnsi="Arial" w:cs="Arial"/>
          <w:sz w:val="24"/>
          <w:lang w:val="es-NI"/>
        </w:rPr>
        <w:t xml:space="preserve"> </w:t>
      </w:r>
      <w:r w:rsidR="003B57F8">
        <w:rPr>
          <w:rFonts w:ascii="Arial" w:hAnsi="Arial" w:cs="Arial"/>
          <w:sz w:val="24"/>
          <w:lang w:val="es-NI"/>
        </w:rPr>
        <w:t>5, 6, 7,8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del año lo que tr</w:t>
      </w:r>
      <w:r w:rsidR="003549E2">
        <w:rPr>
          <w:rFonts w:ascii="Arial" w:hAnsi="Arial" w:cs="Arial"/>
          <w:sz w:val="24"/>
          <w:lang w:val="es-NI"/>
        </w:rPr>
        <w:t xml:space="preserve">aduce una circulación viral aun baja </w:t>
      </w:r>
      <w:r>
        <w:rPr>
          <w:rFonts w:ascii="Arial" w:hAnsi="Arial" w:cs="Arial"/>
          <w:sz w:val="24"/>
          <w:lang w:val="es-NI"/>
        </w:rPr>
        <w:t xml:space="preserve"> lo que conlle</w:t>
      </w:r>
      <w:r w:rsidR="003549E2">
        <w:rPr>
          <w:rFonts w:ascii="Arial" w:hAnsi="Arial" w:cs="Arial"/>
          <w:sz w:val="24"/>
          <w:lang w:val="es-NI"/>
        </w:rPr>
        <w:t>va a una baja transmisión sin embargo consideramos</w:t>
      </w:r>
      <w:r w:rsidR="00CB0406">
        <w:rPr>
          <w:rFonts w:ascii="Arial" w:hAnsi="Arial" w:cs="Arial"/>
          <w:sz w:val="24"/>
          <w:lang w:val="es-NI"/>
        </w:rPr>
        <w:t xml:space="preserve"> de que a pesar de la 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incidencia </w:t>
      </w:r>
      <w:r w:rsidR="00CB0406">
        <w:rPr>
          <w:rFonts w:ascii="Arial" w:hAnsi="Arial" w:cs="Arial"/>
          <w:sz w:val="24"/>
          <w:lang w:val="es-NI"/>
        </w:rPr>
        <w:t xml:space="preserve">y baja </w:t>
      </w:r>
      <w:r>
        <w:rPr>
          <w:rFonts w:ascii="Arial" w:hAnsi="Arial" w:cs="Arial"/>
          <w:sz w:val="24"/>
          <w:lang w:val="es-NI"/>
        </w:rPr>
        <w:t xml:space="preserve"> transmisión </w:t>
      </w:r>
      <w:r w:rsidR="00CB0406">
        <w:rPr>
          <w:rFonts w:ascii="Arial" w:hAnsi="Arial" w:cs="Arial"/>
          <w:sz w:val="24"/>
          <w:lang w:val="es-NI"/>
        </w:rPr>
        <w:t xml:space="preserve">de </w:t>
      </w:r>
      <w:r>
        <w:rPr>
          <w:rFonts w:ascii="Arial" w:hAnsi="Arial" w:cs="Arial"/>
          <w:sz w:val="24"/>
          <w:lang w:val="es-NI"/>
        </w:rPr>
        <w:t>casos detectados de manera dispersa en diferentes localidades</w:t>
      </w:r>
      <w:r w:rsidR="00CB0406">
        <w:rPr>
          <w:rFonts w:ascii="Arial" w:hAnsi="Arial" w:cs="Arial"/>
          <w:sz w:val="24"/>
          <w:lang w:val="es-NI"/>
        </w:rPr>
        <w:t>, hay un ligero incremento en relación al mes de Enero</w:t>
      </w:r>
      <w:r w:rsidR="003549E2">
        <w:rPr>
          <w:rFonts w:ascii="Arial" w:hAnsi="Arial" w:cs="Arial"/>
          <w:sz w:val="24"/>
          <w:lang w:val="es-NI"/>
        </w:rPr>
        <w:t xml:space="preserve"> 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75887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5010CC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38385FDB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Distribución porcentual de COVID -19 p</w:t>
      </w:r>
      <w:r w:rsidR="00685CA3">
        <w:rPr>
          <w:rFonts w:ascii="Arial" w:hAnsi="Arial" w:cs="Arial"/>
          <w:b/>
          <w:sz w:val="24"/>
          <w:szCs w:val="24"/>
          <w:lang w:val="es-NI"/>
        </w:rPr>
        <w:t xml:space="preserve">or Municipio SILAIS Carazo </w:t>
      </w:r>
      <w:r w:rsidR="00890295">
        <w:rPr>
          <w:rFonts w:ascii="Arial" w:hAnsi="Arial" w:cs="Arial"/>
          <w:b/>
          <w:sz w:val="24"/>
          <w:szCs w:val="24"/>
          <w:lang w:val="es-NI"/>
        </w:rPr>
        <w:t>Febrero 2022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B45656">
        <w:rPr>
          <w:rFonts w:ascii="Arial" w:hAnsi="Arial" w:cs="Arial"/>
          <w:b/>
          <w:noProof/>
          <w:color w:val="FF0000"/>
          <w:sz w:val="16"/>
          <w:highlight w:val="yellow"/>
          <w:shd w:val="clear" w:color="auto" w:fill="9870A8"/>
          <w:lang w:val="es-NI" w:eastAsia="es-NI"/>
        </w:rPr>
        <w:drawing>
          <wp:inline distT="0" distB="0" distL="0" distR="0" wp14:anchorId="0E02C8FF" wp14:editId="6D6D2FAB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3061DE86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porcentual 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en relación al COVID son los Municipio de Diriamba, San Marcos y Jinotepe con 25% cada uno  seguido del municipio de Santa Teresa con 16% y dolores con menos porcentaje 8</w:t>
      </w:r>
      <w:r w:rsidR="00D529AC">
        <w:rPr>
          <w:rFonts w:ascii="Arial" w:hAnsi="Arial" w:cs="Arial"/>
          <w:b/>
          <w:sz w:val="24"/>
          <w:szCs w:val="24"/>
          <w:lang w:val="es-NI"/>
        </w:rPr>
        <w:t>%,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="00D529AC">
        <w:rPr>
          <w:rFonts w:ascii="Arial" w:hAnsi="Arial" w:cs="Arial"/>
          <w:b/>
          <w:sz w:val="24"/>
          <w:szCs w:val="24"/>
          <w:lang w:val="es-NI"/>
        </w:rPr>
        <w:t>3 municipios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no reportaron casos conf</w:t>
      </w:r>
      <w:r w:rsidR="00A50540">
        <w:rPr>
          <w:rFonts w:ascii="Arial" w:hAnsi="Arial" w:cs="Arial"/>
          <w:b/>
          <w:sz w:val="24"/>
          <w:szCs w:val="24"/>
          <w:lang w:val="es-NI"/>
        </w:rPr>
        <w:t>irmados durante el mes de febrero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1E63DB7A" w:rsidR="00EF0315" w:rsidRDefault="0071646E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 xml:space="preserve">Mes de Febrero </w:t>
      </w:r>
      <w:r w:rsidR="00EF0315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A52DB63" w14:textId="0CBC2107" w:rsidR="00A14348" w:rsidRDefault="0071646E" w:rsidP="0071646E">
      <w:pPr>
        <w:jc w:val="center"/>
        <w:rPr>
          <w:rFonts w:ascii="Arial" w:hAnsi="Arial" w:cs="Arial"/>
          <w:b/>
          <w:sz w:val="16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284BD1A0" wp14:editId="1DF827C1">
            <wp:extent cx="55245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1D00E8C9" w:rsidR="00F610A7" w:rsidRPr="0071646E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1FF0F95B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D04107">
        <w:rPr>
          <w:rFonts w:ascii="Arial" w:hAnsi="Arial" w:cs="Arial"/>
          <w:sz w:val="24"/>
          <w:lang w:val="es-NI"/>
        </w:rPr>
        <w:t>ás afectado es el grupo de 35-49  años con 7</w:t>
      </w:r>
      <w:r w:rsidR="00844902">
        <w:rPr>
          <w:rFonts w:ascii="Arial" w:hAnsi="Arial" w:cs="Arial"/>
          <w:sz w:val="24"/>
          <w:lang w:val="es-NI"/>
        </w:rPr>
        <w:t xml:space="preserve"> casos seguido del grupo de</w:t>
      </w:r>
      <w:r w:rsidR="00D04107">
        <w:rPr>
          <w:rFonts w:ascii="Arial" w:hAnsi="Arial" w:cs="Arial"/>
          <w:sz w:val="24"/>
          <w:lang w:val="es-NI"/>
        </w:rPr>
        <w:t xml:space="preserve"> 20-34 </w:t>
      </w:r>
      <w:r w:rsidR="00751D22">
        <w:rPr>
          <w:rFonts w:ascii="Arial" w:hAnsi="Arial" w:cs="Arial"/>
          <w:sz w:val="24"/>
          <w:lang w:val="es-NI"/>
        </w:rPr>
        <w:t xml:space="preserve"> años</w:t>
      </w:r>
      <w:r w:rsidR="00D04107">
        <w:rPr>
          <w:rFonts w:ascii="Arial" w:hAnsi="Arial" w:cs="Arial"/>
          <w:sz w:val="24"/>
          <w:lang w:val="es-NI"/>
        </w:rPr>
        <w:t xml:space="preserve"> con 4 casos y el de 50 a más </w:t>
      </w:r>
      <w:r w:rsidR="00751D22">
        <w:rPr>
          <w:rFonts w:ascii="Arial" w:hAnsi="Arial" w:cs="Arial"/>
          <w:sz w:val="24"/>
          <w:lang w:val="es-NI"/>
        </w:rPr>
        <w:t xml:space="preserve"> con un caso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4C9666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11008FF" w:rsidR="00F610A7" w:rsidRDefault="00F610A7" w:rsidP="00F610A7">
      <w:pPr>
        <w:rPr>
          <w:noProof/>
          <w:lang w:val="es-NI" w:eastAsia="es-NI"/>
        </w:rPr>
      </w:pPr>
    </w:p>
    <w:p w14:paraId="5F35DEC6" w14:textId="77777777" w:rsidR="00751D22" w:rsidRDefault="00751D22" w:rsidP="00F610A7">
      <w:pPr>
        <w:rPr>
          <w:noProof/>
          <w:lang w:val="es-NI" w:eastAsia="es-NI"/>
        </w:rPr>
      </w:pPr>
    </w:p>
    <w:p w14:paraId="7760BCA5" w14:textId="77777777" w:rsidR="00751D22" w:rsidRDefault="00751D22" w:rsidP="00F610A7">
      <w:pPr>
        <w:rPr>
          <w:noProof/>
          <w:lang w:val="es-NI" w:eastAsia="es-NI"/>
        </w:rPr>
      </w:pPr>
    </w:p>
    <w:p w14:paraId="5531FA27" w14:textId="77777777" w:rsidR="00751D22" w:rsidRDefault="00751D22" w:rsidP="00F610A7">
      <w:pPr>
        <w:rPr>
          <w:noProof/>
          <w:lang w:val="es-NI" w:eastAsia="es-NI"/>
        </w:rPr>
      </w:pPr>
    </w:p>
    <w:p w14:paraId="79569FE1" w14:textId="77777777" w:rsidR="00751D22" w:rsidRDefault="00751D22" w:rsidP="00F610A7">
      <w:pPr>
        <w:rPr>
          <w:lang w:val="es-NI"/>
        </w:rPr>
      </w:pPr>
    </w:p>
    <w:p w14:paraId="4AF241A8" w14:textId="77777777" w:rsidR="002D0FF8" w:rsidRDefault="002D0FF8" w:rsidP="00F610A7">
      <w:pPr>
        <w:rPr>
          <w:lang w:val="es-NI"/>
        </w:rPr>
      </w:pPr>
    </w:p>
    <w:p w14:paraId="4ACD946F" w14:textId="77777777" w:rsidR="002D0FF8" w:rsidRDefault="002D0FF8" w:rsidP="00F610A7">
      <w:pPr>
        <w:rPr>
          <w:lang w:val="es-NI"/>
        </w:rPr>
      </w:pPr>
    </w:p>
    <w:p w14:paraId="4BC44E53" w14:textId="77777777" w:rsidR="002D0FF8" w:rsidRDefault="002D0FF8" w:rsidP="00F610A7">
      <w:pPr>
        <w:rPr>
          <w:lang w:val="es-NI"/>
        </w:rPr>
      </w:pPr>
    </w:p>
    <w:p w14:paraId="44FDA47D" w14:textId="77777777" w:rsidR="002D0FF8" w:rsidRDefault="002D0FF8" w:rsidP="00F610A7">
      <w:pPr>
        <w:rPr>
          <w:lang w:val="es-NI"/>
        </w:rPr>
      </w:pPr>
    </w:p>
    <w:p w14:paraId="519C1D2F" w14:textId="77777777" w:rsidR="002D0FF8" w:rsidRDefault="002D0FF8" w:rsidP="00F610A7">
      <w:pPr>
        <w:rPr>
          <w:lang w:val="es-NI"/>
        </w:rPr>
      </w:pPr>
    </w:p>
    <w:p w14:paraId="6D1882BE" w14:textId="77777777" w:rsidR="002D0FF8" w:rsidRDefault="002D0FF8" w:rsidP="00F610A7">
      <w:pPr>
        <w:rPr>
          <w:lang w:val="es-NI"/>
        </w:rPr>
      </w:pPr>
    </w:p>
    <w:p w14:paraId="0534F2E5" w14:textId="6C4F3E9E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>
        <w:rPr>
          <w:rFonts w:ascii="Arial" w:hAnsi="Arial" w:cs="Arial"/>
          <w:b/>
          <w:sz w:val="32"/>
          <w:szCs w:val="32"/>
          <w:lang w:val="es-NI"/>
        </w:rPr>
        <w:t>OVID-19 por sexo.</w:t>
      </w:r>
    </w:p>
    <w:p w14:paraId="5B570106" w14:textId="2DA14682" w:rsidR="00751D22" w:rsidRDefault="002D0FF8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 xml:space="preserve">Mes de </w:t>
      </w:r>
      <w:r w:rsidR="00890295">
        <w:rPr>
          <w:rFonts w:ascii="Arial" w:hAnsi="Arial" w:cs="Arial"/>
          <w:b/>
          <w:sz w:val="32"/>
          <w:szCs w:val="32"/>
          <w:lang w:val="es-NI"/>
        </w:rPr>
        <w:t>febrero año</w:t>
      </w:r>
      <w:r w:rsidR="00751D22">
        <w:rPr>
          <w:rFonts w:ascii="Arial" w:hAnsi="Arial" w:cs="Arial"/>
          <w:b/>
          <w:sz w:val="32"/>
          <w:szCs w:val="32"/>
          <w:lang w:val="es-NI"/>
        </w:rPr>
        <w:t xml:space="preserve"> 2022</w:t>
      </w:r>
    </w:p>
    <w:p w14:paraId="33CF281C" w14:textId="77777777" w:rsidR="00751D22" w:rsidRPr="00EF0315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77777777" w:rsidR="00751D22" w:rsidRDefault="00751D22" w:rsidP="00F610A7">
      <w:pPr>
        <w:rPr>
          <w:lang w:val="es-NI"/>
        </w:rPr>
      </w:pPr>
    </w:p>
    <w:p w14:paraId="47ABFAC2" w14:textId="0A82413B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  <w:r w:rsidR="00751D22">
        <w:rPr>
          <w:noProof/>
          <w:lang w:val="es-NI" w:eastAsia="es-NI"/>
        </w:rPr>
        <w:drawing>
          <wp:inline distT="0" distB="0" distL="0" distR="0" wp14:anchorId="420D1F84" wp14:editId="73D7D938">
            <wp:extent cx="5486400" cy="4137660"/>
            <wp:effectExtent l="0" t="0" r="0" b="1524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40624B" w14:textId="77777777" w:rsidR="00751D22" w:rsidRDefault="00751D22" w:rsidP="00F610A7">
      <w:pPr>
        <w:rPr>
          <w:lang w:val="es-NI"/>
        </w:rPr>
      </w:pPr>
    </w:p>
    <w:p w14:paraId="40078BEC" w14:textId="77777777" w:rsidR="00751D22" w:rsidRDefault="00751D22" w:rsidP="00F610A7">
      <w:pPr>
        <w:rPr>
          <w:lang w:val="es-NI"/>
        </w:rPr>
      </w:pP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5ABD1A32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de los 12</w:t>
      </w:r>
      <w:r>
        <w:rPr>
          <w:rFonts w:ascii="Arial" w:hAnsi="Arial" w:cs="Arial"/>
          <w:sz w:val="24"/>
          <w:szCs w:val="24"/>
          <w:lang w:val="es-NI"/>
        </w:rPr>
        <w:t xml:space="preserve"> 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afectado fue el </w:t>
      </w:r>
      <w:r w:rsidR="00890295">
        <w:rPr>
          <w:rFonts w:ascii="Arial" w:hAnsi="Arial" w:cs="Arial"/>
          <w:sz w:val="24"/>
          <w:szCs w:val="24"/>
          <w:lang w:val="es-NI"/>
        </w:rPr>
        <w:t>masculino con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58 % y el femenino con 42 %</w:t>
      </w:r>
    </w:p>
    <w:p w14:paraId="6FD4F129" w14:textId="44325996" w:rsidR="00A70820" w:rsidRPr="00751D22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lastRenderedPageBreak/>
        <w:t xml:space="preserve">Los factores de riesgo que presentaron estos pacientes fue la Hipertensión </w:t>
      </w:r>
      <w:r w:rsidR="00F105A6">
        <w:rPr>
          <w:rFonts w:ascii="Arial" w:hAnsi="Arial" w:cs="Arial"/>
          <w:sz w:val="24"/>
          <w:szCs w:val="24"/>
          <w:lang w:val="es-NI"/>
        </w:rPr>
        <w:t>Arterial,</w:t>
      </w:r>
      <w:r w:rsidR="00770AD9">
        <w:rPr>
          <w:rFonts w:ascii="Arial" w:hAnsi="Arial" w:cs="Arial"/>
          <w:sz w:val="24"/>
          <w:szCs w:val="24"/>
          <w:lang w:val="es-NI"/>
        </w:rPr>
        <w:t xml:space="preserve"> Diabetes Mellitus y ERC lo que conllevo a una muerte por COVID-19 </w:t>
      </w:r>
    </w:p>
    <w:p w14:paraId="31F37C89" w14:textId="77777777" w:rsidR="00751D22" w:rsidRDefault="00751D22" w:rsidP="00F610A7">
      <w:pPr>
        <w:rPr>
          <w:lang w:val="es-NI"/>
        </w:rPr>
      </w:pPr>
    </w:p>
    <w:p w14:paraId="238608D0" w14:textId="77777777" w:rsidR="00751D22" w:rsidRDefault="00751D22" w:rsidP="00F610A7">
      <w:pPr>
        <w:rPr>
          <w:lang w:val="es-NI"/>
        </w:rPr>
      </w:pP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5419C844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 xml:space="preserve">portados durante el mes de Febrero 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son casos detectados en los ultimos 14 dias casos bien definidos que no estan vinculados a casos importados pero se encuentran bien locaizados lo que implica un riesgo bajo de transmision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>, ademas son otros municipios los que reportaron casos en relacion a las semanas anteriores , si ya tenemos trasnmisión comunitaria</w:t>
      </w:r>
      <w:r w:rsidR="00FB1693">
        <w:rPr>
          <w:rFonts w:ascii="Arial" w:hAnsi="Arial" w:cs="Arial"/>
          <w:noProof/>
          <w:sz w:val="24"/>
          <w:szCs w:val="24"/>
          <w:lang w:val="es-NI" w:eastAsia="es-NI"/>
        </w:rPr>
        <w:t>.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0A566DE7" w:rsidR="00F610A7" w:rsidRDefault="003C44B0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</w:t>
      </w:r>
      <w:r w:rsidR="000D1379">
        <w:rPr>
          <w:rFonts w:ascii="Arial" w:hAnsi="Arial" w:cs="Arial"/>
          <w:sz w:val="24"/>
          <w:lang w:val="es-NI"/>
        </w:rPr>
        <w:t>mes</w:t>
      </w:r>
      <w:r>
        <w:rPr>
          <w:rFonts w:ascii="Arial" w:hAnsi="Arial" w:cs="Arial"/>
          <w:sz w:val="24"/>
          <w:lang w:val="es-NI"/>
        </w:rPr>
        <w:t xml:space="preserve"> febrero </w:t>
      </w:r>
      <w:r w:rsidR="000D1379">
        <w:rPr>
          <w:rFonts w:ascii="Arial" w:hAnsi="Arial" w:cs="Arial"/>
          <w:sz w:val="24"/>
          <w:lang w:val="es-NI"/>
        </w:rPr>
        <w:t xml:space="preserve">  del año 202</w:t>
      </w:r>
      <w:r>
        <w:rPr>
          <w:rFonts w:ascii="Arial" w:hAnsi="Arial" w:cs="Arial"/>
          <w:sz w:val="24"/>
          <w:lang w:val="es-NI"/>
        </w:rPr>
        <w:t>2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E34484">
        <w:rPr>
          <w:rFonts w:ascii="Arial" w:hAnsi="Arial" w:cs="Arial"/>
          <w:sz w:val="24"/>
          <w:lang w:val="es-NI"/>
        </w:rPr>
        <w:t xml:space="preserve">n el nivel 1 y en algunos </w:t>
      </w:r>
      <w:r w:rsidR="00DD66DC">
        <w:rPr>
          <w:rFonts w:ascii="Arial" w:hAnsi="Arial" w:cs="Arial"/>
          <w:sz w:val="24"/>
          <w:lang w:val="es-NI"/>
        </w:rPr>
        <w:t>Municipios</w:t>
      </w:r>
      <w:bookmarkStart w:id="0" w:name="_GoBack"/>
      <w:bookmarkEnd w:id="0"/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D1379">
        <w:rPr>
          <w:rFonts w:ascii="Arial" w:hAnsi="Arial" w:cs="Arial"/>
          <w:sz w:val="24"/>
          <w:lang w:val="es-NI"/>
        </w:rPr>
        <w:t>.</w:t>
      </w:r>
    </w:p>
    <w:p w14:paraId="000AB2F2" w14:textId="77777777" w:rsidR="003C44B0" w:rsidRDefault="003C44B0" w:rsidP="00F610A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36352528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 xml:space="preserve">SILAIS </w:t>
      </w:r>
      <w:r w:rsidR="00890295">
        <w:rPr>
          <w:rFonts w:ascii="Arial" w:hAnsi="Arial" w:cs="Arial"/>
          <w:b/>
          <w:sz w:val="24"/>
          <w:lang w:val="es-NI"/>
        </w:rPr>
        <w:t>Carazo año</w:t>
      </w:r>
      <w:r w:rsidR="000D1379">
        <w:rPr>
          <w:rFonts w:ascii="Arial" w:hAnsi="Arial" w:cs="Arial"/>
          <w:b/>
          <w:sz w:val="24"/>
          <w:lang w:val="es-NI"/>
        </w:rPr>
        <w:t xml:space="preserve"> 2022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5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820"/>
        <w:gridCol w:w="820"/>
      </w:tblGrid>
      <w:tr w:rsidR="003C44B0" w:rsidRPr="00E34484" w14:paraId="06896894" w14:textId="77777777" w:rsidTr="003C44B0">
        <w:trPr>
          <w:trHeight w:val="228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31E" w14:textId="77777777" w:rsidR="003C44B0" w:rsidRPr="003C44B0" w:rsidRDefault="003C44B0" w:rsidP="003C44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E540" w14:textId="77777777" w:rsidR="003C44B0" w:rsidRPr="003C44B0" w:rsidRDefault="003C44B0" w:rsidP="003C4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896F" w14:textId="77777777" w:rsidR="003C44B0" w:rsidRPr="003C44B0" w:rsidRDefault="003C44B0" w:rsidP="003C44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</w:tr>
      <w:tr w:rsidR="003C44B0" w:rsidRPr="00E34484" w14:paraId="51BB2B36" w14:textId="77777777" w:rsidTr="003C44B0">
        <w:trPr>
          <w:trHeight w:val="1602"/>
          <w:jc w:val="center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B5FA" w14:textId="77777777" w:rsidR="003C44B0" w:rsidRPr="003C44B0" w:rsidRDefault="003C44B0" w:rsidP="003C44B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3C4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10000 habitantes.</w:t>
            </w:r>
            <w:r w:rsidRPr="003C4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Entre la 5º y 8º semana epidemiológica</w:t>
            </w:r>
            <w:r w:rsidRPr="003C4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CARAZO por Servicios</w:t>
            </w:r>
            <w:r w:rsidRPr="003C4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3C44B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3C44B0" w:rsidRPr="003C44B0" w14:paraId="7392710B" w14:textId="77777777" w:rsidTr="003C44B0">
        <w:trPr>
          <w:trHeight w:val="300"/>
          <w:jc w:val="center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5F8" w14:textId="77777777" w:rsidR="003C44B0" w:rsidRPr="003C44B0" w:rsidRDefault="003C44B0" w:rsidP="003C44B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BA13C47" w14:textId="77777777" w:rsidR="003C44B0" w:rsidRPr="003C44B0" w:rsidRDefault="003C44B0" w:rsidP="003C44B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3C44B0" w:rsidRPr="003C44B0" w14:paraId="1BAFD825" w14:textId="77777777" w:rsidTr="003C44B0">
        <w:trPr>
          <w:trHeight w:val="252"/>
          <w:jc w:val="center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4079992" w14:textId="77777777" w:rsidR="003C44B0" w:rsidRPr="003C44B0" w:rsidRDefault="003C44B0" w:rsidP="003C44B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SERVICIOS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29B6981" w14:textId="77777777" w:rsidR="003C44B0" w:rsidRPr="003C44B0" w:rsidRDefault="003C44B0" w:rsidP="003C44B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F2B502E" w14:textId="77777777" w:rsidR="003C44B0" w:rsidRPr="003C44B0" w:rsidRDefault="003C44B0" w:rsidP="003C44B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3C44B0" w:rsidRPr="003C44B0" w14:paraId="17825A0C" w14:textId="77777777" w:rsidTr="003C44B0">
        <w:trPr>
          <w:trHeight w:val="228"/>
          <w:jc w:val="center"/>
        </w:trPr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B857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Diriamba - Establecimiento No Especificado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C496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9864F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3C44B0" w:rsidRPr="003C44B0" w14:paraId="3E5D692B" w14:textId="77777777" w:rsidTr="003C44B0">
        <w:trPr>
          <w:trHeight w:val="240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EC52D90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Diriamba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6D71D7C8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43701834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0.52</w:t>
            </w:r>
          </w:p>
        </w:tc>
      </w:tr>
      <w:tr w:rsidR="003C44B0" w:rsidRPr="003C44B0" w14:paraId="6407E79E" w14:textId="77777777" w:rsidTr="003C44B0">
        <w:trPr>
          <w:trHeight w:val="228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86E24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CENTRO DE SALUD GREGORIA GUTIERREZ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148D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F24E9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3C44B0" w:rsidRPr="003C44B0" w14:paraId="1B3FE079" w14:textId="77777777" w:rsidTr="003C44B0">
        <w:trPr>
          <w:trHeight w:val="240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1E4D8499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Dolores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1EE4A026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43E09EFB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1.48</w:t>
            </w:r>
          </w:p>
        </w:tc>
      </w:tr>
      <w:tr w:rsidR="003C44B0" w:rsidRPr="003C44B0" w14:paraId="760EBD70" w14:textId="77777777" w:rsidTr="003C44B0">
        <w:trPr>
          <w:trHeight w:val="228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3AE6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Jinotepe - Establecimiento No Especificado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8B8E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1A61E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3C44B0" w:rsidRPr="003C44B0" w14:paraId="1C25CCB3" w14:textId="77777777" w:rsidTr="003C44B0">
        <w:trPr>
          <w:trHeight w:val="240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2E866B26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Jinotepe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5C95536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47D6F29A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0.71</w:t>
            </w:r>
          </w:p>
        </w:tc>
      </w:tr>
      <w:tr w:rsidR="003C44B0" w:rsidRPr="003C44B0" w14:paraId="35B1B60E" w14:textId="77777777" w:rsidTr="003C44B0">
        <w:trPr>
          <w:trHeight w:val="228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A9ED4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Marcos - Establecimiento No Especificado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26E0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C1C97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3C44B0" w:rsidRPr="003C44B0" w14:paraId="1E813A68" w14:textId="77777777" w:rsidTr="003C44B0">
        <w:trPr>
          <w:trHeight w:val="240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DA211D2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San Marcos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4D92A438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0DB2C6CC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1.03</w:t>
            </w:r>
          </w:p>
        </w:tc>
      </w:tr>
      <w:tr w:rsidR="003C44B0" w:rsidRPr="003C44B0" w14:paraId="2C7D54BD" w14:textId="77777777" w:rsidTr="003C44B0">
        <w:trPr>
          <w:trHeight w:val="228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6765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Santa Teresa - Establecimiento No Especificado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6FB3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2EFFC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3C44B0" w:rsidRPr="003C44B0" w14:paraId="62FE755C" w14:textId="77777777" w:rsidTr="003C44B0">
        <w:trPr>
          <w:trHeight w:val="240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5F28A75B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Santa Teresa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5A93FF3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39072AB7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1.18</w:t>
            </w:r>
          </w:p>
        </w:tc>
      </w:tr>
      <w:tr w:rsidR="003C44B0" w:rsidRPr="003C44B0" w14:paraId="3145BF4A" w14:textId="77777777" w:rsidTr="003C44B0">
        <w:trPr>
          <w:trHeight w:val="252"/>
          <w:jc w:val="center"/>
        </w:trPr>
        <w:tc>
          <w:tcPr>
            <w:tcW w:w="4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6E9442E" w14:textId="77777777" w:rsidR="003C44B0" w:rsidRPr="003C44B0" w:rsidRDefault="003C44B0" w:rsidP="003C44B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 SILAIS CARAZO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DE978EB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0D0B1E8" w14:textId="77777777" w:rsidR="003C44B0" w:rsidRPr="003C44B0" w:rsidRDefault="003C44B0" w:rsidP="003C44B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44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0.72</w:t>
            </w:r>
          </w:p>
        </w:tc>
      </w:tr>
    </w:tbl>
    <w:p w14:paraId="34B5DAC0" w14:textId="77777777" w:rsidR="004F4CC3" w:rsidRDefault="004F4CC3" w:rsidP="00F610A7">
      <w:pPr>
        <w:rPr>
          <w:lang w:val="es-NI"/>
        </w:rPr>
      </w:pPr>
    </w:p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514CD9CB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>nivel nacional la tasa de morbilidad po</w:t>
      </w:r>
      <w:r w:rsidR="004F4CC3">
        <w:rPr>
          <w:rFonts w:ascii="Arial" w:hAnsi="Arial" w:cs="Arial"/>
          <w:sz w:val="24"/>
          <w:lang w:val="es-NI"/>
        </w:rPr>
        <w:t xml:space="preserve">r COVID-19 en </w:t>
      </w:r>
      <w:r w:rsidR="00071926">
        <w:rPr>
          <w:rFonts w:ascii="Arial" w:hAnsi="Arial" w:cs="Arial"/>
          <w:sz w:val="24"/>
          <w:lang w:val="es-NI"/>
        </w:rPr>
        <w:t xml:space="preserve">el </w:t>
      </w:r>
      <w:r w:rsidR="007A02F5">
        <w:rPr>
          <w:rFonts w:ascii="Arial" w:hAnsi="Arial" w:cs="Arial"/>
          <w:sz w:val="24"/>
          <w:lang w:val="es-NI"/>
        </w:rPr>
        <w:t>mes de febrero 2022  fue de 0.72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7DB54C4D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</w:t>
      </w:r>
      <w:r w:rsidR="007A02F5">
        <w:rPr>
          <w:rFonts w:ascii="Arial" w:hAnsi="Arial" w:cs="Arial"/>
          <w:sz w:val="24"/>
          <w:lang w:val="es-NI"/>
        </w:rPr>
        <w:t>unicipio de Dolores con 1.4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572DD60E" w14:textId="7601B351" w:rsidR="004F4CC3" w:rsidRPr="00F2720A" w:rsidRDefault="004F4CC3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mortalidad durante el mes de enero no tuvimos muertes por COVID-19</w:t>
      </w:r>
    </w:p>
    <w:p w14:paraId="349C041B" w14:textId="77777777" w:rsidR="00F610A7" w:rsidRDefault="00F610A7" w:rsidP="00F610A7">
      <w:pPr>
        <w:rPr>
          <w:lang w:val="es-NI"/>
        </w:rPr>
      </w:pPr>
    </w:p>
    <w:p w14:paraId="38F19744" w14:textId="5E50567C" w:rsidR="000C04E5" w:rsidRPr="004259FF" w:rsidRDefault="00F610A7" w:rsidP="004259FF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1A150E89" w:rsidR="00DE20CC" w:rsidRPr="004259FF" w:rsidRDefault="00783817" w:rsidP="00C4004E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19 Municipio de Jinotepe  Febrero </w:t>
      </w:r>
      <w:r w:rsidR="004259FF" w:rsidRPr="004259FF">
        <w:rPr>
          <w:rFonts w:ascii="Arial" w:hAnsi="Arial" w:cs="Arial"/>
          <w:b/>
          <w:lang w:val="es-NI"/>
        </w:rPr>
        <w:t xml:space="preserve"> 2022</w:t>
      </w:r>
    </w:p>
    <w:p w14:paraId="3D3319D6" w14:textId="53FB95B9" w:rsidR="00DE20CC" w:rsidRPr="004259FF" w:rsidRDefault="00DE20CC" w:rsidP="00C4004E">
      <w:pPr>
        <w:jc w:val="center"/>
        <w:rPr>
          <w:rFonts w:ascii="Arial" w:hAnsi="Arial" w:cs="Arial"/>
          <w:b/>
          <w:lang w:val="es-NI"/>
        </w:rPr>
      </w:pPr>
    </w:p>
    <w:p w14:paraId="631000BD" w14:textId="06AD7663" w:rsidR="00C4004E" w:rsidRPr="003B50D3" w:rsidRDefault="004259FF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7A3772D" wp14:editId="1CACA379">
            <wp:extent cx="5882640" cy="2743200"/>
            <wp:effectExtent l="0" t="0" r="381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F9485F" w14:textId="77777777" w:rsidR="00C4004E" w:rsidRPr="004259FF" w:rsidRDefault="00C4004E" w:rsidP="00C4004E">
      <w:pPr>
        <w:jc w:val="center"/>
        <w:rPr>
          <w:lang w:val="es-NI"/>
        </w:rPr>
      </w:pPr>
    </w:p>
    <w:p w14:paraId="315A4C10" w14:textId="224A9E07" w:rsidR="00C4004E" w:rsidRPr="004259FF" w:rsidRDefault="004259FF" w:rsidP="004259FF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Jinotepe los casos reportados fueron en las semanas epidemiologicas 7 con 1 caso y semana 8 con 2 </w:t>
      </w:r>
      <w:r w:rsidR="00F044C4" w:rsidRPr="004259FF">
        <w:rPr>
          <w:rFonts w:ascii="Arial" w:hAnsi="Arial" w:cs="Arial"/>
          <w:sz w:val="24"/>
          <w:szCs w:val="24"/>
          <w:lang w:val="es-NI"/>
        </w:rPr>
        <w:t>casos</w:t>
      </w:r>
      <w:r w:rsidR="00F044C4">
        <w:rPr>
          <w:rFonts w:ascii="Arial" w:hAnsi="Arial" w:cs="Arial"/>
          <w:sz w:val="24"/>
          <w:szCs w:val="24"/>
          <w:lang w:val="es-NI"/>
        </w:rPr>
        <w:t>,</w:t>
      </w:r>
      <w:r w:rsidR="00350657">
        <w:rPr>
          <w:rFonts w:ascii="Arial" w:hAnsi="Arial" w:cs="Arial"/>
          <w:sz w:val="24"/>
          <w:szCs w:val="24"/>
          <w:lang w:val="es-NI"/>
        </w:rPr>
        <w:t xml:space="preserve"> los</w:t>
      </w:r>
      <w:r w:rsidR="00213CFC">
        <w:rPr>
          <w:rFonts w:ascii="Arial" w:hAnsi="Arial" w:cs="Arial"/>
          <w:sz w:val="24"/>
          <w:szCs w:val="24"/>
          <w:lang w:val="es-NI"/>
        </w:rPr>
        <w:t xml:space="preserve"> barrios</w:t>
      </w:r>
      <w:r w:rsidR="00350657">
        <w:rPr>
          <w:rFonts w:ascii="Arial" w:hAnsi="Arial" w:cs="Arial"/>
          <w:sz w:val="24"/>
          <w:szCs w:val="24"/>
          <w:lang w:val="es-NI"/>
        </w:rPr>
        <w:t xml:space="preserve"> afectados son </w:t>
      </w:r>
      <w:r w:rsidR="00213CFC">
        <w:rPr>
          <w:rFonts w:ascii="Arial" w:hAnsi="Arial" w:cs="Arial"/>
          <w:sz w:val="24"/>
          <w:szCs w:val="24"/>
          <w:lang w:val="es-NI"/>
        </w:rPr>
        <w:t>La Competencia, Villa Madre Proletaria, y Ernest Telman.</w:t>
      </w:r>
    </w:p>
    <w:p w14:paraId="6632584E" w14:textId="62DB785C" w:rsidR="00AB6F24" w:rsidRPr="004259FF" w:rsidRDefault="00AB6F24" w:rsidP="004259FF">
      <w:pPr>
        <w:rPr>
          <w:rFonts w:ascii="Arial" w:hAnsi="Arial" w:cs="Arial"/>
          <w:sz w:val="24"/>
          <w:szCs w:val="24"/>
          <w:lang w:val="es-NI"/>
        </w:rPr>
      </w:pPr>
    </w:p>
    <w:p w14:paraId="3472A325" w14:textId="77777777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C74CDB" w:rsidRDefault="009D2202" w:rsidP="00C4004E">
      <w:pPr>
        <w:jc w:val="center"/>
        <w:rPr>
          <w:noProof/>
          <w:lang w:val="es-NI"/>
        </w:rPr>
      </w:pPr>
      <w:r w:rsidRPr="00C74CDB">
        <w:rPr>
          <w:noProof/>
          <w:lang w:val="es-NI"/>
        </w:rPr>
        <w:t xml:space="preserve"> </w:t>
      </w:r>
    </w:p>
    <w:p w14:paraId="148A5D35" w14:textId="77777777" w:rsidR="009D2202" w:rsidRPr="00C74CDB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7D3A5664" w14:textId="77777777" w:rsidR="00CA46D1" w:rsidRDefault="00CA46D1" w:rsidP="00C4004E">
      <w:pPr>
        <w:jc w:val="center"/>
        <w:rPr>
          <w:lang w:val="es-NI"/>
        </w:rPr>
      </w:pPr>
    </w:p>
    <w:p w14:paraId="42113CEE" w14:textId="409A2521" w:rsidR="00074D95" w:rsidRDefault="00074D95" w:rsidP="00C4004E">
      <w:pPr>
        <w:jc w:val="center"/>
        <w:rPr>
          <w:lang w:val="es-NI"/>
        </w:rPr>
      </w:pPr>
    </w:p>
    <w:p w14:paraId="2A5B4104" w14:textId="77777777" w:rsidR="004B089F" w:rsidRDefault="004B089F" w:rsidP="00C4004E">
      <w:pPr>
        <w:jc w:val="center"/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83133DD" w14:textId="36CD343C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-19 Confirmado por S/E  Municipio de Diriamba  Febrero </w:t>
      </w:r>
      <w:r w:rsidRPr="004259FF">
        <w:rPr>
          <w:rFonts w:ascii="Arial" w:hAnsi="Arial" w:cs="Arial"/>
          <w:b/>
          <w:lang w:val="es-NI"/>
        </w:rPr>
        <w:t xml:space="preserve"> 2022</w:t>
      </w:r>
    </w:p>
    <w:p w14:paraId="129FB021" w14:textId="77777777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</w:p>
    <w:p w14:paraId="1423FDA5" w14:textId="66AF615C" w:rsidR="00295E0B" w:rsidRPr="00295E0B" w:rsidRDefault="0070157C" w:rsidP="00295E0B">
      <w:pPr>
        <w:tabs>
          <w:tab w:val="left" w:pos="2590"/>
        </w:tabs>
        <w:jc w:val="both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13705B9" wp14:editId="46E85CA2">
            <wp:extent cx="5882640" cy="3200400"/>
            <wp:effectExtent l="0" t="0" r="381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3A046A40" w14:textId="2905C3D9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>
        <w:rPr>
          <w:rFonts w:ascii="Arial" w:hAnsi="Arial" w:cs="Arial"/>
          <w:sz w:val="24"/>
          <w:szCs w:val="24"/>
          <w:lang w:val="es-NI"/>
        </w:rPr>
        <w:t>Diriamba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los casos reportados fueron </w:t>
      </w:r>
      <w:r>
        <w:rPr>
          <w:rFonts w:ascii="Arial" w:hAnsi="Arial" w:cs="Arial"/>
          <w:sz w:val="24"/>
          <w:szCs w:val="24"/>
          <w:lang w:val="es-NI"/>
        </w:rPr>
        <w:t>en las semanas epidemiologicas 6 con 1 caso y semana 7 con 1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casos</w:t>
      </w:r>
      <w:r>
        <w:rPr>
          <w:rFonts w:ascii="Arial" w:hAnsi="Arial" w:cs="Arial"/>
          <w:sz w:val="24"/>
          <w:szCs w:val="24"/>
          <w:lang w:val="es-NI"/>
        </w:rPr>
        <w:t>, semana 8,1 los caso  los barrios afectados son</w:t>
      </w:r>
      <w:r w:rsidR="00C705D8">
        <w:rPr>
          <w:rFonts w:ascii="Arial" w:hAnsi="Arial" w:cs="Arial"/>
          <w:sz w:val="24"/>
          <w:szCs w:val="24"/>
          <w:lang w:val="es-NI"/>
        </w:rPr>
        <w:t xml:space="preserve"> de La Libertad, San José, Colina Sur</w:t>
      </w:r>
    </w:p>
    <w:p w14:paraId="566CD9D7" w14:textId="77777777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</w:p>
    <w:p w14:paraId="2D245F11" w14:textId="0A1D2B4F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5DDF6B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250F0F3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6387565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FC525F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F0E691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4CA43A2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917A8A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E16CE0E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EBEBB0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4BDC1D7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EC2152C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AE3C87E" w14:textId="2A501775" w:rsidR="00297E82" w:rsidRPr="004259FF" w:rsidRDefault="00297E82" w:rsidP="00297E82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Comportamiento del COVID -19 Confirmado por S/E  Municipio de san Marcos  Febrero </w:t>
      </w:r>
      <w:r w:rsidRPr="004259FF">
        <w:rPr>
          <w:rFonts w:ascii="Arial" w:hAnsi="Arial" w:cs="Arial"/>
          <w:b/>
          <w:lang w:val="es-NI"/>
        </w:rPr>
        <w:t xml:space="preserve"> 2022</w:t>
      </w:r>
    </w:p>
    <w:p w14:paraId="3F8F7093" w14:textId="77777777" w:rsidR="00297E82" w:rsidRPr="004259FF" w:rsidRDefault="00297E82" w:rsidP="00297E82">
      <w:pPr>
        <w:jc w:val="center"/>
        <w:rPr>
          <w:rFonts w:ascii="Arial" w:hAnsi="Arial" w:cs="Arial"/>
          <w:b/>
          <w:lang w:val="es-NI"/>
        </w:rPr>
      </w:pPr>
    </w:p>
    <w:p w14:paraId="16B2F814" w14:textId="0E3FCFBE" w:rsidR="00297E82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111724E" wp14:editId="63CC1D52">
            <wp:extent cx="5394960" cy="2697480"/>
            <wp:effectExtent l="0" t="0" r="15240" b="762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3D05C7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4C13B002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7AA8211" w14:textId="52CB9063" w:rsidR="00884FAA" w:rsidRPr="004259FF" w:rsidRDefault="00884FAA" w:rsidP="00884FAA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>
        <w:rPr>
          <w:rFonts w:ascii="Arial" w:hAnsi="Arial" w:cs="Arial"/>
          <w:sz w:val="24"/>
          <w:szCs w:val="24"/>
          <w:lang w:val="es-NI"/>
        </w:rPr>
        <w:t xml:space="preserve">San Marcos 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los casos reportados fueron </w:t>
      </w:r>
      <w:r>
        <w:rPr>
          <w:rFonts w:ascii="Arial" w:hAnsi="Arial" w:cs="Arial"/>
          <w:sz w:val="24"/>
          <w:szCs w:val="24"/>
          <w:lang w:val="es-NI"/>
        </w:rPr>
        <w:t>en las semanas epidemiologicas 6 con 1 caso y semana 7 con 1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casos</w:t>
      </w:r>
      <w:r>
        <w:rPr>
          <w:rFonts w:ascii="Arial" w:hAnsi="Arial" w:cs="Arial"/>
          <w:sz w:val="24"/>
          <w:szCs w:val="24"/>
          <w:lang w:val="es-NI"/>
        </w:rPr>
        <w:t xml:space="preserve">, semana 8,1 los caso  los barrios afectados son de La </w:t>
      </w:r>
      <w:r w:rsidR="002169C9">
        <w:rPr>
          <w:rFonts w:ascii="Arial" w:hAnsi="Arial" w:cs="Arial"/>
          <w:sz w:val="24"/>
          <w:szCs w:val="24"/>
          <w:lang w:val="es-NI"/>
        </w:rPr>
        <w:t>Crúz, Covisama VII etapa, y el barrio 5 de Julio 2022</w:t>
      </w:r>
    </w:p>
    <w:p w14:paraId="634CCAB9" w14:textId="77777777" w:rsidR="00884FAA" w:rsidRPr="004259FF" w:rsidRDefault="00884FAA" w:rsidP="00884FAA">
      <w:pPr>
        <w:rPr>
          <w:rFonts w:ascii="Arial" w:hAnsi="Arial" w:cs="Arial"/>
          <w:sz w:val="24"/>
          <w:szCs w:val="24"/>
          <w:lang w:val="es-NI"/>
        </w:rPr>
      </w:pPr>
    </w:p>
    <w:p w14:paraId="140A017D" w14:textId="77777777" w:rsidR="00884FAA" w:rsidRDefault="00884FAA" w:rsidP="00884FAA">
      <w:pPr>
        <w:tabs>
          <w:tab w:val="left" w:pos="2590"/>
        </w:tabs>
        <w:jc w:val="center"/>
        <w:rPr>
          <w:noProof/>
          <w:lang w:val="es-NI"/>
        </w:rPr>
      </w:pPr>
    </w:p>
    <w:p w14:paraId="2A541B5D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884FA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E5DD" w14:textId="77777777" w:rsidR="0024281A" w:rsidRDefault="0024281A" w:rsidP="0097075D">
      <w:pPr>
        <w:spacing w:line="240" w:lineRule="auto"/>
      </w:pPr>
      <w:r>
        <w:separator/>
      </w:r>
    </w:p>
  </w:endnote>
  <w:endnote w:type="continuationSeparator" w:id="0">
    <w:p w14:paraId="52F1EB04" w14:textId="77777777" w:rsidR="0024281A" w:rsidRDefault="0024281A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B88F6" w14:textId="77777777" w:rsidR="0024281A" w:rsidRDefault="0024281A" w:rsidP="0097075D">
      <w:pPr>
        <w:spacing w:line="240" w:lineRule="auto"/>
      </w:pPr>
      <w:r>
        <w:separator/>
      </w:r>
    </w:p>
  </w:footnote>
  <w:footnote w:type="continuationSeparator" w:id="0">
    <w:p w14:paraId="2D1A694E" w14:textId="77777777" w:rsidR="0024281A" w:rsidRDefault="0024281A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7F7C"/>
    <w:rsid w:val="0001317B"/>
    <w:rsid w:val="000205D9"/>
    <w:rsid w:val="0003779B"/>
    <w:rsid w:val="000443F1"/>
    <w:rsid w:val="00056D29"/>
    <w:rsid w:val="00071926"/>
    <w:rsid w:val="00074D95"/>
    <w:rsid w:val="000A08C9"/>
    <w:rsid w:val="000C04E5"/>
    <w:rsid w:val="000D1379"/>
    <w:rsid w:val="000E2D48"/>
    <w:rsid w:val="000E3546"/>
    <w:rsid w:val="001201C0"/>
    <w:rsid w:val="00150C0E"/>
    <w:rsid w:val="00166969"/>
    <w:rsid w:val="00167561"/>
    <w:rsid w:val="001808AF"/>
    <w:rsid w:val="001A4623"/>
    <w:rsid w:val="001B69D7"/>
    <w:rsid w:val="001F22C0"/>
    <w:rsid w:val="001F5822"/>
    <w:rsid w:val="002018E4"/>
    <w:rsid w:val="00213CFC"/>
    <w:rsid w:val="002169C9"/>
    <w:rsid w:val="002373FE"/>
    <w:rsid w:val="0024281A"/>
    <w:rsid w:val="00243CF8"/>
    <w:rsid w:val="00252276"/>
    <w:rsid w:val="0029430E"/>
    <w:rsid w:val="00295E0B"/>
    <w:rsid w:val="00297E82"/>
    <w:rsid w:val="002D0FF8"/>
    <w:rsid w:val="00301429"/>
    <w:rsid w:val="0031078C"/>
    <w:rsid w:val="0032624A"/>
    <w:rsid w:val="00350657"/>
    <w:rsid w:val="003549E2"/>
    <w:rsid w:val="00372015"/>
    <w:rsid w:val="003B50D3"/>
    <w:rsid w:val="003B57F8"/>
    <w:rsid w:val="003C44B0"/>
    <w:rsid w:val="003D1A8D"/>
    <w:rsid w:val="004259FF"/>
    <w:rsid w:val="004338B6"/>
    <w:rsid w:val="00443C86"/>
    <w:rsid w:val="00447674"/>
    <w:rsid w:val="00470FFE"/>
    <w:rsid w:val="004A5BA8"/>
    <w:rsid w:val="004B089F"/>
    <w:rsid w:val="004B4342"/>
    <w:rsid w:val="004C695C"/>
    <w:rsid w:val="004F4CC3"/>
    <w:rsid w:val="00525D30"/>
    <w:rsid w:val="00574C32"/>
    <w:rsid w:val="00590C19"/>
    <w:rsid w:val="00592509"/>
    <w:rsid w:val="005A4C74"/>
    <w:rsid w:val="005A55C3"/>
    <w:rsid w:val="005B09A7"/>
    <w:rsid w:val="005B7A75"/>
    <w:rsid w:val="005C597F"/>
    <w:rsid w:val="006106AE"/>
    <w:rsid w:val="00626477"/>
    <w:rsid w:val="006339FD"/>
    <w:rsid w:val="00636532"/>
    <w:rsid w:val="00646625"/>
    <w:rsid w:val="006574DC"/>
    <w:rsid w:val="00685CA3"/>
    <w:rsid w:val="006927F3"/>
    <w:rsid w:val="006B0CCB"/>
    <w:rsid w:val="006B505F"/>
    <w:rsid w:val="006D6F6D"/>
    <w:rsid w:val="0070067F"/>
    <w:rsid w:val="0070157C"/>
    <w:rsid w:val="007062F7"/>
    <w:rsid w:val="0071646E"/>
    <w:rsid w:val="007350E7"/>
    <w:rsid w:val="00751D22"/>
    <w:rsid w:val="00762A0B"/>
    <w:rsid w:val="00770AD9"/>
    <w:rsid w:val="00774025"/>
    <w:rsid w:val="00783817"/>
    <w:rsid w:val="007A02F5"/>
    <w:rsid w:val="007A3ECF"/>
    <w:rsid w:val="007E16C5"/>
    <w:rsid w:val="007F59A4"/>
    <w:rsid w:val="00831423"/>
    <w:rsid w:val="00844902"/>
    <w:rsid w:val="0085768F"/>
    <w:rsid w:val="00884FAA"/>
    <w:rsid w:val="00890295"/>
    <w:rsid w:val="008909AB"/>
    <w:rsid w:val="008A5233"/>
    <w:rsid w:val="008B23A7"/>
    <w:rsid w:val="008D5E8B"/>
    <w:rsid w:val="009044DC"/>
    <w:rsid w:val="0092517A"/>
    <w:rsid w:val="009450CF"/>
    <w:rsid w:val="00965E03"/>
    <w:rsid w:val="0097075D"/>
    <w:rsid w:val="009C3318"/>
    <w:rsid w:val="009D2202"/>
    <w:rsid w:val="009D5347"/>
    <w:rsid w:val="009E6B9F"/>
    <w:rsid w:val="009F5F09"/>
    <w:rsid w:val="00A14348"/>
    <w:rsid w:val="00A165DA"/>
    <w:rsid w:val="00A242AB"/>
    <w:rsid w:val="00A25944"/>
    <w:rsid w:val="00A25B8E"/>
    <w:rsid w:val="00A50540"/>
    <w:rsid w:val="00A70820"/>
    <w:rsid w:val="00A8454C"/>
    <w:rsid w:val="00AB6F24"/>
    <w:rsid w:val="00AD31A6"/>
    <w:rsid w:val="00B16BB5"/>
    <w:rsid w:val="00B43A9C"/>
    <w:rsid w:val="00B45656"/>
    <w:rsid w:val="00B52D41"/>
    <w:rsid w:val="00B63EFD"/>
    <w:rsid w:val="00B8789A"/>
    <w:rsid w:val="00C4004E"/>
    <w:rsid w:val="00C705D8"/>
    <w:rsid w:val="00C74CDB"/>
    <w:rsid w:val="00CA46D1"/>
    <w:rsid w:val="00CB0406"/>
    <w:rsid w:val="00CC3454"/>
    <w:rsid w:val="00D01CC3"/>
    <w:rsid w:val="00D04107"/>
    <w:rsid w:val="00D16887"/>
    <w:rsid w:val="00D25A3F"/>
    <w:rsid w:val="00D339C9"/>
    <w:rsid w:val="00D529AC"/>
    <w:rsid w:val="00D631D8"/>
    <w:rsid w:val="00D977E7"/>
    <w:rsid w:val="00DA480F"/>
    <w:rsid w:val="00DD393B"/>
    <w:rsid w:val="00DD66DC"/>
    <w:rsid w:val="00DE20CC"/>
    <w:rsid w:val="00DE5A48"/>
    <w:rsid w:val="00DF76AA"/>
    <w:rsid w:val="00E031C4"/>
    <w:rsid w:val="00E34484"/>
    <w:rsid w:val="00E65458"/>
    <w:rsid w:val="00E942B4"/>
    <w:rsid w:val="00EB77AD"/>
    <w:rsid w:val="00ED373C"/>
    <w:rsid w:val="00ED729D"/>
    <w:rsid w:val="00EF0315"/>
    <w:rsid w:val="00EF7967"/>
    <w:rsid w:val="00F044C4"/>
    <w:rsid w:val="00F105A6"/>
    <w:rsid w:val="00F22617"/>
    <w:rsid w:val="00F2720A"/>
    <w:rsid w:val="00F33283"/>
    <w:rsid w:val="00F4079C"/>
    <w:rsid w:val="00F417E7"/>
    <w:rsid w:val="00F53755"/>
    <w:rsid w:val="00F57498"/>
    <w:rsid w:val="00F610A7"/>
    <w:rsid w:val="00F76674"/>
    <w:rsid w:val="00FA27F6"/>
    <w:rsid w:val="00FB169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chart" Target="charts/chart7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AppData\Local\Temp\chart_casos_x_fecha-2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712625329578682E-2"/>
          <c:y val="4.2519997500312462E-2"/>
          <c:w val="0.88040658499692093"/>
          <c:h val="0.67426509186351702"/>
        </c:manualLayout>
      </c:layout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Covid-19 Confrmados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Covid -19 fallecidos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Hoja1!$A$2:$A$5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9853520"/>
        <c:axId val="259853912"/>
      </c:lineChart>
      <c:catAx>
        <c:axId val="259853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NI" sz="800" b="1"/>
                  <a:t>Semanas</a:t>
                </a:r>
                <a:r>
                  <a:rPr lang="es-NI" sz="800" b="1" baseline="0"/>
                  <a:t> Epidemiologicas</a:t>
                </a:r>
                <a:endParaRPr lang="es-NI" sz="800" b="1"/>
              </a:p>
            </c:rich>
          </c:tx>
          <c:layout>
            <c:manualLayout>
              <c:xMode val="edge"/>
              <c:yMode val="edge"/>
              <c:x val="0.43519526602454878"/>
              <c:y val="0.82755249343832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9853912"/>
        <c:crosses val="autoZero"/>
        <c:auto val="1"/>
        <c:lblAlgn val="ctr"/>
        <c:lblOffset val="100"/>
        <c:noMultiLvlLbl val="0"/>
      </c:catAx>
      <c:valAx>
        <c:axId val="259853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985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648425495788"/>
          <c:y val="0.90201693538307715"/>
          <c:w val="0.70076856850752423"/>
          <c:h val="7.4173540807399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25</c:v>
                </c:pt>
                <c:pt idx="1">
                  <c:v>25</c:v>
                </c:pt>
                <c:pt idx="2">
                  <c:v>8</c:v>
                </c:pt>
                <c:pt idx="3">
                  <c:v>25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16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62078936"/>
        <c:axId val="262079328"/>
      </c:barChart>
      <c:catAx>
        <c:axId val="26207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2079328"/>
        <c:crosses val="autoZero"/>
        <c:auto val="1"/>
        <c:lblAlgn val="ctr"/>
        <c:lblOffset val="100"/>
        <c:noMultiLvlLbl val="0"/>
      </c:catAx>
      <c:valAx>
        <c:axId val="26207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2078936"/>
        <c:crosses val="autoZero"/>
        <c:crossBetween val="between"/>
      </c:valAx>
      <c:spPr>
        <a:noFill/>
        <a:ln w="381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'[Gráfico en Microsoft Word]Hoja1'!$B$1</c:f>
              <c:strCache>
                <c:ptCount val="1"/>
                <c:pt idx="0">
                  <c:v>N0 Casos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'[Gráfico en Microsoft Word]Hoja1'!$A$2:$A$4</c:f>
              <c:strCache>
                <c:ptCount val="3"/>
                <c:pt idx="0">
                  <c:v>20-34</c:v>
                </c:pt>
                <c:pt idx="1">
                  <c:v>35-49</c:v>
                </c:pt>
                <c:pt idx="2">
                  <c:v>50 a mas </c:v>
                </c:pt>
              </c:strCache>
            </c:strRef>
          </c:cat>
          <c:val>
            <c:numRef>
              <c:f>'[Gráfico en Microsoft Word]Hoja1'!$B$2:$B$4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41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[chart_casos_x_fecha-2.xls]Hoja1!PivotTable6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N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Hoja1!$A$3:$A$5</c:f>
              <c:strCache>
                <c:ptCount val="2"/>
                <c:pt idx="0">
                  <c:v>7</c:v>
                </c:pt>
                <c:pt idx="1">
                  <c:v>8</c:v>
                </c:pt>
              </c:strCache>
            </c:strRef>
          </c:cat>
          <c:val>
            <c:numRef>
              <c:f>Hoja1!$B$3:$B$5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63782528"/>
        <c:axId val="263782920"/>
      </c:barChart>
      <c:catAx>
        <c:axId val="26378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3782920"/>
        <c:crosses val="autoZero"/>
        <c:auto val="1"/>
        <c:lblAlgn val="ctr"/>
        <c:lblOffset val="100"/>
        <c:noMultiLvlLbl val="0"/>
      </c:catAx>
      <c:valAx>
        <c:axId val="263782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378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783704"/>
        <c:axId val="263784096"/>
      </c:barChart>
      <c:catAx>
        <c:axId val="26378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3784096"/>
        <c:crosses val="autoZero"/>
        <c:auto val="1"/>
        <c:lblAlgn val="ctr"/>
        <c:lblOffset val="100"/>
        <c:noMultiLvlLbl val="0"/>
      </c:catAx>
      <c:valAx>
        <c:axId val="2637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3783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cofirmados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099352"/>
        <c:axId val="263099744"/>
      </c:barChart>
      <c:catAx>
        <c:axId val="263099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3099744"/>
        <c:crosses val="autoZero"/>
        <c:auto val="1"/>
        <c:lblAlgn val="ctr"/>
        <c:lblOffset val="100"/>
        <c:noMultiLvlLbl val="0"/>
      </c:catAx>
      <c:valAx>
        <c:axId val="263099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3099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364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587337B9-AC4D-46BD-8978-FF75FCCB0177}" type="presOf" srcId="{75715167-98A1-43AA-BB9F-C8646048B38B}" destId="{F9CBDA24-6466-4970-BEFD-0C117089F9F4}" srcOrd="0" destOrd="1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44C29E83-773C-4F5E-B4B4-1438366803AF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CD1EDF8-499C-4AB8-9036-D86F64F454F6}" type="presOf" srcId="{73BEB52C-626B-4074-85A0-1C96960ADE8F}" destId="{730F9EC8-06F4-4A71-AB00-79739AEB9676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3D9885CC-0CB9-4581-AF3C-B0A122D4D75C}" type="presOf" srcId="{858CFB1C-108B-460C-B456-0D0BFA519988}" destId="{F9CBDA24-6466-4970-BEFD-0C117089F9F4}" srcOrd="0" destOrd="0" presId="urn:microsoft.com/office/officeart/2008/layout/VerticalCurvedList"/>
    <dgm:cxn modelId="{03A0BBF9-CCC2-4D9A-9491-0B70A15A80B0}" type="presOf" srcId="{677DFF59-DEF3-4FD4-91DD-9882B3D35904}" destId="{89D70A02-B222-4417-8773-EAA434DE1AAD}" srcOrd="0" destOrd="0" presId="urn:microsoft.com/office/officeart/2008/layout/VerticalCurvedList"/>
    <dgm:cxn modelId="{C61E100A-134E-4384-BAF4-16D8176E1B9F}" type="presOf" srcId="{0B79DB07-FEC0-4692-A103-F60B29259690}" destId="{C2F9E7C4-FE48-4ECB-9CBF-4E44E2EAEDA8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51F60EF0-860A-4A85-B324-6ED0776160EA}" type="presOf" srcId="{F843BA36-FBB8-4D33-843E-7F7F78FAD741}" destId="{89D70A02-B222-4417-8773-EAA434DE1AAD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A4E3C540-6A53-4936-85B0-78BD11D0576D}" type="presOf" srcId="{04043959-B629-4DE8-8315-DF88C31AFAB0}" destId="{0410D381-D05A-4A9A-AF14-15B59EDC2CE6}" srcOrd="0" destOrd="0" presId="urn:microsoft.com/office/officeart/2008/layout/VerticalCurvedList"/>
    <dgm:cxn modelId="{B5CE9087-ADCD-4D39-B51F-8930770C1678}" type="presOf" srcId="{62096081-9C9D-4636-9D9E-39DE572EE29F}" destId="{6A75484F-6B0A-4CD4-8777-EE2BDC321053}" srcOrd="0" destOrd="1" presId="urn:microsoft.com/office/officeart/2008/layout/VerticalCurvedList"/>
    <dgm:cxn modelId="{D7D7376B-4BA0-425D-B077-EF82F9E4BD80}" type="presOf" srcId="{4572347B-FDCC-4D40-955D-0300739469CF}" destId="{6A75484F-6B0A-4CD4-8777-EE2BDC321053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08EF4A83-ED4D-481A-A41F-D7019D5A0469}" type="presParOf" srcId="{730F9EC8-06F4-4A71-AB00-79739AEB9676}" destId="{B1C57B43-7763-419A-B9C1-F1802D5EF39B}" srcOrd="0" destOrd="0" presId="urn:microsoft.com/office/officeart/2008/layout/VerticalCurvedList"/>
    <dgm:cxn modelId="{6C916705-560B-473F-8183-BD2CB65211EF}" type="presParOf" srcId="{B1C57B43-7763-419A-B9C1-F1802D5EF39B}" destId="{15586FDF-0390-4468-B1B5-223BD080702F}" srcOrd="0" destOrd="0" presId="urn:microsoft.com/office/officeart/2008/layout/VerticalCurvedList"/>
    <dgm:cxn modelId="{4E5AACA9-9562-458A-8D09-BDBFD7B649F2}" type="presParOf" srcId="{15586FDF-0390-4468-B1B5-223BD080702F}" destId="{50652805-2BE7-40A3-A165-79560558A992}" srcOrd="0" destOrd="0" presId="urn:microsoft.com/office/officeart/2008/layout/VerticalCurvedList"/>
    <dgm:cxn modelId="{E8750AE5-3AAA-4914-80F6-60E7F24C26BB}" type="presParOf" srcId="{15586FDF-0390-4468-B1B5-223BD080702F}" destId="{C2F9E7C4-FE48-4ECB-9CBF-4E44E2EAEDA8}" srcOrd="1" destOrd="0" presId="urn:microsoft.com/office/officeart/2008/layout/VerticalCurvedList"/>
    <dgm:cxn modelId="{74C9BC5D-AB14-4034-BDD9-C131028C1C2B}" type="presParOf" srcId="{15586FDF-0390-4468-B1B5-223BD080702F}" destId="{C82C4815-06FD-47A4-939A-1FB267516F78}" srcOrd="2" destOrd="0" presId="urn:microsoft.com/office/officeart/2008/layout/VerticalCurvedList"/>
    <dgm:cxn modelId="{917FAABD-ADBF-43CB-8A37-F9A7A29D74AD}" type="presParOf" srcId="{15586FDF-0390-4468-B1B5-223BD080702F}" destId="{0A560CEC-DC95-4ED2-B1EE-FFD7C0E8C1DF}" srcOrd="3" destOrd="0" presId="urn:microsoft.com/office/officeart/2008/layout/VerticalCurvedList"/>
    <dgm:cxn modelId="{3EC94AC6-BC0F-4CB8-89EC-62348BB30FC7}" type="presParOf" srcId="{B1C57B43-7763-419A-B9C1-F1802D5EF39B}" destId="{0410D381-D05A-4A9A-AF14-15B59EDC2CE6}" srcOrd="1" destOrd="0" presId="urn:microsoft.com/office/officeart/2008/layout/VerticalCurvedList"/>
    <dgm:cxn modelId="{D0CA4319-15C4-413E-816D-102538A27535}" type="presParOf" srcId="{B1C57B43-7763-419A-B9C1-F1802D5EF39B}" destId="{49F37629-B8FA-4356-8347-B8FED195B745}" srcOrd="2" destOrd="0" presId="urn:microsoft.com/office/officeart/2008/layout/VerticalCurvedList"/>
    <dgm:cxn modelId="{640F1F0D-EC65-483B-999E-6B2ECF12FFD4}" type="presParOf" srcId="{49F37629-B8FA-4356-8347-B8FED195B745}" destId="{96B94C9A-08A4-4210-B5A1-5DF3C7AD73E2}" srcOrd="0" destOrd="0" presId="urn:microsoft.com/office/officeart/2008/layout/VerticalCurvedList"/>
    <dgm:cxn modelId="{15787938-FEC1-48B4-8E5D-DA1642AF541F}" type="presParOf" srcId="{B1C57B43-7763-419A-B9C1-F1802D5EF39B}" destId="{F9CBDA24-6466-4970-BEFD-0C117089F9F4}" srcOrd="3" destOrd="0" presId="urn:microsoft.com/office/officeart/2008/layout/VerticalCurvedList"/>
    <dgm:cxn modelId="{29A51E95-90B9-401A-84BD-BA969AD615BB}" type="presParOf" srcId="{B1C57B43-7763-419A-B9C1-F1802D5EF39B}" destId="{69A9EDD6-5BF7-40AA-825D-8B8E4152B0E8}" srcOrd="4" destOrd="0" presId="urn:microsoft.com/office/officeart/2008/layout/VerticalCurvedList"/>
    <dgm:cxn modelId="{E0FF337F-F317-45FE-B7C4-777DFA05662D}" type="presParOf" srcId="{69A9EDD6-5BF7-40AA-825D-8B8E4152B0E8}" destId="{CD780C04-D85D-449B-8D03-46DE662BA124}" srcOrd="0" destOrd="0" presId="urn:microsoft.com/office/officeart/2008/layout/VerticalCurvedList"/>
    <dgm:cxn modelId="{29D0054E-A293-47A1-A04E-E0C0A3463E4E}" type="presParOf" srcId="{B1C57B43-7763-419A-B9C1-F1802D5EF39B}" destId="{89D70A02-B222-4417-8773-EAA434DE1AAD}" srcOrd="5" destOrd="0" presId="urn:microsoft.com/office/officeart/2008/layout/VerticalCurvedList"/>
    <dgm:cxn modelId="{BF23A46D-06D3-46F2-8932-6C226FBC7BBB}" type="presParOf" srcId="{B1C57B43-7763-419A-B9C1-F1802D5EF39B}" destId="{19E17D92-41DF-4844-8BA8-2ACDEA294616}" srcOrd="6" destOrd="0" presId="urn:microsoft.com/office/officeart/2008/layout/VerticalCurvedList"/>
    <dgm:cxn modelId="{7D00A28E-8F78-4497-ABA3-BAC5BB1411D9}" type="presParOf" srcId="{19E17D92-41DF-4844-8BA8-2ACDEA294616}" destId="{EBA4D1AD-9C90-4F05-80BA-0EC31E42A995}" srcOrd="0" destOrd="0" presId="urn:microsoft.com/office/officeart/2008/layout/VerticalCurvedList"/>
    <dgm:cxn modelId="{003A8B78-0B2E-45BB-BD53-8EACA898DC25}" type="presParOf" srcId="{B1C57B43-7763-419A-B9C1-F1802D5EF39B}" destId="{6A75484F-6B0A-4CD4-8777-EE2BDC321053}" srcOrd="7" destOrd="0" presId="urn:microsoft.com/office/officeart/2008/layout/VerticalCurvedList"/>
    <dgm:cxn modelId="{056E7FB9-DA6E-4A75-9884-1A10CE2209E5}" type="presParOf" srcId="{B1C57B43-7763-419A-B9C1-F1802D5EF39B}" destId="{BAA89B27-0DE4-475E-821C-2A3C402EB16C}" srcOrd="8" destOrd="0" presId="urn:microsoft.com/office/officeart/2008/layout/VerticalCurvedList"/>
    <dgm:cxn modelId="{DADCE309-77C3-48C3-8713-6E535DD3268B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15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364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7</cp:revision>
  <dcterms:created xsi:type="dcterms:W3CDTF">2022-08-15T16:13:00Z</dcterms:created>
  <dcterms:modified xsi:type="dcterms:W3CDTF">2022-08-15T16:23:00Z</dcterms:modified>
</cp:coreProperties>
</file>