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56D6A904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sITUACIÓN EPIDEMIOLÓGICA DE COVID 19 MES DE </w:t>
                                    </w:r>
                                    <w:r w:rsidR="00A13C7E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Mayo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Se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presenta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por medio de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tablas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y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gráficos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situación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de covid 19 Durante el Segundo Año de la </w:t>
                                    </w:r>
                                    <w:proofErr w:type="spellStart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pandemia</w:t>
                                    </w:r>
                                    <w:proofErr w:type="spellEnd"/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56D6A904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sITUACIÓN EPIDEMIOLÓGICA DE COVID 19 MES DE </w:t>
                              </w:r>
                              <w:r w:rsidR="00A13C7E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Mayo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presenta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por medio de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tablas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gráficos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situación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de covid 19 Durante el Segundo Año de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pandemia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11650B" w:rsidP="00642E48"/>
      </w:sdtContent>
    </w:sdt>
    <w:p w14:paraId="196B1E62" w14:textId="6A599EDC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741801">
        <w:rPr>
          <w:rFonts w:ascii="Arial" w:hAnsi="Arial" w:cs="Arial"/>
          <w:b/>
          <w:bCs/>
          <w:sz w:val="44"/>
          <w:lang w:val="es-ES"/>
        </w:rPr>
        <w:t>mayo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5303AE21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759DB448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D74FE9">
        <w:rPr>
          <w:rFonts w:ascii="Arial" w:hAnsi="Arial" w:cs="Arial"/>
          <w:b/>
          <w:lang w:val="es-NI"/>
        </w:rPr>
        <w:t>Mes</w:t>
      </w:r>
      <w:r w:rsidR="00C80734">
        <w:rPr>
          <w:rFonts w:ascii="Arial" w:hAnsi="Arial" w:cs="Arial"/>
          <w:b/>
          <w:lang w:val="es-NI"/>
        </w:rPr>
        <w:t xml:space="preserve"> </w:t>
      </w:r>
      <w:r w:rsidR="000F71F7">
        <w:rPr>
          <w:rFonts w:ascii="Arial" w:hAnsi="Arial" w:cs="Arial"/>
          <w:b/>
          <w:lang w:val="es-NI"/>
        </w:rPr>
        <w:t>mayo</w:t>
      </w:r>
      <w:r w:rsidR="00D74FE9">
        <w:rPr>
          <w:rFonts w:ascii="Arial" w:hAnsi="Arial" w:cs="Arial"/>
          <w:b/>
          <w:lang w:val="es-NI"/>
        </w:rPr>
        <w:t xml:space="preserve"> 202</w:t>
      </w:r>
      <w:r>
        <w:rPr>
          <w:rFonts w:ascii="Arial" w:hAnsi="Arial" w:cs="Arial"/>
          <w:b/>
          <w:lang w:val="es-NI"/>
        </w:rPr>
        <w:t>1.</w:t>
      </w:r>
    </w:p>
    <w:p w14:paraId="2C42823F" w14:textId="77777777" w:rsidR="00F010DB" w:rsidRPr="00D74FE9" w:rsidRDefault="00F010DB" w:rsidP="00D74FE9">
      <w:pPr>
        <w:rPr>
          <w:rFonts w:ascii="Arial" w:hAnsi="Arial" w:cs="Arial"/>
          <w:b/>
          <w:lang w:val="es-NI"/>
        </w:rPr>
      </w:pPr>
    </w:p>
    <w:p w14:paraId="1342A54A" w14:textId="79E58051" w:rsidR="006B0CCB" w:rsidRDefault="0087516C" w:rsidP="00C4004E">
      <w:pPr>
        <w:jc w:val="center"/>
      </w:pPr>
      <w:r>
        <w:rPr>
          <w:noProof/>
        </w:rPr>
        <w:drawing>
          <wp:inline distT="0" distB="0" distL="0" distR="0" wp14:anchorId="74788D26" wp14:editId="26FCA216">
            <wp:extent cx="8618220" cy="4826000"/>
            <wp:effectExtent l="0" t="0" r="11430" b="1270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752E16E5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095B57">
        <w:rPr>
          <w:rFonts w:ascii="Arial" w:hAnsi="Arial" w:cs="Arial"/>
          <w:sz w:val="24"/>
          <w:lang w:val="es-NI"/>
        </w:rPr>
        <w:t>5to 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 xml:space="preserve">hay un aumento </w:t>
      </w:r>
      <w:r w:rsidR="00095B57">
        <w:rPr>
          <w:rFonts w:ascii="Arial" w:hAnsi="Arial" w:cs="Arial"/>
          <w:sz w:val="24"/>
          <w:lang w:val="es-NI"/>
        </w:rPr>
        <w:t>del 75</w:t>
      </w:r>
      <w:r w:rsidR="0087516C">
        <w:rPr>
          <w:rFonts w:ascii="Arial" w:hAnsi="Arial" w:cs="Arial"/>
          <w:sz w:val="24"/>
          <w:lang w:val="es-NI"/>
        </w:rPr>
        <w:t xml:space="preserve"> %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095B57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095B57">
        <w:rPr>
          <w:rFonts w:ascii="Arial" w:hAnsi="Arial" w:cs="Arial"/>
          <w:sz w:val="24"/>
          <w:lang w:val="es-NI"/>
        </w:rPr>
        <w:t>correspondiendo a</w:t>
      </w:r>
      <w:r w:rsidR="0087516C">
        <w:rPr>
          <w:rFonts w:ascii="Arial" w:hAnsi="Arial" w:cs="Arial"/>
          <w:sz w:val="24"/>
          <w:lang w:val="es-NI"/>
        </w:rPr>
        <w:t xml:space="preserve"> un aumento de 12 casos respecto al </w:t>
      </w:r>
      <w:r w:rsidR="00095B57">
        <w:rPr>
          <w:rFonts w:ascii="Arial" w:hAnsi="Arial" w:cs="Arial"/>
          <w:sz w:val="24"/>
          <w:lang w:val="es-NI"/>
        </w:rPr>
        <w:t>mes anterior</w:t>
      </w:r>
      <w:r w:rsidR="00343E08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>y con a una tasa de letalidad acumulada de 11</w:t>
      </w:r>
      <w:r w:rsidR="00095B57">
        <w:rPr>
          <w:rFonts w:ascii="Arial" w:hAnsi="Arial" w:cs="Arial"/>
          <w:sz w:val="24"/>
          <w:lang w:val="es-NI"/>
        </w:rPr>
        <w:t>%,</w:t>
      </w:r>
      <w:r w:rsidR="0087516C">
        <w:rPr>
          <w:rFonts w:ascii="Arial" w:hAnsi="Arial" w:cs="Arial"/>
          <w:sz w:val="24"/>
          <w:lang w:val="es-NI"/>
        </w:rPr>
        <w:t xml:space="preserve"> 3 casos de los 27 hasta esta semana epidemiológica</w:t>
      </w:r>
      <w:r w:rsidR="006377C3">
        <w:rPr>
          <w:rFonts w:ascii="Arial" w:hAnsi="Arial" w:cs="Arial"/>
          <w:sz w:val="24"/>
          <w:lang w:val="es-NI"/>
        </w:rPr>
        <w:t xml:space="preserve"> 21.</w:t>
      </w:r>
      <w:r w:rsidR="0087516C">
        <w:rPr>
          <w:rFonts w:ascii="Arial" w:hAnsi="Arial" w:cs="Arial"/>
          <w:sz w:val="24"/>
          <w:lang w:val="es-NI"/>
        </w:rPr>
        <w:t xml:space="preserve"> 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3B284D43" w:rsidR="00F33283" w:rsidRDefault="00095B57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1428DDC8" wp14:editId="7E5FC696">
            <wp:extent cx="8618220" cy="4375150"/>
            <wp:effectExtent l="0" t="0" r="11430" b="635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77777777" w:rsidR="00592509" w:rsidRDefault="00592509" w:rsidP="003B50D3">
      <w:pPr>
        <w:jc w:val="both"/>
        <w:rPr>
          <w:rFonts w:ascii="Arial" w:hAnsi="Arial" w:cs="Arial"/>
          <w:sz w:val="24"/>
          <w:lang w:val="es-NI"/>
        </w:rPr>
      </w:pPr>
    </w:p>
    <w:p w14:paraId="628D7171" w14:textId="190AD93C" w:rsidR="00C01090" w:rsidRPr="001632F5" w:rsidRDefault="00666706" w:rsidP="001632F5">
      <w:pPr>
        <w:tabs>
          <w:tab w:val="left" w:pos="2590"/>
        </w:tabs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>se extendieron a otros municipios del departamento con 5</w:t>
      </w:r>
      <w:r w:rsidR="008A0E74">
        <w:rPr>
          <w:rFonts w:ascii="Arial" w:hAnsi="Arial" w:cs="Arial"/>
          <w:sz w:val="24"/>
          <w:lang w:val="es-NI"/>
        </w:rPr>
        <w:t>6</w:t>
      </w:r>
      <w:r w:rsidR="001632F5">
        <w:rPr>
          <w:rFonts w:ascii="Arial" w:hAnsi="Arial" w:cs="Arial"/>
          <w:sz w:val="24"/>
          <w:lang w:val="es-NI"/>
        </w:rPr>
        <w:t xml:space="preserve">% de los casos en </w:t>
      </w:r>
      <w:r w:rsidR="008A0E74">
        <w:rPr>
          <w:rFonts w:ascii="Arial" w:hAnsi="Arial" w:cs="Arial"/>
          <w:sz w:val="24"/>
          <w:lang w:val="es-NI"/>
        </w:rPr>
        <w:t>cabecera departamental</w:t>
      </w:r>
      <w:r w:rsidR="001632F5">
        <w:rPr>
          <w:rFonts w:ascii="Arial" w:hAnsi="Arial" w:cs="Arial"/>
          <w:sz w:val="24"/>
          <w:lang w:val="es-NI"/>
        </w:rPr>
        <w:t>, aumentando la transmisión comunitaria</w:t>
      </w:r>
      <w:r w:rsidR="008A0E74">
        <w:rPr>
          <w:rFonts w:ascii="Arial" w:hAnsi="Arial" w:cs="Arial"/>
          <w:sz w:val="24"/>
          <w:lang w:val="es-NI"/>
        </w:rPr>
        <w:t>, municipio como mozote con 18 % de los casos.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5921F8AA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lastRenderedPageBreak/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8A0E74">
        <w:rPr>
          <w:rFonts w:ascii="Arial" w:hAnsi="Arial" w:cs="Arial"/>
          <w:b/>
          <w:sz w:val="28"/>
          <w:lang w:val="es-NI"/>
        </w:rPr>
        <w:t xml:space="preserve">mayo </w:t>
      </w:r>
      <w:r w:rsidR="001632F5">
        <w:rPr>
          <w:rFonts w:ascii="Arial" w:hAnsi="Arial" w:cs="Arial"/>
          <w:b/>
          <w:sz w:val="28"/>
          <w:lang w:val="es-NI"/>
        </w:rPr>
        <w:t>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4EC6B8AF" w14:textId="79785DE9" w:rsidR="00F610A7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8A0E74">
        <w:rPr>
          <w:rFonts w:ascii="Arial" w:hAnsi="Arial" w:cs="Arial"/>
          <w:sz w:val="24"/>
          <w:lang w:val="es-NI"/>
        </w:rPr>
        <w:t>mayo los</w:t>
      </w:r>
      <w:r>
        <w:rPr>
          <w:rFonts w:ascii="Arial" w:hAnsi="Arial" w:cs="Arial"/>
          <w:sz w:val="24"/>
          <w:lang w:val="es-NI"/>
        </w:rPr>
        <w:t xml:space="preserve"> casos se presentaron en sexo masculino con </w:t>
      </w:r>
      <w:proofErr w:type="gramStart"/>
      <w:r w:rsidR="008A0E74">
        <w:rPr>
          <w:rFonts w:ascii="Arial" w:hAnsi="Arial" w:cs="Arial"/>
          <w:sz w:val="24"/>
          <w:lang w:val="es-NI"/>
        </w:rPr>
        <w:t xml:space="preserve">62 </w:t>
      </w:r>
      <w:r>
        <w:rPr>
          <w:rFonts w:ascii="Arial" w:hAnsi="Arial" w:cs="Arial"/>
          <w:sz w:val="24"/>
          <w:lang w:val="es-NI"/>
        </w:rPr>
        <w:t xml:space="preserve"> de</w:t>
      </w:r>
      <w:proofErr w:type="gramEnd"/>
      <w:r>
        <w:rPr>
          <w:rFonts w:ascii="Arial" w:hAnsi="Arial" w:cs="Arial"/>
          <w:sz w:val="24"/>
          <w:lang w:val="es-NI"/>
        </w:rPr>
        <w:t xml:space="preserve"> los casos</w:t>
      </w:r>
      <w:r w:rsidR="008A0E74">
        <w:rPr>
          <w:rFonts w:ascii="Arial" w:hAnsi="Arial" w:cs="Arial"/>
          <w:sz w:val="24"/>
          <w:lang w:val="es-NI"/>
        </w:rPr>
        <w:t xml:space="preserve"> </w:t>
      </w:r>
      <w:proofErr w:type="spellStart"/>
      <w:r w:rsidR="008A0E74">
        <w:rPr>
          <w:rFonts w:ascii="Arial" w:hAnsi="Arial" w:cs="Arial"/>
          <w:sz w:val="24"/>
          <w:lang w:val="es-NI"/>
        </w:rPr>
        <w:t>vrs</w:t>
      </w:r>
      <w:proofErr w:type="spellEnd"/>
      <w:r w:rsidR="008A0E74">
        <w:rPr>
          <w:rFonts w:ascii="Arial" w:hAnsi="Arial" w:cs="Arial"/>
          <w:sz w:val="24"/>
          <w:lang w:val="es-NI"/>
        </w:rPr>
        <w:t xml:space="preserve"> 38 % en el sexo femenino.</w:t>
      </w:r>
    </w:p>
    <w:p w14:paraId="1FE475A0" w14:textId="777777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65313BEF" w14:textId="66BDA338" w:rsidR="003F166E" w:rsidRDefault="008A0E74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142B963B" wp14:editId="774AA7D7">
            <wp:extent cx="8737600" cy="3263900"/>
            <wp:effectExtent l="0" t="0" r="6350" b="1270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3D9E4D9E-A943-40AE-B24D-ACCC446DD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9F25625" w14:textId="503C8D64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19B7A11E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4ACBDE9" w14:textId="61FE6E75" w:rsidR="008A0E74" w:rsidRDefault="008A0E74" w:rsidP="00F610A7">
      <w:pPr>
        <w:jc w:val="both"/>
        <w:rPr>
          <w:rFonts w:ascii="Arial" w:hAnsi="Arial" w:cs="Arial"/>
          <w:sz w:val="24"/>
          <w:lang w:val="es-NI"/>
        </w:rPr>
      </w:pPr>
    </w:p>
    <w:p w14:paraId="78E05E09" w14:textId="77777777" w:rsidR="008A0E74" w:rsidRDefault="008A0E74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lastRenderedPageBreak/>
        <w:t>COVID-19 Casos por Grupos de Edad</w:t>
      </w:r>
    </w:p>
    <w:p w14:paraId="25A718F2" w14:textId="11A6EC76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4BCA29CE" w14:textId="182AFC74" w:rsidR="00C01090" w:rsidRDefault="008A0E74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44239B9F" wp14:editId="2516066B">
            <wp:extent cx="7353300" cy="3708400"/>
            <wp:effectExtent l="0" t="0" r="0" b="635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30282C67-CD14-40EF-AEAB-FD7A91661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0A05B9DA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 xml:space="preserve">de personas activas laboralmente, el cual sea el factor de riesgo principal, </w:t>
      </w:r>
      <w:r w:rsidR="001632F5">
        <w:rPr>
          <w:rFonts w:ascii="Arial" w:hAnsi="Arial" w:cs="Arial"/>
          <w:sz w:val="24"/>
          <w:lang w:val="es-NI"/>
        </w:rPr>
        <w:t xml:space="preserve">con igual tendencia </w:t>
      </w:r>
      <w:r w:rsidR="00467265">
        <w:rPr>
          <w:rFonts w:ascii="Arial" w:hAnsi="Arial" w:cs="Arial"/>
          <w:sz w:val="24"/>
          <w:lang w:val="es-NI"/>
        </w:rPr>
        <w:t xml:space="preserve">del mes </w:t>
      </w:r>
      <w:r w:rsidR="00B96C10">
        <w:rPr>
          <w:rFonts w:ascii="Arial" w:hAnsi="Arial" w:cs="Arial"/>
          <w:sz w:val="24"/>
          <w:lang w:val="es-NI"/>
        </w:rPr>
        <w:t xml:space="preserve">anterior donde predomino </w:t>
      </w:r>
      <w:r w:rsidR="00467265">
        <w:rPr>
          <w:rFonts w:ascii="Arial" w:hAnsi="Arial" w:cs="Arial"/>
          <w:sz w:val="24"/>
          <w:lang w:val="es-NI"/>
        </w:rPr>
        <w:t>el mismo grupo etario.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211C8C39" w14:textId="070F6008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t xml:space="preserve">En </w:t>
      </w:r>
      <w:r w:rsidR="008A0E74">
        <w:rPr>
          <w:rFonts w:ascii="Arial" w:hAnsi="Arial" w:cs="Arial"/>
          <w:sz w:val="24"/>
          <w:lang w:val="es-NI"/>
        </w:rPr>
        <w:t>quinto</w:t>
      </w:r>
      <w:r w:rsidR="00467265">
        <w:rPr>
          <w:rFonts w:ascii="Arial" w:hAnsi="Arial" w:cs="Arial"/>
          <w:sz w:val="24"/>
          <w:lang w:val="es-NI"/>
        </w:rPr>
        <w:t xml:space="preserve">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>
        <w:rPr>
          <w:rFonts w:ascii="Arial" w:hAnsi="Arial" w:cs="Arial"/>
          <w:sz w:val="24"/>
          <w:lang w:val="es-NI"/>
        </w:rPr>
        <w:t xml:space="preserve">según las tasas de incidencia, </w:t>
      </w:r>
      <w:r w:rsidRPr="009C3318">
        <w:rPr>
          <w:rFonts w:ascii="Arial" w:hAnsi="Arial" w:cs="Arial"/>
          <w:sz w:val="24"/>
          <w:lang w:val="es-NI"/>
        </w:rPr>
        <w:t>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 mantuvieron en general </w:t>
      </w:r>
      <w:r w:rsidR="003B6328" w:rsidRPr="009C3318">
        <w:rPr>
          <w:rFonts w:ascii="Arial" w:hAnsi="Arial" w:cs="Arial"/>
          <w:sz w:val="24"/>
          <w:lang w:val="es-NI"/>
        </w:rPr>
        <w:t>en nivel</w:t>
      </w:r>
      <w:r w:rsidRPr="009C3318">
        <w:rPr>
          <w:rFonts w:ascii="Arial" w:hAnsi="Arial" w:cs="Arial"/>
          <w:sz w:val="24"/>
          <w:lang w:val="es-NI"/>
        </w:rPr>
        <w:t xml:space="preserve"> </w:t>
      </w:r>
      <w:r w:rsidR="003B6328" w:rsidRPr="009C3318">
        <w:rPr>
          <w:rFonts w:ascii="Arial" w:hAnsi="Arial" w:cs="Arial"/>
          <w:sz w:val="24"/>
          <w:lang w:val="es-NI"/>
        </w:rPr>
        <w:t xml:space="preserve">1 </w:t>
      </w:r>
      <w:r w:rsidR="003B6328">
        <w:rPr>
          <w:rFonts w:ascii="Arial" w:hAnsi="Arial" w:cs="Arial"/>
          <w:sz w:val="24"/>
          <w:lang w:val="es-NI"/>
        </w:rPr>
        <w:t xml:space="preserve">de </w:t>
      </w:r>
      <w:r w:rsidR="00467265">
        <w:rPr>
          <w:rFonts w:ascii="Arial" w:hAnsi="Arial" w:cs="Arial"/>
          <w:sz w:val="24"/>
          <w:lang w:val="es-NI"/>
        </w:rPr>
        <w:t xml:space="preserve">transmisión, pero con tendencia de aumentar, </w:t>
      </w:r>
      <w:r w:rsidR="003B6328">
        <w:rPr>
          <w:rFonts w:ascii="Arial" w:hAnsi="Arial" w:cs="Arial"/>
          <w:sz w:val="24"/>
          <w:lang w:val="es-NI"/>
        </w:rPr>
        <w:t xml:space="preserve">encontrándose los casos en cabecera </w:t>
      </w:r>
      <w:r w:rsidR="00467265">
        <w:rPr>
          <w:rFonts w:ascii="Arial" w:hAnsi="Arial" w:cs="Arial"/>
          <w:sz w:val="24"/>
          <w:lang w:val="es-NI"/>
        </w:rPr>
        <w:t>departamental</w:t>
      </w:r>
      <w:r w:rsidR="008A0E74">
        <w:rPr>
          <w:rFonts w:ascii="Arial" w:hAnsi="Arial" w:cs="Arial"/>
          <w:sz w:val="24"/>
          <w:lang w:val="es-NI"/>
        </w:rPr>
        <w:t xml:space="preserve"> y en más municipios del departamento.</w:t>
      </w:r>
    </w:p>
    <w:p w14:paraId="5F3C2798" w14:textId="77777777" w:rsidR="00F610A7" w:rsidRP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5DE3130B" w14:textId="77777777" w:rsidR="00F521F4" w:rsidRDefault="00F521F4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38603521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lastRenderedPageBreak/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3218AD29" w14:textId="77777777" w:rsidR="00467265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tbl>
      <w:tblPr>
        <w:tblW w:w="138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5"/>
        <w:gridCol w:w="1301"/>
        <w:gridCol w:w="1234"/>
        <w:gridCol w:w="1241"/>
        <w:gridCol w:w="1301"/>
        <w:gridCol w:w="1234"/>
        <w:gridCol w:w="1241"/>
        <w:gridCol w:w="1301"/>
        <w:gridCol w:w="1625"/>
      </w:tblGrid>
      <w:tr w:rsidR="00467265" w:rsidRPr="00467265" w14:paraId="61DC447A" w14:textId="77777777" w:rsidTr="00467265">
        <w:trPr>
          <w:trHeight w:val="1523"/>
        </w:trPr>
        <w:tc>
          <w:tcPr>
            <w:tcW w:w="13843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7D110" w14:textId="3D2DF0E7" w:rsidR="00467265" w:rsidRPr="00467265" w:rsidRDefault="00467265" w:rsidP="00467265">
            <w:pPr>
              <w:jc w:val="center"/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 xml:space="preserve">Hasta la Semana Epidemiológica </w:t>
            </w:r>
            <w:r w:rsidR="000F71F7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t>21</w:t>
            </w: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Casos Semanales, Acumulados y Tasas por 100 habitantes</w:t>
            </w: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br/>
              <w:t>SILAIS NUEVA SEGOVIA. Años 2020 - 2021</w:t>
            </w:r>
          </w:p>
        </w:tc>
      </w:tr>
      <w:tr w:rsidR="00467265" w:rsidRPr="00467265" w14:paraId="47BE5019" w14:textId="77777777" w:rsidTr="00467265">
        <w:trPr>
          <w:trHeight w:val="299"/>
        </w:trPr>
        <w:tc>
          <w:tcPr>
            <w:tcW w:w="1384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5A3BEB4A" w14:textId="77777777" w:rsidR="00467265" w:rsidRPr="00467265" w:rsidRDefault="00467265" w:rsidP="00467265">
            <w:pPr>
              <w:jc w:val="center"/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8"/>
                <w:szCs w:val="18"/>
                <w:lang w:val="es-NI"/>
              </w:rPr>
              <w:t>CASOS CONFIRMADOS DE COVID 19</w:t>
            </w:r>
          </w:p>
        </w:tc>
      </w:tr>
      <w:tr w:rsidR="00467265" w:rsidRPr="00467265" w14:paraId="134C827E" w14:textId="77777777" w:rsidTr="00467265">
        <w:trPr>
          <w:trHeight w:val="299"/>
        </w:trPr>
        <w:tc>
          <w:tcPr>
            <w:tcW w:w="336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39D3B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Lugares</w:t>
            </w:r>
          </w:p>
        </w:tc>
        <w:tc>
          <w:tcPr>
            <w:tcW w:w="377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3CB94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2020</w:t>
            </w:r>
          </w:p>
        </w:tc>
        <w:tc>
          <w:tcPr>
            <w:tcW w:w="3776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5E360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2021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0C853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Dif</w:t>
            </w:r>
            <w:proofErr w:type="spellEnd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 xml:space="preserve">. De Casos </w:t>
            </w:r>
          </w:p>
        </w:tc>
        <w:tc>
          <w:tcPr>
            <w:tcW w:w="16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1C19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% Relativo de Tasas</w:t>
            </w:r>
          </w:p>
        </w:tc>
      </w:tr>
      <w:tr w:rsidR="00467265" w:rsidRPr="00467265" w14:paraId="0B1D2DB3" w14:textId="77777777" w:rsidTr="00467265">
        <w:trPr>
          <w:trHeight w:val="227"/>
        </w:trPr>
        <w:tc>
          <w:tcPr>
            <w:tcW w:w="33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36DDEF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D0293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898D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C6F55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7FA0E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Casos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0AD52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spell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Acum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61281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Tasas</w:t>
            </w:r>
          </w:p>
        </w:tc>
        <w:tc>
          <w:tcPr>
            <w:tcW w:w="13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0D86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  <w:tc>
          <w:tcPr>
            <w:tcW w:w="16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EA8C82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</w:p>
        </w:tc>
      </w:tr>
      <w:tr w:rsidR="00467265" w:rsidRPr="00467265" w14:paraId="0640E88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ED0A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Ciudad Antigua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8032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D5FD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158F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F1AF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9DBF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80D4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1933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9709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E29B55C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5928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Dipilto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33F2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B7E0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F043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0E5B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907D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E16E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491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E323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73DCCC6A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F5F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El Jícaro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1182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8AD5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FCC4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CDDF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C3793" w14:textId="0C47B8A6" w:rsidR="00467265" w:rsidRPr="00467265" w:rsidRDefault="000F71F7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>
              <w:rPr>
                <w:rFonts w:ascii="Arial" w:hAnsi="Arial" w:cs="Arial"/>
                <w:sz w:val="24"/>
                <w:szCs w:val="24"/>
                <w:lang w:val="es-NI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035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684C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00A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393893E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AF00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Jalapa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6F73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6B52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0474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30EE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3C34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8143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CB1D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F448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5DF0155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4BF7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Macuelizo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8EC1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B370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511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4F75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336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CBF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06D0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336E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63E25A5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2EE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Mozonte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6547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235F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D001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8AD5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EFE02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61E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09AB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C1B3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0B40D453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6D1A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Murra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6D68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0DC7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6E93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EC7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5C3B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1EA5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8FC6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7D69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6314A39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E29B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Ocotal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399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61C3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58F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FE7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E326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1BB4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B067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3AB0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2F7D671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1B0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Quilalí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B558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C0DE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E413E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9B7B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90F24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6AC00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14BB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2DC3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2016863C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A95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San Fernando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3516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708A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C56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5606D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0F9E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1127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0.02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A531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41E9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6CE2F459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87D8C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Santa María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51DDA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724A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659F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601DE" w14:textId="3683772C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  <w:r w:rsidR="000F71F7">
              <w:rPr>
                <w:rFonts w:ascii="Arial" w:hAnsi="Arial" w:cs="Arial"/>
                <w:sz w:val="24"/>
                <w:szCs w:val="24"/>
                <w:lang w:val="es-NI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270D9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00E7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70E8B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5D03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DDB79B4" w14:textId="77777777" w:rsidTr="00467265">
        <w:trPr>
          <w:trHeight w:val="213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4F71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 xml:space="preserve">Wiwili 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F17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4058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C28D7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794C6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3538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78B7F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F8F35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95B8B3" w14:textId="77777777" w:rsidR="00467265" w:rsidRPr="00467265" w:rsidRDefault="00467265" w:rsidP="00467265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sz w:val="24"/>
                <w:szCs w:val="24"/>
                <w:lang w:val="es-NI"/>
              </w:rPr>
              <w:t> </w:t>
            </w:r>
          </w:p>
        </w:tc>
      </w:tr>
      <w:tr w:rsidR="00467265" w:rsidRPr="00467265" w14:paraId="40C9B802" w14:textId="77777777" w:rsidTr="00467265">
        <w:trPr>
          <w:trHeight w:val="227"/>
        </w:trPr>
        <w:tc>
          <w:tcPr>
            <w:tcW w:w="33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77D8BD96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proofErr w:type="gramStart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Total</w:t>
            </w:r>
            <w:proofErr w:type="gramEnd"/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 xml:space="preserve"> SILAIS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0EE237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AD395B9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223BFF7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0880D78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E798AE9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7D30714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0.01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05C35C9E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32C4BE6A" w14:textId="77777777" w:rsidR="00467265" w:rsidRPr="00467265" w:rsidRDefault="00467265" w:rsidP="00467265">
            <w:pPr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</w:pPr>
            <w:r w:rsidRPr="00467265">
              <w:rPr>
                <w:rFonts w:ascii="Arial" w:hAnsi="Arial" w:cs="Arial"/>
                <w:b/>
                <w:bCs/>
                <w:sz w:val="24"/>
                <w:szCs w:val="24"/>
                <w:lang w:val="es-NI"/>
              </w:rPr>
              <w:t> </w:t>
            </w:r>
          </w:p>
        </w:tc>
      </w:tr>
    </w:tbl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C04A8" w14:textId="77777777" w:rsidR="00AF279D" w:rsidRDefault="00AF279D" w:rsidP="0097075D">
      <w:pPr>
        <w:spacing w:line="240" w:lineRule="auto"/>
      </w:pPr>
      <w:r>
        <w:separator/>
      </w:r>
    </w:p>
  </w:endnote>
  <w:endnote w:type="continuationSeparator" w:id="0">
    <w:p w14:paraId="472956C2" w14:textId="77777777" w:rsidR="00AF279D" w:rsidRDefault="00AF279D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6BE90" w14:textId="77777777" w:rsidR="00AF279D" w:rsidRDefault="00AF279D" w:rsidP="0097075D">
      <w:pPr>
        <w:spacing w:line="240" w:lineRule="auto"/>
      </w:pPr>
      <w:r>
        <w:separator/>
      </w:r>
    </w:p>
  </w:footnote>
  <w:footnote w:type="continuationSeparator" w:id="0">
    <w:p w14:paraId="67FBDE90" w14:textId="77777777" w:rsidR="00AF279D" w:rsidRDefault="00AF279D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3283E"/>
    <w:rsid w:val="0003779B"/>
    <w:rsid w:val="00043682"/>
    <w:rsid w:val="000443F1"/>
    <w:rsid w:val="00056D29"/>
    <w:rsid w:val="00074D95"/>
    <w:rsid w:val="00095B57"/>
    <w:rsid w:val="000A08C9"/>
    <w:rsid w:val="000C04E5"/>
    <w:rsid w:val="000C7B16"/>
    <w:rsid w:val="000E3546"/>
    <w:rsid w:val="000F71F7"/>
    <w:rsid w:val="0011650B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30E"/>
    <w:rsid w:val="00295E0B"/>
    <w:rsid w:val="0031078C"/>
    <w:rsid w:val="00343E08"/>
    <w:rsid w:val="003B50D3"/>
    <w:rsid w:val="003B6328"/>
    <w:rsid w:val="003D1A8D"/>
    <w:rsid w:val="003F166E"/>
    <w:rsid w:val="00443C86"/>
    <w:rsid w:val="00467265"/>
    <w:rsid w:val="004B089F"/>
    <w:rsid w:val="004B4342"/>
    <w:rsid w:val="004C695C"/>
    <w:rsid w:val="00525D30"/>
    <w:rsid w:val="00567690"/>
    <w:rsid w:val="00574C32"/>
    <w:rsid w:val="00590C19"/>
    <w:rsid w:val="00592509"/>
    <w:rsid w:val="005A4C74"/>
    <w:rsid w:val="005A55C3"/>
    <w:rsid w:val="005B7A75"/>
    <w:rsid w:val="005D1A5C"/>
    <w:rsid w:val="006106AE"/>
    <w:rsid w:val="006339FD"/>
    <w:rsid w:val="00636532"/>
    <w:rsid w:val="006377C3"/>
    <w:rsid w:val="00642E48"/>
    <w:rsid w:val="00646625"/>
    <w:rsid w:val="00666706"/>
    <w:rsid w:val="00684F3F"/>
    <w:rsid w:val="006B0CCB"/>
    <w:rsid w:val="006B505F"/>
    <w:rsid w:val="006C2A9E"/>
    <w:rsid w:val="0070067F"/>
    <w:rsid w:val="007350E7"/>
    <w:rsid w:val="00741801"/>
    <w:rsid w:val="00774025"/>
    <w:rsid w:val="007A3ECF"/>
    <w:rsid w:val="007E16C5"/>
    <w:rsid w:val="007F59A4"/>
    <w:rsid w:val="00831423"/>
    <w:rsid w:val="0087516C"/>
    <w:rsid w:val="008909AB"/>
    <w:rsid w:val="008A0E74"/>
    <w:rsid w:val="008A18F3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C3318"/>
    <w:rsid w:val="009D2202"/>
    <w:rsid w:val="009D5347"/>
    <w:rsid w:val="009E6B9F"/>
    <w:rsid w:val="00A13C7E"/>
    <w:rsid w:val="00A165DA"/>
    <w:rsid w:val="00A25944"/>
    <w:rsid w:val="00A8454C"/>
    <w:rsid w:val="00AB6F24"/>
    <w:rsid w:val="00AD31A6"/>
    <w:rsid w:val="00AF279D"/>
    <w:rsid w:val="00B16BB5"/>
    <w:rsid w:val="00B43A9C"/>
    <w:rsid w:val="00B52D41"/>
    <w:rsid w:val="00B91D06"/>
    <w:rsid w:val="00B96C10"/>
    <w:rsid w:val="00BA64D6"/>
    <w:rsid w:val="00BF11A7"/>
    <w:rsid w:val="00C01090"/>
    <w:rsid w:val="00C4004E"/>
    <w:rsid w:val="00C70E73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74C01"/>
    <w:rsid w:val="00D74FE9"/>
    <w:rsid w:val="00DA480F"/>
    <w:rsid w:val="00DD393B"/>
    <w:rsid w:val="00DE20CC"/>
    <w:rsid w:val="00DE2387"/>
    <w:rsid w:val="00DE5A48"/>
    <w:rsid w:val="00E65458"/>
    <w:rsid w:val="00E676C1"/>
    <w:rsid w:val="00EB77AD"/>
    <w:rsid w:val="00F010DB"/>
    <w:rsid w:val="00F22617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8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800" b="1">
                <a:solidFill>
                  <a:sysClr val="windowText" lastClr="000000"/>
                </a:solidFill>
              </a:rPr>
              <a:t>Casos</a:t>
            </a:r>
            <a:r>
              <a:rPr lang="es-NI" sz="2800" b="1" baseline="0">
                <a:solidFill>
                  <a:sysClr val="windowText" lastClr="000000"/>
                </a:solidFill>
              </a:rPr>
              <a:t> confirmados de Covid 19 Vrs Fallecidos Mes de Mayo </a:t>
            </a:r>
            <a:endParaRPr lang="es-NI" sz="28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8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1.4736221632773356E-3"/>
                  <c:y val="1.57894736842105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9F-4609-B514-B4AA13F41A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18</c:v>
                </c:pt>
                <c:pt idx="1">
                  <c:v>Sema 19</c:v>
                </c:pt>
                <c:pt idx="2">
                  <c:v>Sema 20</c:v>
                </c:pt>
                <c:pt idx="3">
                  <c:v>Sema 21</c:v>
                </c:pt>
                <c:pt idx="4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10</c:v>
                </c:pt>
                <c:pt idx="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9F-4609-B514-B4AA13F41A9A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2.7016094234525184E-17"/>
                  <c:y val="-2.63157894736842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9F-4609-B514-B4AA13F41A9A}"/>
                </c:ext>
              </c:extLst>
            </c:dLbl>
            <c:dLbl>
              <c:idx val="2"/>
              <c:layout>
                <c:manualLayout>
                  <c:x val="0"/>
                  <c:y val="-2.10526315789473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9F-4609-B514-B4AA13F41A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18</c:v>
                </c:pt>
                <c:pt idx="1">
                  <c:v>Sema 19</c:v>
                </c:pt>
                <c:pt idx="2">
                  <c:v>Sema 20</c:v>
                </c:pt>
                <c:pt idx="3">
                  <c:v>Sema 21</c:v>
                </c:pt>
                <c:pt idx="4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9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9F-4609-B514-B4AA13F41A9A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"/>
              <c:layout>
                <c:manualLayout>
                  <c:x val="-2.7016094234525184E-17"/>
                  <c:y val="-2.3684210526315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9F-4609-B514-B4AA13F41A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5"/>
                <c:pt idx="0">
                  <c:v>Sema 18</c:v>
                </c:pt>
                <c:pt idx="1">
                  <c:v>Sema 19</c:v>
                </c:pt>
                <c:pt idx="2">
                  <c:v>Sema 20</c:v>
                </c:pt>
                <c:pt idx="3">
                  <c:v>Sema 21</c:v>
                </c:pt>
                <c:pt idx="4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9F-4609-B514-B4AA13F41A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Mayo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2.9090905759094543E-3"/>
                  <c:y val="-0.38339929072337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9A-4F65-BEDA-171F861B486D}"/>
                </c:ext>
              </c:extLst>
            </c:dLbl>
            <c:dLbl>
              <c:idx val="1"/>
              <c:layout>
                <c:manualLayout>
                  <c:x val="0"/>
                  <c:y val="-0.3513203829579937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9A-4F65-BEDA-171F861B486D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09A-4F65-BEDA-171F861B486D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9A-4F65-BEDA-171F861B486D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9A-4F65-BEDA-171F861B486D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9A-4F65-BEDA-171F861B486D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9A-4F65-BEDA-171F861B486D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09A-4F65-BEDA-171F861B486D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9A-4F65-BEDA-171F861B486D}"/>
                </c:ext>
              </c:extLst>
            </c:dLbl>
            <c:dLbl>
              <c:idx val="9"/>
              <c:layout>
                <c:manualLayout>
                  <c:x val="0"/>
                  <c:y val="-0.1086483725075764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9A-4F65-BEDA-171F861B486D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09A-4F65-BEDA-171F861B486D}"/>
                </c:ext>
              </c:extLst>
            </c:dLbl>
            <c:dLbl>
              <c:idx val="11"/>
              <c:layout>
                <c:manualLayout>
                  <c:x val="0"/>
                  <c:y val="-6.69219983458776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09A-4F65-BEDA-171F861B486D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09A-4F65-BEDA-171F861B48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D09A-4F65-BEDA-171F861B4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56.3</c:v>
                  </c:pt>
                  <c:pt idx="1">
                    <c:v>0.0</c:v>
                  </c:pt>
                  <c:pt idx="2">
                    <c:v>0.0</c:v>
                  </c:pt>
                  <c:pt idx="3">
                    <c:v>6.3</c:v>
                  </c:pt>
                  <c:pt idx="4">
                    <c:v>6.3</c:v>
                  </c:pt>
                  <c:pt idx="5">
                    <c:v>0.0</c:v>
                  </c:pt>
                  <c:pt idx="6">
                    <c:v>6.3</c:v>
                  </c:pt>
                  <c:pt idx="7">
                    <c:v>18.8</c:v>
                  </c:pt>
                  <c:pt idx="8">
                    <c:v>0.0</c:v>
                  </c:pt>
                  <c:pt idx="9">
                    <c:v>0.0</c:v>
                  </c:pt>
                  <c:pt idx="10">
                    <c:v>6.3</c:v>
                  </c:pt>
                  <c:pt idx="11">
                    <c:v>0.0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9</c:v>
                  </c:pt>
                  <c:pt idx="1">
                    <c:v>0</c:v>
                  </c:pt>
                  <c:pt idx="2">
                    <c:v>0</c:v>
                  </c:pt>
                  <c:pt idx="3">
                    <c:v>1</c:v>
                  </c:pt>
                  <c:pt idx="4">
                    <c:v>1</c:v>
                  </c:pt>
                  <c:pt idx="5">
                    <c:v>0</c:v>
                  </c:pt>
                  <c:pt idx="6">
                    <c:v>1</c:v>
                  </c:pt>
                  <c:pt idx="7">
                    <c:v>3</c:v>
                  </c:pt>
                  <c:pt idx="8">
                    <c:v>0</c:v>
                  </c:pt>
                  <c:pt idx="9">
                    <c:v>0</c:v>
                  </c:pt>
                  <c:pt idx="10">
                    <c:v>1</c:v>
                  </c:pt>
                  <c:pt idx="11">
                    <c:v>0</c:v>
                  </c:pt>
                  <c:pt idx="12">
                    <c:v>0</c:v>
                  </c:pt>
                  <c:pt idx="13">
                    <c:v>16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56.25</c:v>
                </c:pt>
                <c:pt idx="1">
                  <c:v>0</c:v>
                </c:pt>
                <c:pt idx="2">
                  <c:v>0</c:v>
                </c:pt>
                <c:pt idx="3">
                  <c:v>6.25</c:v>
                </c:pt>
                <c:pt idx="4">
                  <c:v>6.25</c:v>
                </c:pt>
                <c:pt idx="5">
                  <c:v>0</c:v>
                </c:pt>
                <c:pt idx="6">
                  <c:v>6.25</c:v>
                </c:pt>
                <c:pt idx="7">
                  <c:v>18.75</c:v>
                </c:pt>
                <c:pt idx="8">
                  <c:v>0</c:v>
                </c:pt>
                <c:pt idx="9">
                  <c:v>0</c:v>
                </c:pt>
                <c:pt idx="10">
                  <c:v>6.25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D09A-4F65-BEDA-171F861B48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18 y 21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4C-40C7-8725-9EE574EE6C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4C-40C7-8725-9EE574EE6C4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10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54C-40C7-8725-9EE574EE6C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FF-4C32-B201-AFCACDD5E81C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FF-4C32-B201-AFCACDD5E81C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FF-4C32-B201-AFCACDD5E81C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FF-4C32-B201-AFCACDD5E81C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FF-4C32-B201-AFCACDD5E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8419840"/>
        <c:axId val="1"/>
      </c:barChart>
      <c:catAx>
        <c:axId val="186841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868419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94033828471817"/>
          <c:y val="0.84757906169169872"/>
          <c:w val="0.51642409424466473"/>
          <c:h val="7.4412735613130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Procesadas:487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1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14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fallecidos:2 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Acumulada:11%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5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5"/>
      <dgm:spPr/>
    </dgm:pt>
    <dgm:pt modelId="{F935D46C-C4A5-468D-93F5-F11B0995758E}" type="pres">
      <dgm:prSet presAssocID="{6900FA94-D9BB-4B84-9A02-984F5151C19A}" presName="dstNode" presStyleLbl="node1" presStyleIdx="0" presStyleCnt="5"/>
      <dgm:spPr/>
    </dgm:pt>
    <dgm:pt modelId="{8D0561C5-837B-4F44-90CA-9ACE8D5D9086}" type="pres">
      <dgm:prSet presAssocID="{571F65E5-E89D-4220-8337-5CE1B992D9C8}" presName="text_1" presStyleLbl="node1" presStyleIdx="0" presStyleCnt="5">
        <dgm:presLayoutVars>
          <dgm:bulletEnabled val="1"/>
        </dgm:presLayoutVars>
      </dgm:prSet>
      <dgm:spPr/>
    </dgm:pt>
    <dgm:pt modelId="{79803B7F-4DDE-4A0A-91CC-E169188B2807}" type="pres">
      <dgm:prSet presAssocID="{571F65E5-E89D-4220-8337-5CE1B992D9C8}" presName="accent_1" presStyleCnt="0"/>
      <dgm:spPr/>
    </dgm:pt>
    <dgm:pt modelId="{49B3D176-6B91-4B76-B924-3BBFFD0A08B4}" type="pres">
      <dgm:prSet presAssocID="{571F65E5-E89D-4220-8337-5CE1B992D9C8}" presName="accentRepeatNode" presStyleLbl="solidFgAcc1" presStyleIdx="0" presStyleCnt="5"/>
      <dgm:spPr/>
    </dgm:pt>
    <dgm:pt modelId="{59698947-090F-4F6E-8ECC-FC12A3799CEF}" type="pres">
      <dgm:prSet presAssocID="{07824264-EB7C-424E-981E-43EE20862037}" presName="text_2" presStyleLbl="node1" presStyleIdx="1" presStyleCnt="5">
        <dgm:presLayoutVars>
          <dgm:bulletEnabled val="1"/>
        </dgm:presLayoutVars>
      </dgm:prSet>
      <dgm:spPr/>
    </dgm:pt>
    <dgm:pt modelId="{A2DA11C5-2A77-4E00-B719-DC3E87668C28}" type="pres">
      <dgm:prSet presAssocID="{07824264-EB7C-424E-981E-43EE20862037}" presName="accent_2" presStyleCnt="0"/>
      <dgm:spPr/>
    </dgm:pt>
    <dgm:pt modelId="{CBC030A8-CB51-475D-8B74-DF2E5ECE50B8}" type="pres">
      <dgm:prSet presAssocID="{07824264-EB7C-424E-981E-43EE20862037}" presName="accentRepeatNode" presStyleLbl="solidFgAcc1" presStyleIdx="1" presStyleCnt="5"/>
      <dgm:spPr/>
    </dgm:pt>
    <dgm:pt modelId="{F780741B-DD54-40D5-B4EB-A7E226D8C743}" type="pres">
      <dgm:prSet presAssocID="{66BC30AF-5A74-40C1-BDA8-35E540B279A9}" presName="text_3" presStyleLbl="node1" presStyleIdx="2" presStyleCnt="5">
        <dgm:presLayoutVars>
          <dgm:bulletEnabled val="1"/>
        </dgm:presLayoutVars>
      </dgm:prSet>
      <dgm:spPr/>
    </dgm:pt>
    <dgm:pt modelId="{B0223665-DDF7-4DF6-BB07-60230155BA4F}" type="pres">
      <dgm:prSet presAssocID="{66BC30AF-5A74-40C1-BDA8-35E540B279A9}" presName="accent_3" presStyleCnt="0"/>
      <dgm:spPr/>
    </dgm:pt>
    <dgm:pt modelId="{23BB9BE4-FB1B-4C00-9EC1-65C839020EBD}" type="pres">
      <dgm:prSet presAssocID="{66BC30AF-5A74-40C1-BDA8-35E540B279A9}" presName="accentRepeatNode" presStyleLbl="solidFgAcc1" presStyleIdx="2" presStyleCnt="5"/>
      <dgm:spPr/>
    </dgm:pt>
    <dgm:pt modelId="{89DB6E45-E51B-4997-8F73-238C2A7C6F6B}" type="pres">
      <dgm:prSet presAssocID="{86DC08E9-15A7-4259-9C9A-FA0580E85E15}" presName="text_4" presStyleLbl="node1" presStyleIdx="3" presStyleCnt="5">
        <dgm:presLayoutVars>
          <dgm:bulletEnabled val="1"/>
        </dgm:presLayoutVars>
      </dgm:prSet>
      <dgm:spPr/>
    </dgm:pt>
    <dgm:pt modelId="{254CDA61-C21A-49B7-9194-1BC0970D7246}" type="pres">
      <dgm:prSet presAssocID="{86DC08E9-15A7-4259-9C9A-FA0580E85E15}" presName="accent_4" presStyleCnt="0"/>
      <dgm:spPr/>
    </dgm:pt>
    <dgm:pt modelId="{5D7B1FBA-6443-47F6-8320-737300EE23A4}" type="pres">
      <dgm:prSet presAssocID="{86DC08E9-15A7-4259-9C9A-FA0580E85E15}" presName="accentRepeatNode" presStyleLbl="solidFgAcc1" presStyleIdx="3" presStyleCnt="5"/>
      <dgm:spPr/>
    </dgm:pt>
    <dgm:pt modelId="{2C53EFB0-634B-4566-BB93-36E3E41617A4}" type="pres">
      <dgm:prSet presAssocID="{59460408-23AE-4CF1-A254-42719750DA9A}" presName="text_5" presStyleLbl="node1" presStyleIdx="4" presStyleCnt="5">
        <dgm:presLayoutVars>
          <dgm:bulletEnabled val="1"/>
        </dgm:presLayoutVars>
      </dgm:prSet>
      <dgm:spPr/>
    </dgm:pt>
    <dgm:pt modelId="{2AE64DD3-629B-4487-A382-A691652838FC}" type="pres">
      <dgm:prSet presAssocID="{59460408-23AE-4CF1-A254-42719750DA9A}" presName="accent_5" presStyleCnt="0"/>
      <dgm:spPr/>
    </dgm:pt>
    <dgm:pt modelId="{2B859BEB-F2FE-4304-B79B-17DEEF7D322F}" type="pres">
      <dgm:prSet presAssocID="{59460408-23AE-4CF1-A254-42719750DA9A}" presName="accentRepeatNode" presStyleLbl="solidFgAcc1" presStyleIdx="4" presStyleCnt="5"/>
      <dgm:spPr/>
    </dgm:pt>
  </dgm:ptLst>
  <dgm:cxnLst>
    <dgm:cxn modelId="{979DF806-2770-4A41-A1F6-9B2BAE9BD641}" srcId="{6900FA94-D9BB-4B84-9A02-984F5151C19A}" destId="{571F65E5-E89D-4220-8337-5CE1B992D9C8}" srcOrd="0" destOrd="0" parTransId="{FEC342A7-312E-4A8B-9AAD-63BE9256668F}" sibTransId="{F4CB578E-6660-4CD1-91DE-54676E02AE3C}"/>
    <dgm:cxn modelId="{F6B0520B-BFDB-4D45-B34E-A948C4497B18}" srcId="{6900FA94-D9BB-4B84-9A02-984F5151C19A}" destId="{86DC08E9-15A7-4259-9C9A-FA0580E85E15}" srcOrd="3" destOrd="0" parTransId="{9EC1D3A8-1ADC-41B0-9716-654AF920EBA0}" sibTransId="{EB76911C-40C3-422E-B4E4-28D3F9E77557}"/>
    <dgm:cxn modelId="{5C42C344-BDB4-4244-AD85-572696351457}" type="presOf" srcId="{07824264-EB7C-424E-981E-43EE20862037}" destId="{59698947-090F-4F6E-8ECC-FC12A3799CEF}" srcOrd="0" destOrd="0" presId="urn:microsoft.com/office/officeart/2008/layout/VerticalCurvedList"/>
    <dgm:cxn modelId="{EC31A647-4D9F-4D7A-B5C2-80FF4814C9B1}" type="presOf" srcId="{59460408-23AE-4CF1-A254-42719750DA9A}" destId="{2C53EFB0-634B-4566-BB93-36E3E41617A4}" srcOrd="0" destOrd="0" presId="urn:microsoft.com/office/officeart/2008/layout/VerticalCurvedList"/>
    <dgm:cxn modelId="{72DB9076-E760-45A2-BB7F-9A1A6E882C99}" type="presOf" srcId="{66BC30AF-5A74-40C1-BDA8-35E540B279A9}" destId="{F780741B-DD54-40D5-B4EB-A7E226D8C743}" srcOrd="0" destOrd="0" presId="urn:microsoft.com/office/officeart/2008/layout/VerticalCurvedList"/>
    <dgm:cxn modelId="{35537777-EA0B-4567-BE87-0915EA99B191}" type="presOf" srcId="{86DC08E9-15A7-4259-9C9A-FA0580E85E15}" destId="{89DB6E45-E51B-4997-8F73-238C2A7C6F6B}" srcOrd="0" destOrd="0" presId="urn:microsoft.com/office/officeart/2008/layout/VerticalCurvedList"/>
    <dgm:cxn modelId="{7E397B59-3D5D-48BB-AA54-0AE0A46B3293}" type="presOf" srcId="{F4CB578E-6660-4CD1-91DE-54676E02AE3C}" destId="{0075C286-9943-499E-A4AF-97A3FE75D51A}" srcOrd="0" destOrd="0" presId="urn:microsoft.com/office/officeart/2008/layout/VerticalCurvedList"/>
    <dgm:cxn modelId="{37825CB2-3D78-4F11-AB5E-BF8EFC4C8DFF}" srcId="{6900FA94-D9BB-4B84-9A02-984F5151C19A}" destId="{66BC30AF-5A74-40C1-BDA8-35E540B279A9}" srcOrd="2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56EE96C0-C44F-44EC-9554-4A1B5DB03192}" srcId="{6900FA94-D9BB-4B84-9A02-984F5151C19A}" destId="{07824264-EB7C-424E-981E-43EE20862037}" srcOrd="1" destOrd="0" parTransId="{D91C3FBF-417D-4526-A748-E874E1A567F5}" sibTransId="{E6AC9CA3-7BD9-4231-B632-16A89CD031FE}"/>
    <dgm:cxn modelId="{457713F2-7800-48A3-BE4D-39A86015183B}" type="presOf" srcId="{571F65E5-E89D-4220-8337-5CE1B992D9C8}" destId="{8D0561C5-837B-4F44-90CA-9ACE8D5D9086}" srcOrd="0" destOrd="0" presId="urn:microsoft.com/office/officeart/2008/layout/VerticalCurvedList"/>
    <dgm:cxn modelId="{E15BF7FA-35CD-4141-8AA0-EA57A523B684}" srcId="{6900FA94-D9BB-4B84-9A02-984F5151C19A}" destId="{59460408-23AE-4CF1-A254-42719750DA9A}" srcOrd="4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90D94B5D-3F31-4F50-9CC3-8DC008BE844F}" type="presParOf" srcId="{4E546328-E029-4C95-98AB-7F752EEACE05}" destId="{8D0561C5-837B-4F44-90CA-9ACE8D5D9086}" srcOrd="1" destOrd="0" presId="urn:microsoft.com/office/officeart/2008/layout/VerticalCurvedList"/>
    <dgm:cxn modelId="{C95EA9BA-730D-44E0-9190-4A4126901349}" type="presParOf" srcId="{4E546328-E029-4C95-98AB-7F752EEACE05}" destId="{79803B7F-4DDE-4A0A-91CC-E169188B2807}" srcOrd="2" destOrd="0" presId="urn:microsoft.com/office/officeart/2008/layout/VerticalCurvedList"/>
    <dgm:cxn modelId="{BDC2590B-B81F-4708-8B2D-651420D7F98E}" type="presParOf" srcId="{79803B7F-4DDE-4A0A-91CC-E169188B2807}" destId="{49B3D176-6B91-4B76-B924-3BBFFD0A08B4}" srcOrd="0" destOrd="0" presId="urn:microsoft.com/office/officeart/2008/layout/VerticalCurvedList"/>
    <dgm:cxn modelId="{910BB958-E3ED-47D4-A829-983C3711A457}" type="presParOf" srcId="{4E546328-E029-4C95-98AB-7F752EEACE05}" destId="{59698947-090F-4F6E-8ECC-FC12A3799CEF}" srcOrd="3" destOrd="0" presId="urn:microsoft.com/office/officeart/2008/layout/VerticalCurvedList"/>
    <dgm:cxn modelId="{FEC14AB7-ACCC-491B-A882-8215391399E7}" type="presParOf" srcId="{4E546328-E029-4C95-98AB-7F752EEACE05}" destId="{A2DA11C5-2A77-4E00-B719-DC3E87668C28}" srcOrd="4" destOrd="0" presId="urn:microsoft.com/office/officeart/2008/layout/VerticalCurvedList"/>
    <dgm:cxn modelId="{733BBBD9-E2E8-496C-858B-64065589C787}" type="presParOf" srcId="{A2DA11C5-2A77-4E00-B719-DC3E87668C28}" destId="{CBC030A8-CB51-475D-8B74-DF2E5ECE50B8}" srcOrd="0" destOrd="0" presId="urn:microsoft.com/office/officeart/2008/layout/VerticalCurvedList"/>
    <dgm:cxn modelId="{F6A31B05-460B-45E5-BE2A-0D12EB56BF00}" type="presParOf" srcId="{4E546328-E029-4C95-98AB-7F752EEACE05}" destId="{F780741B-DD54-40D5-B4EB-A7E226D8C743}" srcOrd="5" destOrd="0" presId="urn:microsoft.com/office/officeart/2008/layout/VerticalCurvedList"/>
    <dgm:cxn modelId="{8959F90F-81C2-4AFB-97A1-EA2B2135E460}" type="presParOf" srcId="{4E546328-E029-4C95-98AB-7F752EEACE05}" destId="{B0223665-DDF7-4DF6-BB07-60230155BA4F}" srcOrd="6" destOrd="0" presId="urn:microsoft.com/office/officeart/2008/layout/VerticalCurvedList"/>
    <dgm:cxn modelId="{BEF46831-3BDE-4444-BD46-BC4416C7EE11}" type="presParOf" srcId="{B0223665-DDF7-4DF6-BB07-60230155BA4F}" destId="{23BB9BE4-FB1B-4C00-9EC1-65C839020EBD}" srcOrd="0" destOrd="0" presId="urn:microsoft.com/office/officeart/2008/layout/VerticalCurvedList"/>
    <dgm:cxn modelId="{AE1ACFE0-395D-4414-AE05-59AD46650C52}" type="presParOf" srcId="{4E546328-E029-4C95-98AB-7F752EEACE05}" destId="{89DB6E45-E51B-4997-8F73-238C2A7C6F6B}" srcOrd="7" destOrd="0" presId="urn:microsoft.com/office/officeart/2008/layout/VerticalCurvedList"/>
    <dgm:cxn modelId="{53AE5C83-8E25-4F67-8ECE-788AB3EE6CF2}" type="presParOf" srcId="{4E546328-E029-4C95-98AB-7F752EEACE05}" destId="{254CDA61-C21A-49B7-9194-1BC0970D7246}" srcOrd="8" destOrd="0" presId="urn:microsoft.com/office/officeart/2008/layout/VerticalCurvedList"/>
    <dgm:cxn modelId="{06538179-9716-4C5C-A340-2871A33F6198}" type="presParOf" srcId="{254CDA61-C21A-49B7-9194-1BC0970D7246}" destId="{5D7B1FBA-6443-47F6-8320-737300EE23A4}" srcOrd="0" destOrd="0" presId="urn:microsoft.com/office/officeart/2008/layout/VerticalCurvedList"/>
    <dgm:cxn modelId="{9FA0D4AD-5FB4-4009-9B89-F8F8DCBE5B8A}" type="presParOf" srcId="{4E546328-E029-4C95-98AB-7F752EEACE05}" destId="{2C53EFB0-634B-4566-BB93-36E3E41617A4}" srcOrd="9" destOrd="0" presId="urn:microsoft.com/office/officeart/2008/layout/VerticalCurvedList"/>
    <dgm:cxn modelId="{399FD1E1-2F2D-4730-A243-6B9221EFD13B}" type="presParOf" srcId="{4E546328-E029-4C95-98AB-7F752EEACE05}" destId="{2AE64DD3-629B-4487-A382-A691652838FC}" srcOrd="10" destOrd="0" presId="urn:microsoft.com/office/officeart/2008/layout/VerticalCurvedList"/>
    <dgm:cxn modelId="{423B91BD-2835-4AA8-995B-D5E53680D326}" type="presParOf" srcId="{2AE64DD3-629B-4487-A382-A691652838FC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90163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561C5-837B-4F44-90CA-9ACE8D5D9086}">
      <dsp:nvSpPr>
        <dsp:cNvPr id="0" name=""/>
        <dsp:cNvSpPr/>
      </dsp:nvSpPr>
      <dsp:spPr>
        <a:xfrm>
          <a:off x="376029" y="248165"/>
          <a:ext cx="7428362" cy="49664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Muestras Procesadas:487  </a:t>
          </a:r>
        </a:p>
      </dsp:txBody>
      <dsp:txXfrm>
        <a:off x="376029" y="248165"/>
        <a:ext cx="7428362" cy="496649"/>
      </dsp:txXfrm>
    </dsp:sp>
    <dsp:sp modelId="{49B3D176-6B91-4B76-B924-3BBFFD0A08B4}">
      <dsp:nvSpPr>
        <dsp:cNvPr id="0" name=""/>
        <dsp:cNvSpPr/>
      </dsp:nvSpPr>
      <dsp:spPr>
        <a:xfrm>
          <a:off x="65624" y="186084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698947-090F-4F6E-8ECC-FC12A3799CEF}">
      <dsp:nvSpPr>
        <dsp:cNvPr id="0" name=""/>
        <dsp:cNvSpPr/>
      </dsp:nvSpPr>
      <dsp:spPr>
        <a:xfrm>
          <a:off x="731914" y="992901"/>
          <a:ext cx="7072478" cy="496649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Casos Recuperados : 14</a:t>
          </a:r>
        </a:p>
      </dsp:txBody>
      <dsp:txXfrm>
        <a:off x="731914" y="992901"/>
        <a:ext cx="7072478" cy="496649"/>
      </dsp:txXfrm>
    </dsp:sp>
    <dsp:sp modelId="{CBC030A8-CB51-475D-8B74-DF2E5ECE50B8}">
      <dsp:nvSpPr>
        <dsp:cNvPr id="0" name=""/>
        <dsp:cNvSpPr/>
      </dsp:nvSpPr>
      <dsp:spPr>
        <a:xfrm>
          <a:off x="421508" y="930820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80741B-DD54-40D5-B4EB-A7E226D8C743}">
      <dsp:nvSpPr>
        <dsp:cNvPr id="0" name=""/>
        <dsp:cNvSpPr/>
      </dsp:nvSpPr>
      <dsp:spPr>
        <a:xfrm>
          <a:off x="841142" y="1737637"/>
          <a:ext cx="6963250" cy="496649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fallecidos:2 </a:t>
          </a:r>
        </a:p>
      </dsp:txBody>
      <dsp:txXfrm>
        <a:off x="841142" y="1737637"/>
        <a:ext cx="6963250" cy="496649"/>
      </dsp:txXfrm>
    </dsp:sp>
    <dsp:sp modelId="{23BB9BE4-FB1B-4C00-9EC1-65C839020EBD}">
      <dsp:nvSpPr>
        <dsp:cNvPr id="0" name=""/>
        <dsp:cNvSpPr/>
      </dsp:nvSpPr>
      <dsp:spPr>
        <a:xfrm>
          <a:off x="530736" y="1675556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DB6E45-E51B-4997-8F73-238C2A7C6F6B}">
      <dsp:nvSpPr>
        <dsp:cNvPr id="0" name=""/>
        <dsp:cNvSpPr/>
      </dsp:nvSpPr>
      <dsp:spPr>
        <a:xfrm>
          <a:off x="731914" y="2482373"/>
          <a:ext cx="7072478" cy="49664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% de Letalidad Acumulada:11% </a:t>
          </a:r>
        </a:p>
      </dsp:txBody>
      <dsp:txXfrm>
        <a:off x="731914" y="2482373"/>
        <a:ext cx="7072478" cy="496649"/>
      </dsp:txXfrm>
    </dsp:sp>
    <dsp:sp modelId="{5D7B1FBA-6443-47F6-8320-737300EE23A4}">
      <dsp:nvSpPr>
        <dsp:cNvPr id="0" name=""/>
        <dsp:cNvSpPr/>
      </dsp:nvSpPr>
      <dsp:spPr>
        <a:xfrm>
          <a:off x="421508" y="2420292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53EFB0-634B-4566-BB93-36E3E41617A4}">
      <dsp:nvSpPr>
        <dsp:cNvPr id="0" name=""/>
        <dsp:cNvSpPr/>
      </dsp:nvSpPr>
      <dsp:spPr>
        <a:xfrm>
          <a:off x="376029" y="3227109"/>
          <a:ext cx="7428362" cy="496649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4216" tIns="66040" rIns="66040" bIns="66040" numCol="1" spcCol="1270" anchor="ctr" anchorCtr="0">
          <a:noAutofit/>
        </a:bodyPr>
        <a:lstStyle/>
        <a:p>
          <a:pPr marL="0" lvl="0" indent="0" algn="l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2600" kern="1200"/>
            <a:t>Nivel de transmisión comunitaria : nievel 1</a:t>
          </a:r>
        </a:p>
      </dsp:txBody>
      <dsp:txXfrm>
        <a:off x="376029" y="3227109"/>
        <a:ext cx="7428362" cy="496649"/>
      </dsp:txXfrm>
    </dsp:sp>
    <dsp:sp modelId="{2B859BEB-F2FE-4304-B79B-17DEEF7D322F}">
      <dsp:nvSpPr>
        <dsp:cNvPr id="0" name=""/>
        <dsp:cNvSpPr/>
      </dsp:nvSpPr>
      <dsp:spPr>
        <a:xfrm>
          <a:off x="65624" y="3165028"/>
          <a:ext cx="620811" cy="62081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Mayo 2021</vt:lpstr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Mayo 2021</dc:title>
  <dc:subject>SILAIS NUEVA SEGOVIA</dc:subject>
  <dc:creator>Dra. Jimenez</dc:creator>
  <cp:keywords/>
  <dc:description/>
  <cp:lastModifiedBy>DELL</cp:lastModifiedBy>
  <cp:revision>8</cp:revision>
  <cp:lastPrinted>2022-08-12T21:21:00Z</cp:lastPrinted>
  <dcterms:created xsi:type="dcterms:W3CDTF">2022-08-15T00:01:00Z</dcterms:created>
  <dcterms:modified xsi:type="dcterms:W3CDTF">2022-08-15T21:03:00Z</dcterms:modified>
</cp:coreProperties>
</file>