
<file path=[Content_Types].xml><?xml version="1.0" encoding="utf-8"?>
<Types xmlns="http://schemas.openxmlformats.org/package/2006/content-types"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theme/themeOverride4.xml" ContentType="application/vnd.openxmlformats-officedocument.themeOverride+xml"/>
  <Override PartName="/word/charts/chart5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theme/themeOverride5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sdt>
      <w:sdtPr>
        <w:id w:val="-1784027400"/>
        <w:docPartObj>
          <w:docPartGallery w:val="Cover Pages"/>
          <w:docPartUnique/>
        </w:docPartObj>
      </w:sdtPr>
      <w:sdtEndPr/>
      <w:sdtContent>
        <w:p w14:paraId="27341E7A" w14:textId="6776AB2B" w:rsidR="00642E48" w:rsidRDefault="00642E48"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 wp14:anchorId="599AFA2B" wp14:editId="4C76E968">
                    <wp:simplePos x="0" y="0"/>
                    <wp:positionH relativeFrom="page">
                      <wp:posOffset>7229475</wp:posOffset>
                    </wp:positionH>
                    <wp:positionV relativeFrom="page">
                      <wp:posOffset>152400</wp:posOffset>
                    </wp:positionV>
                    <wp:extent cx="2543175" cy="9655810"/>
                    <wp:effectExtent l="0" t="0" r="9525" b="6350"/>
                    <wp:wrapNone/>
                    <wp:docPr id="472" name="Rectángulo 47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2543175" cy="9655810"/>
                            </a:xfrm>
                            <a:prstGeom prst="rect">
                              <a:avLst/>
                            </a:prstGeom>
                            <a:solidFill>
                              <a:schemeClr val="tx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rFonts w:cstheme="minorBidi"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alias w:val="Subtítulo"/>
                                  <w:id w:val="-505288762"/>
              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14:paraId="48095C4C" w14:textId="44E34B16" w:rsidR="00642E48" w:rsidRDefault="00642E48">
                                    <w:pPr>
                                      <w:pStyle w:val="Subttulo"/>
                                      <w:rPr>
                                        <w:rFonts w:cstheme="minorBidi"/>
                                        <w:color w:val="FFFFFF" w:themeColor="background1"/>
                                      </w:rPr>
                                    </w:pPr>
                                    <w:r w:rsidRPr="00642E48">
                                      <w:rPr>
                                        <w:rFonts w:cstheme="minorBidi"/>
                                        <w:color w:val="FFFFFF" w:themeColor="background1"/>
                                        <w:sz w:val="32"/>
                                        <w:szCs w:val="32"/>
                                      </w:rPr>
                                      <w:t>SILAIS NUEVA SEGOVIA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182880" tIns="45720" rIns="18288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96000</wp14:pctHeight>
                    </wp14:sizeRelV>
                  </wp:anchor>
                </w:drawing>
              </mc:Choice>
              <mc:Fallback>
                <w:pict>
                  <v:rect w14:anchorId="599AFA2B" id="Rectángulo 472" o:spid="_x0000_s1026" style="position:absolute;margin-left:569.25pt;margin-top:12pt;width:200.25pt;height:760.3pt;z-index:251660288;visibility:visible;mso-wrap-style:square;mso-width-percent:0;mso-height-percent:96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96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" fillcolor="#44546a [3215]" stroked="f" strokeweight="1pt">
                    <v:textbox inset="14.4pt,,14.4pt">
                      <w:txbxContent>
                        <w:sdt>
                          <w:sdtPr>
                            <w:rPr>
                              <w:rFonts w:cstheme="minorBidi"/>
                              <w:color w:val="FFFFFF" w:themeColor="background1"/>
                              <w:sz w:val="32"/>
                              <w:szCs w:val="32"/>
                            </w:rPr>
                            <w:alias w:val="Subtítulo"/>
                            <w:id w:val="-505288762"/>
        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        <w:text/>
                          </w:sdtPr>
                          <w:sdtEndPr/>
                          <w:sdtContent>
                            <w:p w14:paraId="48095C4C" w14:textId="44E34B16" w:rsidR="00642E48" w:rsidRDefault="00642E48">
                              <w:pPr>
                                <w:pStyle w:val="Subttulo"/>
                                <w:rPr>
                                  <w:rFonts w:cstheme="minorBidi"/>
                                  <w:color w:val="FFFFFF" w:themeColor="background1"/>
                                </w:rPr>
                              </w:pPr>
                              <w:r w:rsidRPr="00642E48">
                                <w:rPr>
                                  <w:rFonts w:cstheme="minorBidi"/>
                                  <w:color w:val="FFFFFF" w:themeColor="background1"/>
                                  <w:sz w:val="32"/>
                                  <w:szCs w:val="32"/>
                                </w:rPr>
                                <w:t>SILAIS NUEVA SEGOVIA</w:t>
                              </w:r>
                            </w:p>
                          </w:sdtContent>
                        </w:sdt>
                      </w:txbxContent>
                    </v:textbox>
                    <w10:wrap anchorx="page" anchory="page"/>
                  </v:rect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38603FFD" wp14:editId="079ED22E">
                    <wp:simplePos x="0" y="0"/>
                    <mc:AlternateContent>
                      <mc:Choice Requires="wp14">
                        <wp:positionH relativeFrom="page">
                          <wp14:pctPosHOffset>2000</wp14:pctPosHOffset>
                        </wp:positionH>
                      </mc:Choice>
                      <mc:Fallback>
                        <wp:positionH relativeFrom="page">
                          <wp:posOffset>200660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2000</wp14:pctPosVOffset>
                        </wp:positionV>
                      </mc:Choice>
                      <mc:Fallback>
                        <wp:positionV relativeFrom="page">
                          <wp:posOffset>154940</wp:posOffset>
                        </wp:positionV>
                      </mc:Fallback>
                    </mc:AlternateContent>
                    <wp:extent cx="5363210" cy="9653270"/>
                    <wp:effectExtent l="0" t="0" r="8890" b="2540"/>
                    <wp:wrapNone/>
                    <wp:docPr id="471" name="Rectángulo 1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5363210" cy="9653270"/>
                            </a:xfrm>
                            <a:prstGeom prst="rect">
                              <a:avLst/>
                            </a:prstGeom>
                            <a:solidFill>
                              <a:schemeClr val="accent1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sdt>
                                <w:sdtPr>
                                  <w:rPr>
                                    <w:caps/>
                                    <w:color w:val="FFFFFF" w:themeColor="background1"/>
                                    <w:sz w:val="80"/>
                                    <w:szCs w:val="80"/>
                                  </w:rPr>
                                  <w:alias w:val="Título"/>
                                  <w:id w:val="-1275550102"/>
  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14:paraId="7B512C28" w14:textId="55C4ED06" w:rsidR="00642E48" w:rsidRDefault="00FA76B6">
                                    <w:pPr>
                                      <w:pStyle w:val="Ttulo"/>
                                      <w:jc w:val="right"/>
                                      <w:rPr>
                                        <w:caps/>
                                        <w:color w:val="FFFFFF" w:themeColor="background1"/>
                                        <w:sz w:val="80"/>
                                        <w:szCs w:val="80"/>
                                      </w:rPr>
                                    </w:pPr>
                                    <w:r>
                                      <w:rPr>
                                        <w:caps/>
                                        <w:color w:val="FFFFFF" w:themeColor="background1"/>
                                        <w:sz w:val="80"/>
                                        <w:szCs w:val="80"/>
                                      </w:rPr>
                                      <w:t>sITUACIÓN EPIDEMIOLÓGICA DE COVID 19 MES DE ENERO 2021</w:t>
                                    </w:r>
                                  </w:p>
                                </w:sdtContent>
                              </w:sdt>
                              <w:p w14:paraId="7417EBBF" w14:textId="77777777" w:rsidR="00642E48" w:rsidRDefault="00642E48">
                                <w:pPr>
                                  <w:spacing w:before="240"/>
                                  <w:ind w:left="720"/>
                                  <w:jc w:val="right"/>
                                  <w:rPr>
                                    <w:color w:val="FFFFFF" w:themeColor="background1"/>
                                  </w:rPr>
                                </w:pPr>
                              </w:p>
                              <w:sdt>
                                <w:sdtPr>
                                  <w:rPr>
                                    <w:color w:val="FFFFFF" w:themeColor="background1"/>
                                    <w:sz w:val="24"/>
                                    <w:szCs w:val="24"/>
                                  </w:rPr>
                                  <w:alias w:val="Descripción breve"/>
                                  <w:id w:val="-1812170092"/>
                                  <w:dataBinding w:prefixMappings="xmlns:ns0='http://schemas.microsoft.com/office/2006/coverPageProps'" w:xpath="/ns0:CoverPageProperties[1]/ns0:Abstract[1]" w:storeItemID="{55AF091B-3C7A-41E3-B477-F2FDAA23CFDA}"/>
                                  <w:text/>
                                </w:sdtPr>
                                <w:sdtEndPr/>
                                <w:sdtContent>
                                  <w:p w14:paraId="54BBE9E8" w14:textId="2AA1C129" w:rsidR="00642E48" w:rsidRPr="00642E48" w:rsidRDefault="00642E48">
                                    <w:pPr>
                                      <w:spacing w:before="240"/>
                                      <w:ind w:left="1008"/>
                                      <w:jc w:val="right"/>
                                      <w:rPr>
                                        <w:color w:val="FFFFFF" w:themeColor="background1"/>
                                        <w:sz w:val="44"/>
                                        <w:szCs w:val="28"/>
                                      </w:rPr>
                                    </w:pPr>
                                    <w:r w:rsidRPr="00642E48">
                                      <w:rPr>
                                        <w:color w:val="FFFFFF" w:themeColor="background1"/>
                                        <w:sz w:val="24"/>
                                        <w:szCs w:val="24"/>
                                      </w:rPr>
                                      <w:t>Se presenta por medio de tablas y gráficos la situación de covid 19 Durante el Segundo Año de la pandemia.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vert="horz" wrap="square" lIns="274320" tIns="914400" rIns="274320" bIns="45720" anchor="ctr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69000</wp14:pctWidth>
                    </wp14:sizeRelH>
                    <wp14:sizeRelV relativeFrom="page">
                      <wp14:pctHeight>96000</wp14:pctHeight>
                    </wp14:sizeRelV>
                  </wp:anchor>
                </w:drawing>
              </mc:Choice>
              <mc:Fallback>
                <w:pict>
                  <v:rect w14:anchorId="38603FFD" id="Rectángulo 16" o:spid="_x0000_s1027" style="position:absolute;margin-left:0;margin-top:0;width:422.3pt;height:760.1pt;z-index:251659264;visibility:visible;mso-wrap-style:square;mso-width-percent:690;mso-height-percent:960;mso-left-percent:20;mso-top-percent:20;mso-wrap-distance-left:9pt;mso-wrap-distance-top:0;mso-wrap-distance-right:9pt;mso-wrap-distance-bottom:0;mso-position-horizontal-relative:page;mso-position-vertical-relative:page;mso-width-percent:690;mso-height-percent:960;mso-left-percent:20;mso-top-percent:2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" fillcolor="#5b9bd5 [3204]" stroked="f">
                    <v:textbox inset="21.6pt,1in,21.6pt">
                      <w:txbxContent>
                        <w:sdt>
                          <w:sdtPr>
                            <w:rPr>
                              <w:caps/>
                              <w:color w:val="FFFFFF" w:themeColor="background1"/>
                              <w:sz w:val="80"/>
                              <w:szCs w:val="80"/>
                            </w:rPr>
                            <w:alias w:val="Título"/>
                            <w:id w:val="-1275550102"/>
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<w:text/>
                          </w:sdtPr>
                          <w:sdtEndPr/>
                          <w:sdtContent>
                            <w:p w14:paraId="7B512C28" w14:textId="55C4ED06" w:rsidR="00642E48" w:rsidRDefault="00FA76B6">
                              <w:pPr>
                                <w:pStyle w:val="Ttulo"/>
                                <w:jc w:val="right"/>
                                <w:rPr>
                                  <w:caps/>
                                  <w:color w:val="FFFFFF" w:themeColor="background1"/>
                                  <w:sz w:val="80"/>
                                  <w:szCs w:val="80"/>
                                </w:rPr>
                              </w:pPr>
                              <w:r>
                                <w:rPr>
                                  <w:caps/>
                                  <w:color w:val="FFFFFF" w:themeColor="background1"/>
                                  <w:sz w:val="80"/>
                                  <w:szCs w:val="80"/>
                                </w:rPr>
                                <w:t>sITUACIÓN EPIDEMIOLÓGICA DE COVID 19 MES DE ENERO 2021</w:t>
                              </w:r>
                            </w:p>
                          </w:sdtContent>
                        </w:sdt>
                        <w:p w14:paraId="7417EBBF" w14:textId="77777777" w:rsidR="00642E48" w:rsidRDefault="00642E48">
                          <w:pPr>
                            <w:spacing w:before="240"/>
                            <w:ind w:left="720"/>
                            <w:jc w:val="right"/>
                            <w:rPr>
                              <w:color w:val="FFFFFF" w:themeColor="background1"/>
                            </w:rPr>
                          </w:pPr>
                        </w:p>
                        <w:sdt>
                          <w:sdtPr>
                            <w:rPr>
                              <w:color w:val="FFFFFF" w:themeColor="background1"/>
                              <w:sz w:val="24"/>
                              <w:szCs w:val="24"/>
                            </w:rPr>
                            <w:alias w:val="Descripción breve"/>
                            <w:id w:val="-1812170092"/>
                            <w:dataBinding w:prefixMappings="xmlns:ns0='http://schemas.microsoft.com/office/2006/coverPageProps'" w:xpath="/ns0:CoverPageProperties[1]/ns0:Abstract[1]" w:storeItemID="{55AF091B-3C7A-41E3-B477-F2FDAA23CFDA}"/>
                            <w:text/>
                          </w:sdtPr>
                          <w:sdtEndPr/>
                          <w:sdtContent>
                            <w:p w14:paraId="54BBE9E8" w14:textId="2AA1C129" w:rsidR="00642E48" w:rsidRPr="00642E48" w:rsidRDefault="00642E48">
                              <w:pPr>
                                <w:spacing w:before="240"/>
                                <w:ind w:left="1008"/>
                                <w:jc w:val="right"/>
                                <w:rPr>
                                  <w:color w:val="FFFFFF" w:themeColor="background1"/>
                                  <w:sz w:val="44"/>
                                  <w:szCs w:val="28"/>
                                </w:rPr>
                              </w:pPr>
                              <w:r w:rsidRPr="00642E48">
                                <w:rPr>
                                  <w:color w:val="FFFFFF" w:themeColor="background1"/>
                                  <w:sz w:val="24"/>
                                  <w:szCs w:val="24"/>
                                </w:rPr>
                                <w:t>Se presenta por medio de tablas y gráficos la situación de covid 19 Durante el Segundo Año de la pandemia.</w:t>
                              </w:r>
                            </w:p>
                          </w:sdtContent>
                        </w:sdt>
                      </w:txbxContent>
                    </v:textbox>
                    <w10:wrap anchorx="page" anchory="page"/>
                  </v:rect>
                </w:pict>
              </mc:Fallback>
            </mc:AlternateContent>
          </w:r>
        </w:p>
        <w:p w14:paraId="15820757" w14:textId="77777777" w:rsidR="00642E48" w:rsidRDefault="00642E48"/>
        <w:p w14:paraId="58E8EF78" w14:textId="77777777" w:rsidR="00642E48" w:rsidRDefault="00642E48" w:rsidP="00642E48">
          <w:r>
            <w:br w:type="page"/>
          </w:r>
        </w:p>
        <w:p w14:paraId="659ED556" w14:textId="7FAADCE3" w:rsidR="00C4004E" w:rsidRDefault="00C549EC" w:rsidP="00642E48"/>
      </w:sdtContent>
    </w:sdt>
    <w:p w14:paraId="196B1E62" w14:textId="26A86E01" w:rsidR="00C4004E" w:rsidRPr="0062132D" w:rsidRDefault="00C4004E" w:rsidP="00C4004E">
      <w:pPr>
        <w:jc w:val="center"/>
        <w:rPr>
          <w:rFonts w:ascii="Arial" w:hAnsi="Arial" w:cs="Arial"/>
          <w:sz w:val="44"/>
        </w:rPr>
      </w:pPr>
      <w:r>
        <w:rPr>
          <w:rFonts w:ascii="Arial" w:hAnsi="Arial" w:cs="Arial"/>
          <w:b/>
          <w:bCs/>
          <w:sz w:val="44"/>
          <w:lang w:val="es-ES"/>
        </w:rPr>
        <w:t xml:space="preserve">Resumen COVID-19 </w:t>
      </w:r>
      <w:r>
        <w:rPr>
          <w:rFonts w:ascii="Arial" w:hAnsi="Arial" w:cs="Arial"/>
          <w:b/>
          <w:bCs/>
          <w:sz w:val="44"/>
          <w:lang w:val="es-ES"/>
        </w:rPr>
        <w:br/>
      </w:r>
      <w:r w:rsidR="00D74FE9">
        <w:rPr>
          <w:rFonts w:ascii="Arial" w:hAnsi="Arial" w:cs="Arial"/>
          <w:b/>
          <w:bCs/>
          <w:sz w:val="44"/>
          <w:lang w:val="es-ES"/>
        </w:rPr>
        <w:t xml:space="preserve">Mes de </w:t>
      </w:r>
      <w:r w:rsidR="00F010DB">
        <w:rPr>
          <w:rFonts w:ascii="Arial" w:hAnsi="Arial" w:cs="Arial"/>
          <w:b/>
          <w:bCs/>
          <w:sz w:val="44"/>
          <w:lang w:val="es-ES"/>
        </w:rPr>
        <w:t>enero 2021</w:t>
      </w:r>
    </w:p>
    <w:p w14:paraId="3D795CC9" w14:textId="77777777" w:rsidR="00C4004E" w:rsidRDefault="00C4004E" w:rsidP="00C4004E">
      <w:pPr>
        <w:jc w:val="center"/>
      </w:pPr>
    </w:p>
    <w:p w14:paraId="73E953EC" w14:textId="6DF5698F" w:rsidR="00C4004E" w:rsidRDefault="00231B3F" w:rsidP="00C4004E">
      <w:pPr>
        <w:jc w:val="center"/>
      </w:pPr>
      <w:r>
        <w:rPr>
          <w:noProof/>
        </w:rPr>
        <w:drawing>
          <wp:inline distT="0" distB="0" distL="0" distR="0" wp14:anchorId="7ADF79BF" wp14:editId="7D0B4F80">
            <wp:extent cx="7858125" cy="3971925"/>
            <wp:effectExtent l="0" t="0" r="9525" b="0"/>
            <wp:docPr id="34" name="Diagrama 3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7" r:lo="rId8" r:qs="rId9" r:cs="rId10"/>
              </a:graphicData>
            </a:graphic>
          </wp:inline>
        </w:drawing>
      </w:r>
    </w:p>
    <w:p w14:paraId="59457AD2" w14:textId="654CE234" w:rsidR="00C4004E" w:rsidRDefault="00C4004E" w:rsidP="00C4004E">
      <w:pPr>
        <w:jc w:val="center"/>
      </w:pPr>
    </w:p>
    <w:p w14:paraId="5985AE51" w14:textId="77777777" w:rsidR="00C4004E" w:rsidRDefault="00C4004E" w:rsidP="00C4004E">
      <w:pPr>
        <w:jc w:val="center"/>
      </w:pPr>
    </w:p>
    <w:p w14:paraId="787D4612" w14:textId="4A29E338" w:rsidR="00C4004E" w:rsidRDefault="00C4004E" w:rsidP="00C4004E">
      <w:pPr>
        <w:jc w:val="center"/>
      </w:pPr>
    </w:p>
    <w:p w14:paraId="36A7F898" w14:textId="77777777" w:rsidR="00C4004E" w:rsidRDefault="00C4004E" w:rsidP="00F010DB"/>
    <w:p w14:paraId="64F8AE91" w14:textId="77777777" w:rsidR="00C4004E" w:rsidRDefault="00C4004E" w:rsidP="00C4004E">
      <w:pPr>
        <w:jc w:val="center"/>
      </w:pPr>
    </w:p>
    <w:p w14:paraId="0D3DB482" w14:textId="20DD56E8" w:rsidR="00C4004E" w:rsidRDefault="00F010DB" w:rsidP="00D74FE9">
      <w:pPr>
        <w:rPr>
          <w:rFonts w:ascii="Arial" w:hAnsi="Arial" w:cs="Arial"/>
          <w:b/>
          <w:lang w:val="es-NI"/>
        </w:rPr>
      </w:pPr>
      <w:r>
        <w:rPr>
          <w:rFonts w:ascii="Arial" w:hAnsi="Arial" w:cs="Arial"/>
          <w:b/>
          <w:lang w:val="es-NI"/>
        </w:rPr>
        <w:t xml:space="preserve">         </w:t>
      </w:r>
      <w:r w:rsidR="00F33283" w:rsidRPr="00F33283">
        <w:rPr>
          <w:rFonts w:ascii="Arial" w:hAnsi="Arial" w:cs="Arial"/>
          <w:b/>
          <w:lang w:val="es-NI"/>
        </w:rPr>
        <w:t xml:space="preserve">Situación de la epidemia de COVID-19 </w:t>
      </w:r>
      <w:r w:rsidR="00D74FE9">
        <w:rPr>
          <w:rFonts w:ascii="Arial" w:hAnsi="Arial" w:cs="Arial"/>
          <w:b/>
          <w:lang w:val="es-NI"/>
        </w:rPr>
        <w:t xml:space="preserve">Mes de </w:t>
      </w:r>
      <w:r>
        <w:rPr>
          <w:rFonts w:ascii="Arial" w:hAnsi="Arial" w:cs="Arial"/>
          <w:b/>
          <w:lang w:val="es-NI"/>
        </w:rPr>
        <w:t>enero</w:t>
      </w:r>
      <w:r w:rsidR="00D74FE9">
        <w:rPr>
          <w:rFonts w:ascii="Arial" w:hAnsi="Arial" w:cs="Arial"/>
          <w:b/>
          <w:lang w:val="es-NI"/>
        </w:rPr>
        <w:t xml:space="preserve"> 202</w:t>
      </w:r>
      <w:r>
        <w:rPr>
          <w:rFonts w:ascii="Arial" w:hAnsi="Arial" w:cs="Arial"/>
          <w:b/>
          <w:lang w:val="es-NI"/>
        </w:rPr>
        <w:t>1.</w:t>
      </w:r>
    </w:p>
    <w:p w14:paraId="2C42823F" w14:textId="77777777" w:rsidR="00F010DB" w:rsidRPr="00D74FE9" w:rsidRDefault="00F010DB" w:rsidP="00D74FE9">
      <w:pPr>
        <w:rPr>
          <w:rFonts w:ascii="Arial" w:hAnsi="Arial" w:cs="Arial"/>
          <w:b/>
          <w:lang w:val="es-NI"/>
        </w:rPr>
      </w:pPr>
    </w:p>
    <w:p w14:paraId="1342A54A" w14:textId="27AE0B1C" w:rsidR="006B0CCB" w:rsidRDefault="00F010DB" w:rsidP="00C4004E">
      <w:pPr>
        <w:jc w:val="center"/>
      </w:pPr>
      <w:r>
        <w:rPr>
          <w:noProof/>
        </w:rPr>
        <w:drawing>
          <wp:inline distT="0" distB="0" distL="0" distR="0" wp14:anchorId="5AED07B6" wp14:editId="45E83FD1">
            <wp:extent cx="8153400" cy="3938270"/>
            <wp:effectExtent l="0" t="0" r="0" b="5080"/>
            <wp:docPr id="2" name="Gráfico 2">
              <a:extLst xmlns:a="http://schemas.openxmlformats.org/drawingml/2006/main">
                <a:ext uri="{FF2B5EF4-FFF2-40B4-BE49-F238E27FC236}">
                  <a16:creationId xmlns:a16="http://schemas.microsoft.com/office/drawing/2014/main" id="{3CE1B350-CB65-4E0F-AA7A-EDFF1CDD9D4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7ECBB4FC" w14:textId="77777777" w:rsidR="003B50D3" w:rsidRDefault="003B50D3" w:rsidP="00C4004E">
      <w:pPr>
        <w:jc w:val="center"/>
      </w:pPr>
    </w:p>
    <w:p w14:paraId="67EB3516" w14:textId="77777777" w:rsidR="003B50D3" w:rsidRPr="003B50D3" w:rsidRDefault="003B50D3" w:rsidP="003B50D3">
      <w:pPr>
        <w:jc w:val="both"/>
        <w:rPr>
          <w:rFonts w:ascii="Arial" w:hAnsi="Arial" w:cs="Arial"/>
          <w:sz w:val="24"/>
        </w:rPr>
      </w:pPr>
    </w:p>
    <w:p w14:paraId="11693056" w14:textId="6B91452F" w:rsidR="003B50D3" w:rsidRPr="003B50D3" w:rsidRDefault="00F010DB" w:rsidP="003B50D3">
      <w:pPr>
        <w:jc w:val="both"/>
        <w:rPr>
          <w:rFonts w:ascii="Arial" w:hAnsi="Arial" w:cs="Arial"/>
          <w:sz w:val="24"/>
          <w:lang w:val="es-NI"/>
        </w:rPr>
      </w:pPr>
      <w:r>
        <w:rPr>
          <w:rFonts w:ascii="Arial" w:hAnsi="Arial" w:cs="Arial"/>
          <w:sz w:val="24"/>
          <w:lang w:val="es-NI"/>
        </w:rPr>
        <w:t xml:space="preserve">Durante la Primera semana del año </w:t>
      </w:r>
      <w:r w:rsidRPr="003B50D3">
        <w:rPr>
          <w:rFonts w:ascii="Arial" w:hAnsi="Arial" w:cs="Arial"/>
          <w:sz w:val="24"/>
          <w:lang w:val="es-NI"/>
        </w:rPr>
        <w:t>2021</w:t>
      </w:r>
      <w:r w:rsidR="003B50D3" w:rsidRPr="003B50D3">
        <w:rPr>
          <w:rFonts w:ascii="Arial" w:hAnsi="Arial" w:cs="Arial"/>
          <w:sz w:val="24"/>
          <w:lang w:val="es-NI"/>
        </w:rPr>
        <w:t>, segundo año de la pandemia inicia con</w:t>
      </w:r>
      <w:r>
        <w:rPr>
          <w:rFonts w:ascii="Arial" w:hAnsi="Arial" w:cs="Arial"/>
          <w:sz w:val="24"/>
          <w:lang w:val="es-NI"/>
        </w:rPr>
        <w:t xml:space="preserve"> una mayor </w:t>
      </w:r>
      <w:r w:rsidRPr="003B50D3">
        <w:rPr>
          <w:rFonts w:ascii="Arial" w:hAnsi="Arial" w:cs="Arial"/>
          <w:sz w:val="24"/>
          <w:lang w:val="es-NI"/>
        </w:rPr>
        <w:t>transmisión</w:t>
      </w:r>
      <w:r w:rsidR="003B50D3" w:rsidRPr="003B50D3">
        <w:rPr>
          <w:rFonts w:ascii="Arial" w:hAnsi="Arial" w:cs="Arial"/>
          <w:sz w:val="24"/>
          <w:lang w:val="es-NI"/>
        </w:rPr>
        <w:t xml:space="preserve"> viral</w:t>
      </w:r>
      <w:r>
        <w:rPr>
          <w:rFonts w:ascii="Arial" w:hAnsi="Arial" w:cs="Arial"/>
          <w:sz w:val="24"/>
          <w:lang w:val="es-NI"/>
        </w:rPr>
        <w:t>, sin casos de pacientes fallecidos, con el 100% de los casos recuperados. Sin embargo, En comparación con el año 2020 que no se llevaban casos durante este primer mes.</w:t>
      </w:r>
    </w:p>
    <w:p w14:paraId="0B701256" w14:textId="6D90A91C" w:rsidR="003B50D3" w:rsidRDefault="003B50D3" w:rsidP="003B50D3">
      <w:pPr>
        <w:jc w:val="both"/>
        <w:rPr>
          <w:rFonts w:ascii="Arial" w:hAnsi="Arial" w:cs="Arial"/>
          <w:sz w:val="24"/>
          <w:lang w:val="es-MX"/>
        </w:rPr>
      </w:pPr>
      <w:r w:rsidRPr="003B50D3">
        <w:rPr>
          <w:rFonts w:ascii="Arial" w:hAnsi="Arial" w:cs="Arial"/>
          <w:sz w:val="24"/>
          <w:lang w:val="es-MX"/>
        </w:rPr>
        <w:t xml:space="preserve">En general se tuvo una positividad de detección del coronavirus en un </w:t>
      </w:r>
      <w:r w:rsidR="00F010DB">
        <w:rPr>
          <w:rFonts w:ascii="Arial" w:hAnsi="Arial" w:cs="Arial"/>
          <w:sz w:val="24"/>
          <w:lang w:val="es-MX"/>
        </w:rPr>
        <w:t>100</w:t>
      </w:r>
      <w:r w:rsidRPr="003B50D3">
        <w:rPr>
          <w:rFonts w:ascii="Arial" w:hAnsi="Arial" w:cs="Arial"/>
          <w:sz w:val="24"/>
          <w:lang w:val="es-MX"/>
        </w:rPr>
        <w:t xml:space="preserve">%, recuperados del </w:t>
      </w:r>
      <w:r w:rsidR="00F010DB">
        <w:rPr>
          <w:rFonts w:ascii="Arial" w:hAnsi="Arial" w:cs="Arial"/>
          <w:sz w:val="24"/>
          <w:lang w:val="es-MX"/>
        </w:rPr>
        <w:t>100</w:t>
      </w:r>
      <w:r w:rsidRPr="003B50D3">
        <w:rPr>
          <w:rFonts w:ascii="Arial" w:hAnsi="Arial" w:cs="Arial"/>
          <w:sz w:val="24"/>
          <w:lang w:val="es-MX"/>
        </w:rPr>
        <w:t xml:space="preserve">% y una letalidad del </w:t>
      </w:r>
      <w:r w:rsidR="00F010DB">
        <w:rPr>
          <w:rFonts w:ascii="Arial" w:hAnsi="Arial" w:cs="Arial"/>
          <w:sz w:val="24"/>
          <w:lang w:val="es-MX"/>
        </w:rPr>
        <w:t>0</w:t>
      </w:r>
      <w:r w:rsidRPr="003B50D3">
        <w:rPr>
          <w:rFonts w:ascii="Arial" w:hAnsi="Arial" w:cs="Arial"/>
          <w:sz w:val="24"/>
          <w:lang w:val="es-MX"/>
        </w:rPr>
        <w:t xml:space="preserve">%. </w:t>
      </w:r>
    </w:p>
    <w:p w14:paraId="657C1E78" w14:textId="77777777" w:rsidR="00F33283" w:rsidRDefault="00F33283" w:rsidP="003B50D3">
      <w:pPr>
        <w:jc w:val="both"/>
        <w:rPr>
          <w:rFonts w:ascii="Arial" w:hAnsi="Arial" w:cs="Arial"/>
          <w:sz w:val="24"/>
          <w:lang w:val="es-MX"/>
        </w:rPr>
      </w:pPr>
    </w:p>
    <w:p w14:paraId="65A9C865" w14:textId="1D8403D5" w:rsidR="00F33283" w:rsidRDefault="00F62F53" w:rsidP="003B50D3">
      <w:pPr>
        <w:jc w:val="both"/>
        <w:rPr>
          <w:rFonts w:ascii="Arial" w:hAnsi="Arial" w:cs="Arial"/>
          <w:sz w:val="24"/>
          <w:lang w:val="es-NI"/>
        </w:rPr>
      </w:pPr>
      <w:r>
        <w:rPr>
          <w:noProof/>
        </w:rPr>
        <w:drawing>
          <wp:inline distT="0" distB="0" distL="0" distR="0" wp14:anchorId="6C93C3CA" wp14:editId="26CD44F9">
            <wp:extent cx="8334375" cy="4219575"/>
            <wp:effectExtent l="0" t="0" r="9525" b="9525"/>
            <wp:docPr id="21" name="Gráfico 2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7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3D79ACA0" w14:textId="77777777" w:rsidR="00B52D41" w:rsidRDefault="00B52D41" w:rsidP="003B50D3">
      <w:pPr>
        <w:jc w:val="both"/>
        <w:rPr>
          <w:rFonts w:ascii="Arial" w:hAnsi="Arial" w:cs="Arial"/>
          <w:sz w:val="24"/>
          <w:lang w:val="es-NI"/>
        </w:rPr>
      </w:pPr>
    </w:p>
    <w:p w14:paraId="7261883A" w14:textId="77777777" w:rsidR="00592509" w:rsidRDefault="00592509" w:rsidP="003B50D3">
      <w:pPr>
        <w:jc w:val="both"/>
        <w:rPr>
          <w:rFonts w:ascii="Arial" w:hAnsi="Arial" w:cs="Arial"/>
          <w:sz w:val="24"/>
          <w:lang w:val="es-NI"/>
        </w:rPr>
      </w:pPr>
    </w:p>
    <w:p w14:paraId="71A7CAB2" w14:textId="6ECBBDDA" w:rsidR="00F610A7" w:rsidRDefault="00666706" w:rsidP="00F610A7">
      <w:pPr>
        <w:tabs>
          <w:tab w:val="left" w:pos="2590"/>
        </w:tabs>
        <w:rPr>
          <w:noProof/>
          <w:lang w:val="es-NI"/>
        </w:rPr>
      </w:pPr>
      <w:r>
        <w:rPr>
          <w:rFonts w:ascii="Arial" w:hAnsi="Arial" w:cs="Arial"/>
          <w:sz w:val="24"/>
          <w:lang w:val="es-NI"/>
        </w:rPr>
        <w:t xml:space="preserve">Como se puede observar en gráfico, el 100% de los casos positivos se han presentado en la cabecera departamental, con 100% de dichos casos lo que traduce mejor conocimiento sobre el manejo de covid 19. </w:t>
      </w:r>
    </w:p>
    <w:p w14:paraId="4D17FA69" w14:textId="77777777" w:rsidR="00F610A7" w:rsidRDefault="00F610A7" w:rsidP="00F610A7">
      <w:pPr>
        <w:tabs>
          <w:tab w:val="left" w:pos="2590"/>
        </w:tabs>
        <w:rPr>
          <w:noProof/>
          <w:lang w:val="es-NI"/>
        </w:rPr>
      </w:pPr>
    </w:p>
    <w:p w14:paraId="2435F986" w14:textId="77777777" w:rsidR="00C01090" w:rsidRDefault="00C01090" w:rsidP="00F610A7">
      <w:pPr>
        <w:jc w:val="both"/>
        <w:rPr>
          <w:rFonts w:ascii="Arial" w:hAnsi="Arial" w:cs="Arial"/>
          <w:b/>
          <w:sz w:val="28"/>
          <w:lang w:val="es-NI"/>
        </w:rPr>
      </w:pPr>
    </w:p>
    <w:p w14:paraId="628D7171" w14:textId="77777777" w:rsidR="00C01090" w:rsidRDefault="00C01090" w:rsidP="00F610A7">
      <w:pPr>
        <w:jc w:val="both"/>
        <w:rPr>
          <w:rFonts w:ascii="Arial" w:hAnsi="Arial" w:cs="Arial"/>
          <w:b/>
          <w:sz w:val="28"/>
          <w:lang w:val="es-NI"/>
        </w:rPr>
      </w:pPr>
    </w:p>
    <w:p w14:paraId="004A798D" w14:textId="77777777" w:rsidR="00C01090" w:rsidRDefault="00C01090" w:rsidP="00F610A7">
      <w:pPr>
        <w:jc w:val="both"/>
        <w:rPr>
          <w:rFonts w:ascii="Arial" w:hAnsi="Arial" w:cs="Arial"/>
          <w:b/>
          <w:sz w:val="28"/>
          <w:lang w:val="es-NI"/>
        </w:rPr>
      </w:pPr>
    </w:p>
    <w:p w14:paraId="2BEE6FC7" w14:textId="2C3D2154" w:rsidR="00F610A7" w:rsidRDefault="00F610A7" w:rsidP="00F610A7">
      <w:pPr>
        <w:jc w:val="both"/>
        <w:rPr>
          <w:rFonts w:ascii="Arial" w:hAnsi="Arial" w:cs="Arial"/>
          <w:b/>
          <w:sz w:val="28"/>
          <w:lang w:val="es-NI"/>
        </w:rPr>
      </w:pPr>
      <w:r w:rsidRPr="00F2720A">
        <w:rPr>
          <w:rFonts w:ascii="Arial" w:hAnsi="Arial" w:cs="Arial"/>
          <w:b/>
          <w:sz w:val="28"/>
          <w:lang w:val="es-NI"/>
        </w:rPr>
        <w:lastRenderedPageBreak/>
        <w:t xml:space="preserve">Casos COVID-19 </w:t>
      </w:r>
      <w:r w:rsidR="00C01090" w:rsidRPr="00F2720A">
        <w:rPr>
          <w:rFonts w:ascii="Arial" w:hAnsi="Arial" w:cs="Arial"/>
          <w:b/>
          <w:sz w:val="28"/>
          <w:lang w:val="es-NI"/>
        </w:rPr>
        <w:t>por sexo</w:t>
      </w:r>
      <w:r w:rsidR="00666706">
        <w:rPr>
          <w:rFonts w:ascii="Arial" w:hAnsi="Arial" w:cs="Arial"/>
          <w:b/>
          <w:sz w:val="28"/>
          <w:lang w:val="es-NI"/>
        </w:rPr>
        <w:t xml:space="preserve"> </w:t>
      </w:r>
      <w:r w:rsidR="00C01090">
        <w:rPr>
          <w:rFonts w:ascii="Arial" w:hAnsi="Arial" w:cs="Arial"/>
          <w:b/>
          <w:sz w:val="28"/>
          <w:lang w:val="es-NI"/>
        </w:rPr>
        <w:t>enero</w:t>
      </w:r>
      <w:r w:rsidR="00666706">
        <w:rPr>
          <w:rFonts w:ascii="Arial" w:hAnsi="Arial" w:cs="Arial"/>
          <w:b/>
          <w:sz w:val="28"/>
          <w:lang w:val="es-NI"/>
        </w:rPr>
        <w:t xml:space="preserve"> 2021</w:t>
      </w:r>
      <w:r w:rsidR="00CD5358">
        <w:rPr>
          <w:rFonts w:ascii="Arial" w:hAnsi="Arial" w:cs="Arial"/>
          <w:b/>
          <w:sz w:val="28"/>
          <w:lang w:val="es-NI"/>
        </w:rPr>
        <w:t xml:space="preserve">. </w:t>
      </w:r>
    </w:p>
    <w:p w14:paraId="7542F2C4" w14:textId="77777777" w:rsidR="00F610A7" w:rsidRDefault="00F610A7" w:rsidP="00F610A7">
      <w:pPr>
        <w:jc w:val="both"/>
        <w:rPr>
          <w:rFonts w:ascii="Arial" w:hAnsi="Arial" w:cs="Arial"/>
          <w:sz w:val="24"/>
          <w:lang w:val="es-NI"/>
        </w:rPr>
      </w:pPr>
    </w:p>
    <w:p w14:paraId="2468425D" w14:textId="723D255A" w:rsidR="00F610A7" w:rsidRDefault="00F610A7" w:rsidP="00F610A7">
      <w:pPr>
        <w:jc w:val="both"/>
        <w:rPr>
          <w:rFonts w:ascii="Arial" w:hAnsi="Arial" w:cs="Arial"/>
          <w:sz w:val="24"/>
          <w:lang w:val="es-NI"/>
        </w:rPr>
      </w:pPr>
      <w:r w:rsidRPr="0097075D">
        <w:rPr>
          <w:rFonts w:ascii="Arial" w:hAnsi="Arial" w:cs="Arial"/>
          <w:sz w:val="24"/>
          <w:lang w:val="es-NI"/>
        </w:rPr>
        <w:t>En l</w:t>
      </w:r>
      <w:r w:rsidR="00C01090">
        <w:rPr>
          <w:rFonts w:ascii="Arial" w:hAnsi="Arial" w:cs="Arial"/>
          <w:sz w:val="24"/>
          <w:lang w:val="es-NI"/>
        </w:rPr>
        <w:t xml:space="preserve">a distribución, por sexo, un mayor porcentaje afecta al sexo masculino, con 67 % correspondiendo a 2 de los tres casos reportados en las primeras 4 semanas epidemiológicas.   </w:t>
      </w:r>
    </w:p>
    <w:p w14:paraId="4EC6B8AF" w14:textId="5A1EC6EF" w:rsidR="00F610A7" w:rsidRDefault="00C01090" w:rsidP="00F610A7">
      <w:pPr>
        <w:jc w:val="both"/>
        <w:rPr>
          <w:rFonts w:ascii="Arial" w:hAnsi="Arial" w:cs="Arial"/>
          <w:b/>
          <w:sz w:val="16"/>
          <w:lang w:val="es-NI"/>
        </w:rPr>
      </w:pPr>
      <w:r>
        <w:rPr>
          <w:noProof/>
        </w:rPr>
        <w:drawing>
          <wp:inline distT="0" distB="0" distL="0" distR="0" wp14:anchorId="69C2B535" wp14:editId="5A19BD59">
            <wp:extent cx="7515225" cy="3705225"/>
            <wp:effectExtent l="0" t="0" r="9525" b="9525"/>
            <wp:docPr id="25" name="Gráfico 25">
              <a:extLst xmlns:a="http://schemas.openxmlformats.org/drawingml/2006/main">
                <a:ext uri="{FF2B5EF4-FFF2-40B4-BE49-F238E27FC236}">
                  <a16:creationId xmlns:a16="http://schemas.microsoft.com/office/drawing/2014/main" id="{60E57229-17F6-4BEC-97CA-D02872322DD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1FE475A0" w14:textId="77777777" w:rsidR="00C01090" w:rsidRDefault="00C01090" w:rsidP="00F610A7">
      <w:pPr>
        <w:jc w:val="both"/>
        <w:rPr>
          <w:rFonts w:ascii="Arial" w:hAnsi="Arial" w:cs="Arial"/>
          <w:sz w:val="24"/>
          <w:lang w:val="es-NI"/>
        </w:rPr>
      </w:pPr>
    </w:p>
    <w:p w14:paraId="65313BEF" w14:textId="77777777" w:rsidR="003F166E" w:rsidRDefault="003F166E" w:rsidP="00F610A7">
      <w:pPr>
        <w:jc w:val="both"/>
        <w:rPr>
          <w:rFonts w:ascii="Arial" w:hAnsi="Arial" w:cs="Arial"/>
          <w:sz w:val="24"/>
          <w:lang w:val="es-NI"/>
        </w:rPr>
      </w:pPr>
    </w:p>
    <w:p w14:paraId="09F25625" w14:textId="77777777" w:rsidR="003F166E" w:rsidRDefault="003F166E" w:rsidP="00F610A7">
      <w:pPr>
        <w:jc w:val="both"/>
        <w:rPr>
          <w:rFonts w:ascii="Arial" w:hAnsi="Arial" w:cs="Arial"/>
          <w:sz w:val="24"/>
          <w:lang w:val="es-NI"/>
        </w:rPr>
      </w:pPr>
    </w:p>
    <w:p w14:paraId="07FBFE3B" w14:textId="77777777" w:rsidR="003F166E" w:rsidRDefault="003F166E" w:rsidP="00F610A7">
      <w:pPr>
        <w:jc w:val="both"/>
        <w:rPr>
          <w:rFonts w:ascii="Arial" w:hAnsi="Arial" w:cs="Arial"/>
          <w:sz w:val="24"/>
          <w:lang w:val="es-NI"/>
        </w:rPr>
      </w:pPr>
    </w:p>
    <w:p w14:paraId="73A905CA" w14:textId="77777777" w:rsidR="003F166E" w:rsidRDefault="003F166E" w:rsidP="00F610A7">
      <w:pPr>
        <w:jc w:val="both"/>
        <w:rPr>
          <w:rFonts w:ascii="Arial" w:hAnsi="Arial" w:cs="Arial"/>
          <w:sz w:val="24"/>
          <w:lang w:val="es-NI"/>
        </w:rPr>
      </w:pPr>
    </w:p>
    <w:p w14:paraId="3A5CA035" w14:textId="77777777" w:rsidR="003F166E" w:rsidRDefault="003F166E" w:rsidP="00F610A7">
      <w:pPr>
        <w:jc w:val="both"/>
        <w:rPr>
          <w:rFonts w:ascii="Arial" w:hAnsi="Arial" w:cs="Arial"/>
          <w:sz w:val="24"/>
          <w:lang w:val="es-NI"/>
        </w:rPr>
      </w:pPr>
    </w:p>
    <w:p w14:paraId="1AF8FC25" w14:textId="77777777" w:rsidR="003F166E" w:rsidRDefault="003F166E" w:rsidP="00F610A7">
      <w:pPr>
        <w:jc w:val="both"/>
        <w:rPr>
          <w:rFonts w:ascii="Arial" w:hAnsi="Arial" w:cs="Arial"/>
          <w:sz w:val="24"/>
          <w:lang w:val="es-NI"/>
        </w:rPr>
      </w:pPr>
    </w:p>
    <w:p w14:paraId="4C53F06C" w14:textId="39118295" w:rsidR="003F166E" w:rsidRDefault="003F166E" w:rsidP="00F610A7">
      <w:pPr>
        <w:jc w:val="both"/>
        <w:rPr>
          <w:rFonts w:ascii="Arial" w:hAnsi="Arial" w:cs="Arial"/>
          <w:sz w:val="24"/>
          <w:lang w:val="es-NI"/>
        </w:rPr>
      </w:pPr>
    </w:p>
    <w:p w14:paraId="6FCB58AE" w14:textId="77777777" w:rsidR="003F166E" w:rsidRDefault="003F166E" w:rsidP="00F610A7">
      <w:pPr>
        <w:jc w:val="both"/>
        <w:rPr>
          <w:rFonts w:ascii="Arial" w:hAnsi="Arial" w:cs="Arial"/>
          <w:sz w:val="24"/>
          <w:lang w:val="es-NI"/>
        </w:rPr>
      </w:pPr>
    </w:p>
    <w:p w14:paraId="380F7656" w14:textId="77777777" w:rsidR="003F166E" w:rsidRDefault="003F166E" w:rsidP="00F610A7">
      <w:pPr>
        <w:jc w:val="both"/>
        <w:rPr>
          <w:rFonts w:ascii="Arial" w:hAnsi="Arial" w:cs="Arial"/>
          <w:sz w:val="24"/>
          <w:lang w:val="es-NI"/>
        </w:rPr>
      </w:pPr>
    </w:p>
    <w:p w14:paraId="3D1E0D49" w14:textId="77777777" w:rsidR="003F166E" w:rsidRDefault="003F166E" w:rsidP="00F610A7">
      <w:pPr>
        <w:jc w:val="both"/>
        <w:rPr>
          <w:rFonts w:ascii="Arial" w:hAnsi="Arial" w:cs="Arial"/>
          <w:sz w:val="24"/>
          <w:lang w:val="es-NI"/>
        </w:rPr>
      </w:pPr>
    </w:p>
    <w:p w14:paraId="38A7F5AE" w14:textId="443B9709" w:rsidR="00F610A7" w:rsidRPr="00D56793" w:rsidRDefault="00F610A7" w:rsidP="00F610A7">
      <w:pPr>
        <w:jc w:val="both"/>
        <w:rPr>
          <w:rFonts w:ascii="Arial" w:hAnsi="Arial" w:cs="Arial"/>
          <w:b/>
          <w:bCs/>
          <w:sz w:val="24"/>
          <w:lang w:val="es-NI"/>
        </w:rPr>
      </w:pPr>
      <w:r w:rsidRPr="00D56793">
        <w:rPr>
          <w:rFonts w:ascii="Arial" w:hAnsi="Arial" w:cs="Arial"/>
          <w:b/>
          <w:bCs/>
          <w:sz w:val="40"/>
          <w:szCs w:val="36"/>
          <w:lang w:val="es-NI"/>
        </w:rPr>
        <w:t>COVID-19 Casos por Grupos de Edad</w:t>
      </w:r>
    </w:p>
    <w:p w14:paraId="25A718F2" w14:textId="11A6EC76" w:rsidR="00C01090" w:rsidRDefault="00C01090" w:rsidP="00F610A7">
      <w:pPr>
        <w:jc w:val="both"/>
        <w:rPr>
          <w:rFonts w:ascii="Arial" w:hAnsi="Arial" w:cs="Arial"/>
          <w:sz w:val="24"/>
          <w:lang w:val="es-NI"/>
        </w:rPr>
      </w:pPr>
    </w:p>
    <w:p w14:paraId="4BCA29CE" w14:textId="25B2B3DB" w:rsidR="00C01090" w:rsidRDefault="00C01090" w:rsidP="00F610A7">
      <w:pPr>
        <w:jc w:val="both"/>
        <w:rPr>
          <w:rFonts w:ascii="Arial" w:hAnsi="Arial" w:cs="Arial"/>
          <w:sz w:val="24"/>
          <w:lang w:val="es-NI"/>
        </w:rPr>
      </w:pPr>
    </w:p>
    <w:p w14:paraId="53AAA13D" w14:textId="29871290" w:rsidR="00C01090" w:rsidRDefault="003F166E" w:rsidP="00F610A7">
      <w:pPr>
        <w:jc w:val="both"/>
        <w:rPr>
          <w:rFonts w:ascii="Arial" w:hAnsi="Arial" w:cs="Arial"/>
          <w:sz w:val="24"/>
          <w:lang w:val="es-NI"/>
        </w:rPr>
      </w:pPr>
      <w:r>
        <w:rPr>
          <w:noProof/>
        </w:rPr>
        <w:drawing>
          <wp:inline distT="0" distB="0" distL="0" distR="0" wp14:anchorId="3DDFF348" wp14:editId="4F659324">
            <wp:extent cx="8039100" cy="3333750"/>
            <wp:effectExtent l="0" t="0" r="0" b="0"/>
            <wp:docPr id="28" name="Gráfico 28">
              <a:extLst xmlns:a="http://schemas.openxmlformats.org/drawingml/2006/main">
                <a:ext uri="{FF2B5EF4-FFF2-40B4-BE49-F238E27FC236}">
                  <a16:creationId xmlns:a16="http://schemas.microsoft.com/office/drawing/2014/main" id="{10F6EC3A-B8AD-4D9B-A61E-757C495E6B1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7FAD33FF" w14:textId="57843154" w:rsidR="00C01090" w:rsidRDefault="00C01090" w:rsidP="00F610A7">
      <w:pPr>
        <w:jc w:val="both"/>
        <w:rPr>
          <w:rFonts w:ascii="Arial" w:hAnsi="Arial" w:cs="Arial"/>
          <w:sz w:val="24"/>
          <w:lang w:val="es-NI"/>
        </w:rPr>
      </w:pPr>
    </w:p>
    <w:p w14:paraId="3E56568C" w14:textId="11430BBC" w:rsidR="00C01090" w:rsidRDefault="00C01090" w:rsidP="00F610A7">
      <w:pPr>
        <w:jc w:val="both"/>
        <w:rPr>
          <w:rFonts w:ascii="Arial" w:hAnsi="Arial" w:cs="Arial"/>
          <w:sz w:val="24"/>
          <w:lang w:val="es-NI"/>
        </w:rPr>
      </w:pPr>
    </w:p>
    <w:p w14:paraId="5425DABA" w14:textId="4B44EA96" w:rsidR="00C01090" w:rsidRDefault="00C01090" w:rsidP="00F610A7">
      <w:pPr>
        <w:jc w:val="both"/>
        <w:rPr>
          <w:rFonts w:ascii="Arial" w:hAnsi="Arial" w:cs="Arial"/>
          <w:sz w:val="24"/>
          <w:lang w:val="es-NI"/>
        </w:rPr>
      </w:pPr>
    </w:p>
    <w:p w14:paraId="2DE84E3E" w14:textId="3312D40E" w:rsidR="00C01090" w:rsidRDefault="00C01090" w:rsidP="00F610A7">
      <w:pPr>
        <w:jc w:val="both"/>
        <w:rPr>
          <w:rFonts w:ascii="Arial" w:hAnsi="Arial" w:cs="Arial"/>
          <w:sz w:val="24"/>
          <w:lang w:val="es-NI"/>
        </w:rPr>
      </w:pPr>
    </w:p>
    <w:p w14:paraId="745DF26D" w14:textId="532A3B87" w:rsidR="00C01090" w:rsidRDefault="00C01090" w:rsidP="00F610A7">
      <w:pPr>
        <w:jc w:val="both"/>
        <w:rPr>
          <w:rFonts w:ascii="Arial" w:hAnsi="Arial" w:cs="Arial"/>
          <w:sz w:val="24"/>
          <w:lang w:val="es-NI"/>
        </w:rPr>
      </w:pPr>
    </w:p>
    <w:p w14:paraId="163A94AB" w14:textId="606629CE" w:rsidR="00C01090" w:rsidRDefault="00C01090" w:rsidP="00F610A7">
      <w:pPr>
        <w:jc w:val="both"/>
        <w:rPr>
          <w:rFonts w:ascii="Arial" w:hAnsi="Arial" w:cs="Arial"/>
          <w:sz w:val="24"/>
          <w:lang w:val="es-NI"/>
        </w:rPr>
      </w:pPr>
    </w:p>
    <w:p w14:paraId="0391A492" w14:textId="2931EDBD" w:rsidR="00F610A7" w:rsidRPr="0097075D" w:rsidRDefault="00F610A7" w:rsidP="00F610A7">
      <w:pPr>
        <w:jc w:val="both"/>
        <w:rPr>
          <w:rFonts w:ascii="Arial" w:hAnsi="Arial" w:cs="Arial"/>
          <w:sz w:val="24"/>
          <w:lang w:val="es-NI"/>
        </w:rPr>
      </w:pPr>
      <w:r w:rsidRPr="0097075D">
        <w:rPr>
          <w:rFonts w:ascii="Arial" w:hAnsi="Arial" w:cs="Arial"/>
          <w:sz w:val="24"/>
          <w:lang w:val="es-NI"/>
        </w:rPr>
        <w:t>Al analizar la distribución de los casos en tasas por grupos de edades se observa mayor riesgo en los grupos de edades mayores de 50 años lo cual se asoció a factores de riesgo para desarrollar cuadros graves de la enfermedad</w:t>
      </w:r>
      <w:r w:rsidR="003F166E">
        <w:rPr>
          <w:rFonts w:ascii="Arial" w:hAnsi="Arial" w:cs="Arial"/>
          <w:sz w:val="24"/>
          <w:lang w:val="es-NI"/>
        </w:rPr>
        <w:t xml:space="preserve">, sin </w:t>
      </w:r>
      <w:r w:rsidR="00642E48">
        <w:rPr>
          <w:rFonts w:ascii="Arial" w:hAnsi="Arial" w:cs="Arial"/>
          <w:sz w:val="24"/>
          <w:lang w:val="es-NI"/>
        </w:rPr>
        <w:t>embargo,</w:t>
      </w:r>
      <w:r w:rsidR="003F166E">
        <w:rPr>
          <w:rFonts w:ascii="Arial" w:hAnsi="Arial" w:cs="Arial"/>
          <w:sz w:val="24"/>
          <w:lang w:val="es-NI"/>
        </w:rPr>
        <w:t xml:space="preserve"> se recuperaron en el 100% de los casos.</w:t>
      </w:r>
    </w:p>
    <w:p w14:paraId="237380AF" w14:textId="77777777" w:rsidR="00F610A7" w:rsidRPr="00F610A7" w:rsidRDefault="00F610A7" w:rsidP="00F610A7">
      <w:pPr>
        <w:rPr>
          <w:sz w:val="22"/>
          <w:lang w:val="es-NI"/>
        </w:rPr>
      </w:pPr>
    </w:p>
    <w:p w14:paraId="211C8C39" w14:textId="61607390" w:rsidR="00F610A7" w:rsidRDefault="00F610A7" w:rsidP="00F610A7">
      <w:pPr>
        <w:jc w:val="both"/>
        <w:rPr>
          <w:rFonts w:ascii="Arial" w:hAnsi="Arial" w:cs="Arial"/>
          <w:sz w:val="24"/>
          <w:lang w:val="es-NI"/>
        </w:rPr>
      </w:pPr>
      <w:r w:rsidRPr="009C3318">
        <w:rPr>
          <w:rFonts w:ascii="Arial" w:hAnsi="Arial" w:cs="Arial"/>
          <w:sz w:val="24"/>
          <w:lang w:val="es-NI"/>
        </w:rPr>
        <w:lastRenderedPageBreak/>
        <w:t xml:space="preserve">En el primer </w:t>
      </w:r>
      <w:r w:rsidR="00D56793">
        <w:rPr>
          <w:rFonts w:ascii="Arial" w:hAnsi="Arial" w:cs="Arial"/>
          <w:sz w:val="24"/>
          <w:lang w:val="es-NI"/>
        </w:rPr>
        <w:t>mes del</w:t>
      </w:r>
      <w:r w:rsidRPr="009C3318">
        <w:rPr>
          <w:rFonts w:ascii="Arial" w:hAnsi="Arial" w:cs="Arial"/>
          <w:sz w:val="24"/>
          <w:lang w:val="es-NI"/>
        </w:rPr>
        <w:t xml:space="preserve"> año 2021</w:t>
      </w:r>
      <w:r>
        <w:rPr>
          <w:rFonts w:ascii="Arial" w:hAnsi="Arial" w:cs="Arial"/>
          <w:sz w:val="24"/>
          <w:lang w:val="es-NI"/>
        </w:rPr>
        <w:t>,</w:t>
      </w:r>
      <w:r w:rsidRPr="009C3318">
        <w:rPr>
          <w:rFonts w:ascii="Arial" w:hAnsi="Arial" w:cs="Arial"/>
          <w:sz w:val="24"/>
          <w:lang w:val="es-NI"/>
        </w:rPr>
        <w:t xml:space="preserve"> </w:t>
      </w:r>
      <w:r>
        <w:rPr>
          <w:rFonts w:ascii="Arial" w:hAnsi="Arial" w:cs="Arial"/>
          <w:sz w:val="24"/>
          <w:lang w:val="es-NI"/>
        </w:rPr>
        <w:t xml:space="preserve">según las tasas de incidencia, </w:t>
      </w:r>
      <w:r w:rsidRPr="009C3318">
        <w:rPr>
          <w:rFonts w:ascii="Arial" w:hAnsi="Arial" w:cs="Arial"/>
          <w:sz w:val="24"/>
          <w:lang w:val="es-NI"/>
        </w:rPr>
        <w:t>los niveles de transmisión</w:t>
      </w:r>
      <w:r>
        <w:rPr>
          <w:rFonts w:ascii="Arial" w:hAnsi="Arial" w:cs="Arial"/>
          <w:sz w:val="24"/>
          <w:lang w:val="es-NI"/>
        </w:rPr>
        <w:t xml:space="preserve"> comunitaria</w:t>
      </w:r>
      <w:r w:rsidRPr="009C3318">
        <w:rPr>
          <w:rFonts w:ascii="Arial" w:hAnsi="Arial" w:cs="Arial"/>
          <w:sz w:val="24"/>
          <w:lang w:val="es-NI"/>
        </w:rPr>
        <w:t xml:space="preserve"> se mantuvieron en general </w:t>
      </w:r>
      <w:r w:rsidR="003B6328" w:rsidRPr="009C3318">
        <w:rPr>
          <w:rFonts w:ascii="Arial" w:hAnsi="Arial" w:cs="Arial"/>
          <w:sz w:val="24"/>
          <w:lang w:val="es-NI"/>
        </w:rPr>
        <w:t>en nivel</w:t>
      </w:r>
      <w:r w:rsidRPr="009C3318">
        <w:rPr>
          <w:rFonts w:ascii="Arial" w:hAnsi="Arial" w:cs="Arial"/>
          <w:sz w:val="24"/>
          <w:lang w:val="es-NI"/>
        </w:rPr>
        <w:t xml:space="preserve"> </w:t>
      </w:r>
      <w:r w:rsidR="003B6328" w:rsidRPr="009C3318">
        <w:rPr>
          <w:rFonts w:ascii="Arial" w:hAnsi="Arial" w:cs="Arial"/>
          <w:sz w:val="24"/>
          <w:lang w:val="es-NI"/>
        </w:rPr>
        <w:t xml:space="preserve">1 </w:t>
      </w:r>
      <w:r w:rsidR="003B6328">
        <w:rPr>
          <w:rFonts w:ascii="Arial" w:hAnsi="Arial" w:cs="Arial"/>
          <w:sz w:val="24"/>
          <w:lang w:val="es-NI"/>
        </w:rPr>
        <w:t>de transmisión, encontrándose los casos en cabecera departamental, no hay fallecidos por covid 19 en este primer mes del año 2021, con una tasa de recuperación de 100%.</w:t>
      </w:r>
    </w:p>
    <w:p w14:paraId="4C3E433D" w14:textId="77777777" w:rsidR="00FA76B6" w:rsidRDefault="00FA76B6" w:rsidP="00F610A7">
      <w:pPr>
        <w:jc w:val="both"/>
        <w:rPr>
          <w:rFonts w:ascii="Arial" w:hAnsi="Arial" w:cs="Arial"/>
          <w:sz w:val="24"/>
          <w:lang w:val="es-NI"/>
        </w:rPr>
      </w:pPr>
    </w:p>
    <w:p w14:paraId="5F3C2798" w14:textId="77777777" w:rsidR="00F610A7" w:rsidRPr="00F610A7" w:rsidRDefault="00F610A7" w:rsidP="00F610A7">
      <w:pPr>
        <w:jc w:val="both"/>
        <w:rPr>
          <w:rFonts w:ascii="Arial" w:hAnsi="Arial" w:cs="Arial"/>
          <w:sz w:val="24"/>
          <w:lang w:val="es-NI"/>
        </w:rPr>
      </w:pPr>
    </w:p>
    <w:p w14:paraId="21C7D799" w14:textId="61B03AEA" w:rsidR="00F610A7" w:rsidRPr="00F610A7" w:rsidRDefault="00F610A7" w:rsidP="00F610A7">
      <w:pPr>
        <w:jc w:val="both"/>
        <w:rPr>
          <w:lang w:val="es-NI"/>
        </w:rPr>
      </w:pPr>
      <w:r w:rsidRPr="00F610A7">
        <w:rPr>
          <w:rFonts w:ascii="Arial" w:hAnsi="Arial" w:cs="Arial"/>
          <w:b/>
          <w:sz w:val="24"/>
          <w:lang w:val="es-NI"/>
        </w:rPr>
        <w:t>Tasas de morbilidad y mortalidad de COVID-19 a nivel de SILAIS</w:t>
      </w:r>
      <w:r w:rsidR="00D56793">
        <w:rPr>
          <w:rFonts w:ascii="Arial" w:hAnsi="Arial" w:cs="Arial"/>
          <w:b/>
          <w:sz w:val="24"/>
          <w:lang w:val="es-NI"/>
        </w:rPr>
        <w:t xml:space="preserve"> Nueva Segovia</w:t>
      </w:r>
      <w:r w:rsidRPr="00F610A7">
        <w:rPr>
          <w:rFonts w:ascii="Arial" w:hAnsi="Arial" w:cs="Arial"/>
          <w:b/>
          <w:sz w:val="24"/>
          <w:lang w:val="es-NI"/>
        </w:rPr>
        <w:t xml:space="preserve"> años 2020-2021</w:t>
      </w:r>
    </w:p>
    <w:p w14:paraId="0AA6D935" w14:textId="77777777" w:rsidR="00F610A7" w:rsidRDefault="00F610A7" w:rsidP="00F610A7">
      <w:pPr>
        <w:rPr>
          <w:lang w:val="es-NI"/>
        </w:rPr>
      </w:pPr>
    </w:p>
    <w:tbl>
      <w:tblPr>
        <w:tblW w:w="1074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93"/>
        <w:gridCol w:w="807"/>
        <w:gridCol w:w="821"/>
        <w:gridCol w:w="1116"/>
        <w:gridCol w:w="1116"/>
        <w:gridCol w:w="1118"/>
        <w:gridCol w:w="1116"/>
        <w:gridCol w:w="1254"/>
      </w:tblGrid>
      <w:tr w:rsidR="00D56793" w:rsidRPr="00D56793" w14:paraId="4F55CEF9" w14:textId="77777777" w:rsidTr="003B6328">
        <w:trPr>
          <w:trHeight w:val="1628"/>
        </w:trPr>
        <w:tc>
          <w:tcPr>
            <w:tcW w:w="1074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68B788" w14:textId="77777777" w:rsidR="00D56793" w:rsidRPr="00D56793" w:rsidRDefault="00D56793" w:rsidP="00D56793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NI" w:eastAsia="es-NI"/>
              </w:rPr>
            </w:pPr>
            <w:r w:rsidRPr="00D56793">
              <w:rPr>
                <w:rFonts w:ascii="Arial" w:eastAsia="Times New Roman" w:hAnsi="Arial" w:cs="Arial"/>
                <w:b/>
                <w:bCs/>
                <w:sz w:val="24"/>
                <w:szCs w:val="24"/>
                <w:lang w:val="es-NI" w:eastAsia="es-NI"/>
              </w:rPr>
              <w:br/>
              <w:t>Hasta la Semana Epidemiológica 4</w:t>
            </w:r>
            <w:r w:rsidRPr="00D56793">
              <w:rPr>
                <w:rFonts w:ascii="Arial" w:eastAsia="Times New Roman" w:hAnsi="Arial" w:cs="Arial"/>
                <w:b/>
                <w:bCs/>
                <w:sz w:val="24"/>
                <w:szCs w:val="24"/>
                <w:lang w:val="es-NI" w:eastAsia="es-NI"/>
              </w:rPr>
              <w:br/>
              <w:t>Casos Semanales, Acumulados y Tasas por 100 habitantes</w:t>
            </w:r>
            <w:r w:rsidRPr="00D56793">
              <w:rPr>
                <w:rFonts w:ascii="Arial" w:eastAsia="Times New Roman" w:hAnsi="Arial" w:cs="Arial"/>
                <w:b/>
                <w:bCs/>
                <w:sz w:val="24"/>
                <w:szCs w:val="24"/>
                <w:lang w:val="es-NI" w:eastAsia="es-NI"/>
              </w:rPr>
              <w:br/>
              <w:t>SILAIS NUEVA SEGOVIA. Años 2020 - 2021</w:t>
            </w:r>
          </w:p>
        </w:tc>
      </w:tr>
      <w:tr w:rsidR="00D56793" w:rsidRPr="00D56793" w14:paraId="4272A742" w14:textId="77777777" w:rsidTr="003B6328">
        <w:trPr>
          <w:trHeight w:val="304"/>
        </w:trPr>
        <w:tc>
          <w:tcPr>
            <w:tcW w:w="1074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80"/>
            <w:vAlign w:val="center"/>
            <w:hideMark/>
          </w:tcPr>
          <w:p w14:paraId="29F1F5E2" w14:textId="77777777" w:rsidR="00D56793" w:rsidRPr="00D56793" w:rsidRDefault="00D56793" w:rsidP="00D56793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2"/>
                <w:lang w:val="es-NI" w:eastAsia="es-NI"/>
              </w:rPr>
            </w:pPr>
            <w:r w:rsidRPr="00D56793">
              <w:rPr>
                <w:rFonts w:ascii="Arial" w:eastAsia="Times New Roman" w:hAnsi="Arial" w:cs="Arial"/>
                <w:b/>
                <w:bCs/>
                <w:color w:val="FFFFFF"/>
                <w:sz w:val="22"/>
                <w:lang w:val="es-NI" w:eastAsia="es-NI"/>
              </w:rPr>
              <w:t>CASOS CONFIRMADOS DE COVID 19</w:t>
            </w:r>
          </w:p>
        </w:tc>
      </w:tr>
      <w:tr w:rsidR="00D56793" w:rsidRPr="00D56793" w14:paraId="0961A334" w14:textId="77777777" w:rsidTr="003B6328">
        <w:trPr>
          <w:trHeight w:val="304"/>
        </w:trPr>
        <w:tc>
          <w:tcPr>
            <w:tcW w:w="340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8765BE" w14:textId="77777777" w:rsidR="00D56793" w:rsidRPr="00D56793" w:rsidRDefault="00D56793" w:rsidP="00D56793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val="es-NI" w:eastAsia="es-NI"/>
              </w:rPr>
            </w:pPr>
            <w:r w:rsidRPr="00D56793">
              <w:rPr>
                <w:rFonts w:ascii="Arial" w:eastAsia="Times New Roman" w:hAnsi="Arial" w:cs="Arial"/>
                <w:b/>
                <w:bCs/>
                <w:sz w:val="24"/>
                <w:szCs w:val="24"/>
                <w:lang w:val="es-NI" w:eastAsia="es-NI"/>
              </w:rPr>
              <w:t>Lugares</w:t>
            </w:r>
          </w:p>
        </w:tc>
        <w:tc>
          <w:tcPr>
            <w:tcW w:w="16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5710E7" w14:textId="77777777" w:rsidR="00D56793" w:rsidRPr="00D56793" w:rsidRDefault="00D56793" w:rsidP="00D56793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val="es-NI" w:eastAsia="es-NI"/>
              </w:rPr>
            </w:pPr>
            <w:r w:rsidRPr="00D56793">
              <w:rPr>
                <w:rFonts w:ascii="Arial" w:eastAsia="Times New Roman" w:hAnsi="Arial" w:cs="Arial"/>
                <w:b/>
                <w:bCs/>
                <w:sz w:val="24"/>
                <w:szCs w:val="24"/>
                <w:lang w:val="es-NI" w:eastAsia="es-NI"/>
              </w:rPr>
              <w:t>2020</w:t>
            </w:r>
          </w:p>
        </w:tc>
        <w:tc>
          <w:tcPr>
            <w:tcW w:w="335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303074" w14:textId="77777777" w:rsidR="00D56793" w:rsidRPr="00D56793" w:rsidRDefault="00D56793" w:rsidP="00D56793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val="es-NI" w:eastAsia="es-NI"/>
              </w:rPr>
            </w:pPr>
            <w:r w:rsidRPr="00D56793">
              <w:rPr>
                <w:rFonts w:ascii="Arial" w:eastAsia="Times New Roman" w:hAnsi="Arial" w:cs="Arial"/>
                <w:b/>
                <w:bCs/>
                <w:sz w:val="24"/>
                <w:szCs w:val="24"/>
                <w:lang w:val="es-NI" w:eastAsia="es-NI"/>
              </w:rPr>
              <w:t>2021</w:t>
            </w:r>
          </w:p>
        </w:tc>
        <w:tc>
          <w:tcPr>
            <w:tcW w:w="11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BFB75F" w14:textId="77777777" w:rsidR="00D56793" w:rsidRPr="00D56793" w:rsidRDefault="00D56793" w:rsidP="00D56793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val="es-NI" w:eastAsia="es-NI"/>
              </w:rPr>
            </w:pPr>
            <w:r w:rsidRPr="00D56793">
              <w:rPr>
                <w:rFonts w:ascii="Arial" w:eastAsia="Times New Roman" w:hAnsi="Arial" w:cs="Arial"/>
                <w:b/>
                <w:bCs/>
                <w:sz w:val="24"/>
                <w:szCs w:val="24"/>
                <w:lang w:val="es-NI" w:eastAsia="es-NI"/>
              </w:rPr>
              <w:t xml:space="preserve">Dif. De Casos </w:t>
            </w:r>
          </w:p>
        </w:tc>
        <w:tc>
          <w:tcPr>
            <w:tcW w:w="125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EA7A46" w14:textId="77777777" w:rsidR="00D56793" w:rsidRPr="00D56793" w:rsidRDefault="00D56793" w:rsidP="00D56793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NI" w:eastAsia="es-NI"/>
              </w:rPr>
            </w:pPr>
            <w:r w:rsidRPr="00D56793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NI" w:eastAsia="es-NI"/>
              </w:rPr>
              <w:t>% Relativo de Tasas</w:t>
            </w:r>
          </w:p>
        </w:tc>
      </w:tr>
      <w:tr w:rsidR="003B6328" w:rsidRPr="00D56793" w14:paraId="54061294" w14:textId="77777777" w:rsidTr="003B6328">
        <w:trPr>
          <w:trHeight w:val="228"/>
        </w:trPr>
        <w:tc>
          <w:tcPr>
            <w:tcW w:w="34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BEB838" w14:textId="77777777" w:rsidR="00D56793" w:rsidRPr="00D56793" w:rsidRDefault="00D56793" w:rsidP="00D56793">
            <w:pPr>
              <w:spacing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val="es-NI" w:eastAsia="es-NI"/>
              </w:rPr>
            </w:pP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ADE3E9" w14:textId="77777777" w:rsidR="00D56793" w:rsidRPr="00D56793" w:rsidRDefault="00D56793" w:rsidP="00D56793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val="es-NI" w:eastAsia="es-NI"/>
              </w:rPr>
            </w:pPr>
            <w:r w:rsidRPr="00D56793">
              <w:rPr>
                <w:rFonts w:ascii="Arial" w:eastAsia="Times New Roman" w:hAnsi="Arial" w:cs="Arial"/>
                <w:b/>
                <w:bCs/>
                <w:sz w:val="24"/>
                <w:szCs w:val="24"/>
                <w:lang w:val="es-NI" w:eastAsia="es-NI"/>
              </w:rPr>
              <w:t>Acum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0D1188" w14:textId="77777777" w:rsidR="00D56793" w:rsidRPr="00D56793" w:rsidRDefault="00D56793" w:rsidP="00D56793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val="es-NI" w:eastAsia="es-NI"/>
              </w:rPr>
            </w:pPr>
            <w:r w:rsidRPr="00D56793">
              <w:rPr>
                <w:rFonts w:ascii="Arial" w:eastAsia="Times New Roman" w:hAnsi="Arial" w:cs="Arial"/>
                <w:b/>
                <w:bCs/>
                <w:sz w:val="24"/>
                <w:szCs w:val="24"/>
                <w:lang w:val="es-NI" w:eastAsia="es-NI"/>
              </w:rPr>
              <w:t>Tasas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663523" w14:textId="77777777" w:rsidR="00D56793" w:rsidRPr="00D56793" w:rsidRDefault="00D56793" w:rsidP="00D56793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val="es-NI" w:eastAsia="es-NI"/>
              </w:rPr>
            </w:pPr>
            <w:r w:rsidRPr="00D56793">
              <w:rPr>
                <w:rFonts w:ascii="Arial" w:eastAsia="Times New Roman" w:hAnsi="Arial" w:cs="Arial"/>
                <w:b/>
                <w:bCs/>
                <w:sz w:val="24"/>
                <w:szCs w:val="24"/>
                <w:lang w:val="es-NI" w:eastAsia="es-NI"/>
              </w:rPr>
              <w:t>Casos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1146C6" w14:textId="77777777" w:rsidR="00D56793" w:rsidRPr="00D56793" w:rsidRDefault="00D56793" w:rsidP="00D56793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val="es-NI" w:eastAsia="es-NI"/>
              </w:rPr>
            </w:pPr>
            <w:r w:rsidRPr="00D56793">
              <w:rPr>
                <w:rFonts w:ascii="Arial" w:eastAsia="Times New Roman" w:hAnsi="Arial" w:cs="Arial"/>
                <w:b/>
                <w:bCs/>
                <w:sz w:val="24"/>
                <w:szCs w:val="24"/>
                <w:lang w:val="es-NI" w:eastAsia="es-NI"/>
              </w:rPr>
              <w:t>Acum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D502AF" w14:textId="77777777" w:rsidR="00D56793" w:rsidRPr="00D56793" w:rsidRDefault="00D56793" w:rsidP="00D56793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val="es-NI" w:eastAsia="es-NI"/>
              </w:rPr>
            </w:pPr>
            <w:r w:rsidRPr="00D56793">
              <w:rPr>
                <w:rFonts w:ascii="Arial" w:eastAsia="Times New Roman" w:hAnsi="Arial" w:cs="Arial"/>
                <w:b/>
                <w:bCs/>
                <w:sz w:val="24"/>
                <w:szCs w:val="24"/>
                <w:lang w:val="es-NI" w:eastAsia="es-NI"/>
              </w:rPr>
              <w:t>Tasas</w:t>
            </w:r>
          </w:p>
        </w:tc>
        <w:tc>
          <w:tcPr>
            <w:tcW w:w="11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D4A4A7" w14:textId="77777777" w:rsidR="00D56793" w:rsidRPr="00D56793" w:rsidRDefault="00D56793" w:rsidP="00D56793">
            <w:pPr>
              <w:spacing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val="es-NI" w:eastAsia="es-NI"/>
              </w:rPr>
            </w:pPr>
          </w:p>
        </w:tc>
        <w:tc>
          <w:tcPr>
            <w:tcW w:w="125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BD7388" w14:textId="77777777" w:rsidR="00D56793" w:rsidRPr="00D56793" w:rsidRDefault="00D56793" w:rsidP="00D56793">
            <w:pPr>
              <w:spacing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NI" w:eastAsia="es-NI"/>
              </w:rPr>
            </w:pPr>
          </w:p>
        </w:tc>
      </w:tr>
      <w:tr w:rsidR="003B6328" w:rsidRPr="00D56793" w14:paraId="1E89B4D2" w14:textId="77777777" w:rsidTr="003B6328">
        <w:trPr>
          <w:trHeight w:val="228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03A05F" w14:textId="77777777" w:rsidR="00D56793" w:rsidRPr="00D56793" w:rsidRDefault="00D56793" w:rsidP="00D56793">
            <w:pPr>
              <w:spacing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es-NI" w:eastAsia="es-NI"/>
              </w:rPr>
            </w:pPr>
            <w:r w:rsidRPr="00D56793">
              <w:rPr>
                <w:rFonts w:ascii="Arial" w:eastAsia="Times New Roman" w:hAnsi="Arial" w:cs="Arial"/>
                <w:color w:val="000000"/>
                <w:sz w:val="24"/>
                <w:szCs w:val="24"/>
                <w:lang w:val="es-NI" w:eastAsia="es-NI"/>
              </w:rPr>
              <w:t>Ciudad Antigua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2BFF82" w14:textId="77777777" w:rsidR="00D56793" w:rsidRPr="00D56793" w:rsidRDefault="00D56793" w:rsidP="00D56793">
            <w:pPr>
              <w:spacing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es-NI" w:eastAsia="es-NI"/>
              </w:rPr>
            </w:pPr>
            <w:r w:rsidRPr="00D56793">
              <w:rPr>
                <w:rFonts w:ascii="Arial" w:eastAsia="Times New Roman" w:hAnsi="Arial" w:cs="Arial"/>
                <w:color w:val="000000"/>
                <w:sz w:val="24"/>
                <w:szCs w:val="24"/>
                <w:lang w:val="es-NI" w:eastAsia="es-NI"/>
              </w:rPr>
              <w:t> 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F5CB09" w14:textId="77777777" w:rsidR="00D56793" w:rsidRPr="00D56793" w:rsidRDefault="00D56793" w:rsidP="00D56793">
            <w:pPr>
              <w:spacing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es-NI" w:eastAsia="es-NI"/>
              </w:rPr>
            </w:pPr>
            <w:r w:rsidRPr="00D56793">
              <w:rPr>
                <w:rFonts w:ascii="Arial" w:eastAsia="Times New Roman" w:hAnsi="Arial" w:cs="Arial"/>
                <w:color w:val="000000"/>
                <w:sz w:val="24"/>
                <w:szCs w:val="24"/>
                <w:lang w:val="es-NI" w:eastAsia="es-NI"/>
              </w:rPr>
              <w:t> 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7AE393" w14:textId="77777777" w:rsidR="00D56793" w:rsidRPr="00D56793" w:rsidRDefault="00D56793" w:rsidP="00D56793">
            <w:pPr>
              <w:spacing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es-NI" w:eastAsia="es-NI"/>
              </w:rPr>
            </w:pPr>
            <w:r w:rsidRPr="00D56793">
              <w:rPr>
                <w:rFonts w:ascii="Arial" w:eastAsia="Times New Roman" w:hAnsi="Arial" w:cs="Arial"/>
                <w:color w:val="000000"/>
                <w:sz w:val="24"/>
                <w:szCs w:val="24"/>
                <w:lang w:val="es-NI" w:eastAsia="es-NI"/>
              </w:rPr>
              <w:t> 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7946EF" w14:textId="77777777" w:rsidR="00D56793" w:rsidRPr="00D56793" w:rsidRDefault="00D56793" w:rsidP="00D56793">
            <w:pPr>
              <w:spacing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es-NI" w:eastAsia="es-NI"/>
              </w:rPr>
            </w:pPr>
            <w:r w:rsidRPr="00D56793">
              <w:rPr>
                <w:rFonts w:ascii="Arial" w:eastAsia="Times New Roman" w:hAnsi="Arial" w:cs="Arial"/>
                <w:color w:val="000000"/>
                <w:sz w:val="24"/>
                <w:szCs w:val="24"/>
                <w:lang w:val="es-NI" w:eastAsia="es-NI"/>
              </w:rPr>
              <w:t> 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A31211" w14:textId="77777777" w:rsidR="00D56793" w:rsidRPr="00D56793" w:rsidRDefault="00D56793" w:rsidP="00D56793">
            <w:pPr>
              <w:spacing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es-NI" w:eastAsia="es-NI"/>
              </w:rPr>
            </w:pPr>
            <w:r w:rsidRPr="00D56793">
              <w:rPr>
                <w:rFonts w:ascii="Arial" w:eastAsia="Times New Roman" w:hAnsi="Arial" w:cs="Arial"/>
                <w:color w:val="000000"/>
                <w:sz w:val="24"/>
                <w:szCs w:val="24"/>
                <w:lang w:val="es-NI" w:eastAsia="es-NI"/>
              </w:rPr>
              <w:t> 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F90ED0" w14:textId="77777777" w:rsidR="00D56793" w:rsidRPr="00D56793" w:rsidRDefault="00D56793" w:rsidP="00D56793">
            <w:pPr>
              <w:spacing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es-NI" w:eastAsia="es-NI"/>
              </w:rPr>
            </w:pPr>
            <w:r w:rsidRPr="00D56793">
              <w:rPr>
                <w:rFonts w:ascii="Arial" w:eastAsia="Times New Roman" w:hAnsi="Arial" w:cs="Arial"/>
                <w:color w:val="000000"/>
                <w:sz w:val="24"/>
                <w:szCs w:val="24"/>
                <w:lang w:val="es-NI" w:eastAsia="es-NI"/>
              </w:rPr>
              <w:t> 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BA061E" w14:textId="77777777" w:rsidR="00D56793" w:rsidRPr="00D56793" w:rsidRDefault="00D56793" w:rsidP="00D56793">
            <w:pPr>
              <w:spacing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D56793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 </w:t>
            </w:r>
          </w:p>
        </w:tc>
      </w:tr>
      <w:tr w:rsidR="003B6328" w:rsidRPr="00D56793" w14:paraId="4A4C9DD7" w14:textId="77777777" w:rsidTr="003B6328">
        <w:trPr>
          <w:trHeight w:val="228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EAA2F3" w14:textId="77777777" w:rsidR="00D56793" w:rsidRPr="00D56793" w:rsidRDefault="00D56793" w:rsidP="00D56793">
            <w:pPr>
              <w:spacing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es-NI" w:eastAsia="es-NI"/>
              </w:rPr>
            </w:pPr>
            <w:r w:rsidRPr="00D56793">
              <w:rPr>
                <w:rFonts w:ascii="Arial" w:eastAsia="Times New Roman" w:hAnsi="Arial" w:cs="Arial"/>
                <w:color w:val="000000"/>
                <w:sz w:val="24"/>
                <w:szCs w:val="24"/>
                <w:lang w:val="es-NI" w:eastAsia="es-NI"/>
              </w:rPr>
              <w:t>Dipilto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7A02C4" w14:textId="77777777" w:rsidR="00D56793" w:rsidRPr="00D56793" w:rsidRDefault="00D56793" w:rsidP="00D56793">
            <w:pPr>
              <w:spacing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es-NI" w:eastAsia="es-NI"/>
              </w:rPr>
            </w:pPr>
            <w:r w:rsidRPr="00D56793">
              <w:rPr>
                <w:rFonts w:ascii="Arial" w:eastAsia="Times New Roman" w:hAnsi="Arial" w:cs="Arial"/>
                <w:color w:val="000000"/>
                <w:sz w:val="24"/>
                <w:szCs w:val="24"/>
                <w:lang w:val="es-NI" w:eastAsia="es-NI"/>
              </w:rPr>
              <w:t> 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C905C7" w14:textId="77777777" w:rsidR="00D56793" w:rsidRPr="00D56793" w:rsidRDefault="00D56793" w:rsidP="00D56793">
            <w:pPr>
              <w:spacing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es-NI" w:eastAsia="es-NI"/>
              </w:rPr>
            </w:pPr>
            <w:r w:rsidRPr="00D56793">
              <w:rPr>
                <w:rFonts w:ascii="Arial" w:eastAsia="Times New Roman" w:hAnsi="Arial" w:cs="Arial"/>
                <w:color w:val="000000"/>
                <w:sz w:val="24"/>
                <w:szCs w:val="24"/>
                <w:lang w:val="es-NI" w:eastAsia="es-NI"/>
              </w:rPr>
              <w:t> 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EF5E69" w14:textId="77777777" w:rsidR="00D56793" w:rsidRPr="00D56793" w:rsidRDefault="00D56793" w:rsidP="00D56793">
            <w:pPr>
              <w:spacing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es-NI" w:eastAsia="es-NI"/>
              </w:rPr>
            </w:pPr>
            <w:r w:rsidRPr="00D56793">
              <w:rPr>
                <w:rFonts w:ascii="Arial" w:eastAsia="Times New Roman" w:hAnsi="Arial" w:cs="Arial"/>
                <w:color w:val="000000"/>
                <w:sz w:val="24"/>
                <w:szCs w:val="24"/>
                <w:lang w:val="es-NI" w:eastAsia="es-NI"/>
              </w:rPr>
              <w:t> 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05C80C" w14:textId="77777777" w:rsidR="00D56793" w:rsidRPr="00D56793" w:rsidRDefault="00D56793" w:rsidP="00D56793">
            <w:pPr>
              <w:spacing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es-NI" w:eastAsia="es-NI"/>
              </w:rPr>
            </w:pPr>
            <w:r w:rsidRPr="00D56793">
              <w:rPr>
                <w:rFonts w:ascii="Arial" w:eastAsia="Times New Roman" w:hAnsi="Arial" w:cs="Arial"/>
                <w:color w:val="000000"/>
                <w:sz w:val="24"/>
                <w:szCs w:val="24"/>
                <w:lang w:val="es-NI" w:eastAsia="es-NI"/>
              </w:rPr>
              <w:t> 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D84F66" w14:textId="77777777" w:rsidR="00D56793" w:rsidRPr="00D56793" w:rsidRDefault="00D56793" w:rsidP="00D56793">
            <w:pPr>
              <w:spacing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es-NI" w:eastAsia="es-NI"/>
              </w:rPr>
            </w:pPr>
            <w:r w:rsidRPr="00D56793">
              <w:rPr>
                <w:rFonts w:ascii="Arial" w:eastAsia="Times New Roman" w:hAnsi="Arial" w:cs="Arial"/>
                <w:color w:val="000000"/>
                <w:sz w:val="24"/>
                <w:szCs w:val="24"/>
                <w:lang w:val="es-NI" w:eastAsia="es-NI"/>
              </w:rPr>
              <w:t> 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6ACA21" w14:textId="77777777" w:rsidR="00D56793" w:rsidRPr="00D56793" w:rsidRDefault="00D56793" w:rsidP="00D56793">
            <w:pPr>
              <w:spacing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es-NI" w:eastAsia="es-NI"/>
              </w:rPr>
            </w:pPr>
            <w:r w:rsidRPr="00D56793">
              <w:rPr>
                <w:rFonts w:ascii="Arial" w:eastAsia="Times New Roman" w:hAnsi="Arial" w:cs="Arial"/>
                <w:color w:val="000000"/>
                <w:sz w:val="24"/>
                <w:szCs w:val="24"/>
                <w:lang w:val="es-NI" w:eastAsia="es-NI"/>
              </w:rPr>
              <w:t> 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D9382C" w14:textId="77777777" w:rsidR="00D56793" w:rsidRPr="00D56793" w:rsidRDefault="00D56793" w:rsidP="00D56793">
            <w:pPr>
              <w:spacing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D56793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 </w:t>
            </w:r>
          </w:p>
        </w:tc>
      </w:tr>
      <w:tr w:rsidR="003B6328" w:rsidRPr="00D56793" w14:paraId="5D307CAF" w14:textId="77777777" w:rsidTr="003B6328">
        <w:trPr>
          <w:trHeight w:val="228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50213C" w14:textId="77777777" w:rsidR="00D56793" w:rsidRPr="00D56793" w:rsidRDefault="00D56793" w:rsidP="00D56793">
            <w:pPr>
              <w:spacing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es-NI" w:eastAsia="es-NI"/>
              </w:rPr>
            </w:pPr>
            <w:r w:rsidRPr="00D56793">
              <w:rPr>
                <w:rFonts w:ascii="Arial" w:eastAsia="Times New Roman" w:hAnsi="Arial" w:cs="Arial"/>
                <w:color w:val="000000"/>
                <w:sz w:val="24"/>
                <w:szCs w:val="24"/>
                <w:lang w:val="es-NI" w:eastAsia="es-NI"/>
              </w:rPr>
              <w:t>El Jícaro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17FCB9" w14:textId="77777777" w:rsidR="00D56793" w:rsidRPr="00D56793" w:rsidRDefault="00D56793" w:rsidP="00D56793">
            <w:pPr>
              <w:spacing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es-NI" w:eastAsia="es-NI"/>
              </w:rPr>
            </w:pPr>
            <w:r w:rsidRPr="00D56793">
              <w:rPr>
                <w:rFonts w:ascii="Arial" w:eastAsia="Times New Roman" w:hAnsi="Arial" w:cs="Arial"/>
                <w:color w:val="000000"/>
                <w:sz w:val="24"/>
                <w:szCs w:val="24"/>
                <w:lang w:val="es-NI" w:eastAsia="es-NI"/>
              </w:rPr>
              <w:t> 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471DD8" w14:textId="77777777" w:rsidR="00D56793" w:rsidRPr="00D56793" w:rsidRDefault="00D56793" w:rsidP="00D56793">
            <w:pPr>
              <w:spacing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es-NI" w:eastAsia="es-NI"/>
              </w:rPr>
            </w:pPr>
            <w:r w:rsidRPr="00D56793">
              <w:rPr>
                <w:rFonts w:ascii="Arial" w:eastAsia="Times New Roman" w:hAnsi="Arial" w:cs="Arial"/>
                <w:color w:val="000000"/>
                <w:sz w:val="24"/>
                <w:szCs w:val="24"/>
                <w:lang w:val="es-NI" w:eastAsia="es-NI"/>
              </w:rPr>
              <w:t> 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50E319" w14:textId="77777777" w:rsidR="00D56793" w:rsidRPr="00D56793" w:rsidRDefault="00D56793" w:rsidP="00D56793">
            <w:pPr>
              <w:spacing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es-NI" w:eastAsia="es-NI"/>
              </w:rPr>
            </w:pPr>
            <w:r w:rsidRPr="00D56793">
              <w:rPr>
                <w:rFonts w:ascii="Arial" w:eastAsia="Times New Roman" w:hAnsi="Arial" w:cs="Arial"/>
                <w:color w:val="000000"/>
                <w:sz w:val="24"/>
                <w:szCs w:val="24"/>
                <w:lang w:val="es-NI" w:eastAsia="es-NI"/>
              </w:rPr>
              <w:t> 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252B32" w14:textId="77777777" w:rsidR="00D56793" w:rsidRPr="00D56793" w:rsidRDefault="00D56793" w:rsidP="00D56793">
            <w:pPr>
              <w:spacing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es-NI" w:eastAsia="es-NI"/>
              </w:rPr>
            </w:pPr>
            <w:r w:rsidRPr="00D56793">
              <w:rPr>
                <w:rFonts w:ascii="Arial" w:eastAsia="Times New Roman" w:hAnsi="Arial" w:cs="Arial"/>
                <w:color w:val="000000"/>
                <w:sz w:val="24"/>
                <w:szCs w:val="24"/>
                <w:lang w:val="es-NI" w:eastAsia="es-NI"/>
              </w:rPr>
              <w:t> 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F6F356" w14:textId="77777777" w:rsidR="00D56793" w:rsidRPr="00D56793" w:rsidRDefault="00D56793" w:rsidP="00D56793">
            <w:pPr>
              <w:spacing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es-NI" w:eastAsia="es-NI"/>
              </w:rPr>
            </w:pPr>
            <w:r w:rsidRPr="00D56793">
              <w:rPr>
                <w:rFonts w:ascii="Arial" w:eastAsia="Times New Roman" w:hAnsi="Arial" w:cs="Arial"/>
                <w:color w:val="000000"/>
                <w:sz w:val="24"/>
                <w:szCs w:val="24"/>
                <w:lang w:val="es-NI" w:eastAsia="es-NI"/>
              </w:rPr>
              <w:t> 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E1D960" w14:textId="77777777" w:rsidR="00D56793" w:rsidRPr="00D56793" w:rsidRDefault="00D56793" w:rsidP="00D56793">
            <w:pPr>
              <w:spacing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es-NI" w:eastAsia="es-NI"/>
              </w:rPr>
            </w:pPr>
            <w:r w:rsidRPr="00D56793">
              <w:rPr>
                <w:rFonts w:ascii="Arial" w:eastAsia="Times New Roman" w:hAnsi="Arial" w:cs="Arial"/>
                <w:color w:val="000000"/>
                <w:sz w:val="24"/>
                <w:szCs w:val="24"/>
                <w:lang w:val="es-NI" w:eastAsia="es-NI"/>
              </w:rPr>
              <w:t> 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5CF504" w14:textId="77777777" w:rsidR="00D56793" w:rsidRPr="00D56793" w:rsidRDefault="00D56793" w:rsidP="00D56793">
            <w:pPr>
              <w:spacing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D56793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 </w:t>
            </w:r>
          </w:p>
        </w:tc>
      </w:tr>
      <w:tr w:rsidR="003B6328" w:rsidRPr="00D56793" w14:paraId="7CBC846E" w14:textId="77777777" w:rsidTr="003B6328">
        <w:trPr>
          <w:trHeight w:val="228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2C246F" w14:textId="77777777" w:rsidR="00D56793" w:rsidRPr="00D56793" w:rsidRDefault="00D56793" w:rsidP="00D56793">
            <w:pPr>
              <w:spacing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es-NI" w:eastAsia="es-NI"/>
              </w:rPr>
            </w:pPr>
            <w:r w:rsidRPr="00D56793">
              <w:rPr>
                <w:rFonts w:ascii="Arial" w:eastAsia="Times New Roman" w:hAnsi="Arial" w:cs="Arial"/>
                <w:color w:val="000000"/>
                <w:sz w:val="24"/>
                <w:szCs w:val="24"/>
                <w:lang w:val="es-NI" w:eastAsia="es-NI"/>
              </w:rPr>
              <w:t>Jalapa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7E8E84" w14:textId="77777777" w:rsidR="00D56793" w:rsidRPr="00D56793" w:rsidRDefault="00D56793" w:rsidP="00D56793">
            <w:pPr>
              <w:spacing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es-NI" w:eastAsia="es-NI"/>
              </w:rPr>
            </w:pPr>
            <w:r w:rsidRPr="00D56793">
              <w:rPr>
                <w:rFonts w:ascii="Arial" w:eastAsia="Times New Roman" w:hAnsi="Arial" w:cs="Arial"/>
                <w:color w:val="000000"/>
                <w:sz w:val="24"/>
                <w:szCs w:val="24"/>
                <w:lang w:val="es-NI" w:eastAsia="es-NI"/>
              </w:rPr>
              <w:t> 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2E2FC6" w14:textId="77777777" w:rsidR="00D56793" w:rsidRPr="00D56793" w:rsidRDefault="00D56793" w:rsidP="00D56793">
            <w:pPr>
              <w:spacing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es-NI" w:eastAsia="es-NI"/>
              </w:rPr>
            </w:pPr>
            <w:r w:rsidRPr="00D56793">
              <w:rPr>
                <w:rFonts w:ascii="Arial" w:eastAsia="Times New Roman" w:hAnsi="Arial" w:cs="Arial"/>
                <w:color w:val="000000"/>
                <w:sz w:val="24"/>
                <w:szCs w:val="24"/>
                <w:lang w:val="es-NI" w:eastAsia="es-NI"/>
              </w:rPr>
              <w:t> 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EBA641" w14:textId="77777777" w:rsidR="00D56793" w:rsidRPr="00D56793" w:rsidRDefault="00D56793" w:rsidP="00D56793">
            <w:pPr>
              <w:spacing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es-NI" w:eastAsia="es-NI"/>
              </w:rPr>
            </w:pPr>
            <w:r w:rsidRPr="00D56793">
              <w:rPr>
                <w:rFonts w:ascii="Arial" w:eastAsia="Times New Roman" w:hAnsi="Arial" w:cs="Arial"/>
                <w:color w:val="000000"/>
                <w:sz w:val="24"/>
                <w:szCs w:val="24"/>
                <w:lang w:val="es-NI" w:eastAsia="es-NI"/>
              </w:rPr>
              <w:t> 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55F7F5" w14:textId="77777777" w:rsidR="00D56793" w:rsidRPr="00D56793" w:rsidRDefault="00D56793" w:rsidP="00D56793">
            <w:pPr>
              <w:spacing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es-NI" w:eastAsia="es-NI"/>
              </w:rPr>
            </w:pPr>
            <w:r w:rsidRPr="00D56793">
              <w:rPr>
                <w:rFonts w:ascii="Arial" w:eastAsia="Times New Roman" w:hAnsi="Arial" w:cs="Arial"/>
                <w:color w:val="000000"/>
                <w:sz w:val="24"/>
                <w:szCs w:val="24"/>
                <w:lang w:val="es-NI" w:eastAsia="es-NI"/>
              </w:rPr>
              <w:t> 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1664DF" w14:textId="77777777" w:rsidR="00D56793" w:rsidRPr="00D56793" w:rsidRDefault="00D56793" w:rsidP="00D56793">
            <w:pPr>
              <w:spacing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es-NI" w:eastAsia="es-NI"/>
              </w:rPr>
            </w:pPr>
            <w:r w:rsidRPr="00D56793">
              <w:rPr>
                <w:rFonts w:ascii="Arial" w:eastAsia="Times New Roman" w:hAnsi="Arial" w:cs="Arial"/>
                <w:color w:val="000000"/>
                <w:sz w:val="24"/>
                <w:szCs w:val="24"/>
                <w:lang w:val="es-NI" w:eastAsia="es-NI"/>
              </w:rPr>
              <w:t> 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288405" w14:textId="77777777" w:rsidR="00D56793" w:rsidRPr="00D56793" w:rsidRDefault="00D56793" w:rsidP="00D56793">
            <w:pPr>
              <w:spacing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es-NI" w:eastAsia="es-NI"/>
              </w:rPr>
            </w:pPr>
            <w:r w:rsidRPr="00D56793">
              <w:rPr>
                <w:rFonts w:ascii="Arial" w:eastAsia="Times New Roman" w:hAnsi="Arial" w:cs="Arial"/>
                <w:color w:val="000000"/>
                <w:sz w:val="24"/>
                <w:szCs w:val="24"/>
                <w:lang w:val="es-NI" w:eastAsia="es-NI"/>
              </w:rPr>
              <w:t> 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5D98D3" w14:textId="77777777" w:rsidR="00D56793" w:rsidRPr="00D56793" w:rsidRDefault="00D56793" w:rsidP="00D56793">
            <w:pPr>
              <w:spacing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D56793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 </w:t>
            </w:r>
          </w:p>
        </w:tc>
      </w:tr>
      <w:tr w:rsidR="003B6328" w:rsidRPr="00D56793" w14:paraId="71AB418E" w14:textId="77777777" w:rsidTr="003B6328">
        <w:trPr>
          <w:trHeight w:val="228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316F7D" w14:textId="77777777" w:rsidR="00D56793" w:rsidRPr="00D56793" w:rsidRDefault="00D56793" w:rsidP="00D56793">
            <w:pPr>
              <w:spacing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es-NI" w:eastAsia="es-NI"/>
              </w:rPr>
            </w:pPr>
            <w:r w:rsidRPr="00D56793">
              <w:rPr>
                <w:rFonts w:ascii="Arial" w:eastAsia="Times New Roman" w:hAnsi="Arial" w:cs="Arial"/>
                <w:color w:val="000000"/>
                <w:sz w:val="24"/>
                <w:szCs w:val="24"/>
                <w:lang w:val="es-NI" w:eastAsia="es-NI"/>
              </w:rPr>
              <w:t>Macuelizo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8EEE3E" w14:textId="77777777" w:rsidR="00D56793" w:rsidRPr="00D56793" w:rsidRDefault="00D56793" w:rsidP="00D56793">
            <w:pPr>
              <w:spacing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es-NI" w:eastAsia="es-NI"/>
              </w:rPr>
            </w:pPr>
            <w:r w:rsidRPr="00D56793">
              <w:rPr>
                <w:rFonts w:ascii="Arial" w:eastAsia="Times New Roman" w:hAnsi="Arial" w:cs="Arial"/>
                <w:color w:val="000000"/>
                <w:sz w:val="24"/>
                <w:szCs w:val="24"/>
                <w:lang w:val="es-NI" w:eastAsia="es-NI"/>
              </w:rPr>
              <w:t> 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56A693" w14:textId="77777777" w:rsidR="00D56793" w:rsidRPr="00D56793" w:rsidRDefault="00D56793" w:rsidP="00D56793">
            <w:pPr>
              <w:spacing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es-NI" w:eastAsia="es-NI"/>
              </w:rPr>
            </w:pPr>
            <w:r w:rsidRPr="00D56793">
              <w:rPr>
                <w:rFonts w:ascii="Arial" w:eastAsia="Times New Roman" w:hAnsi="Arial" w:cs="Arial"/>
                <w:color w:val="000000"/>
                <w:sz w:val="24"/>
                <w:szCs w:val="24"/>
                <w:lang w:val="es-NI" w:eastAsia="es-NI"/>
              </w:rPr>
              <w:t> 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413E87" w14:textId="77777777" w:rsidR="00D56793" w:rsidRPr="00D56793" w:rsidRDefault="00D56793" w:rsidP="00D56793">
            <w:pPr>
              <w:spacing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es-NI" w:eastAsia="es-NI"/>
              </w:rPr>
            </w:pPr>
            <w:r w:rsidRPr="00D56793">
              <w:rPr>
                <w:rFonts w:ascii="Arial" w:eastAsia="Times New Roman" w:hAnsi="Arial" w:cs="Arial"/>
                <w:color w:val="000000"/>
                <w:sz w:val="24"/>
                <w:szCs w:val="24"/>
                <w:lang w:val="es-NI" w:eastAsia="es-NI"/>
              </w:rPr>
              <w:t> 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0894E4" w14:textId="77777777" w:rsidR="00D56793" w:rsidRPr="00D56793" w:rsidRDefault="00D56793" w:rsidP="00D56793">
            <w:pPr>
              <w:spacing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es-NI" w:eastAsia="es-NI"/>
              </w:rPr>
            </w:pPr>
            <w:r w:rsidRPr="00D56793">
              <w:rPr>
                <w:rFonts w:ascii="Arial" w:eastAsia="Times New Roman" w:hAnsi="Arial" w:cs="Arial"/>
                <w:color w:val="000000"/>
                <w:sz w:val="24"/>
                <w:szCs w:val="24"/>
                <w:lang w:val="es-NI" w:eastAsia="es-NI"/>
              </w:rPr>
              <w:t> 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44AC1E" w14:textId="77777777" w:rsidR="00D56793" w:rsidRPr="00D56793" w:rsidRDefault="00D56793" w:rsidP="00D56793">
            <w:pPr>
              <w:spacing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es-NI" w:eastAsia="es-NI"/>
              </w:rPr>
            </w:pPr>
            <w:r w:rsidRPr="00D56793">
              <w:rPr>
                <w:rFonts w:ascii="Arial" w:eastAsia="Times New Roman" w:hAnsi="Arial" w:cs="Arial"/>
                <w:color w:val="000000"/>
                <w:sz w:val="24"/>
                <w:szCs w:val="24"/>
                <w:lang w:val="es-NI" w:eastAsia="es-NI"/>
              </w:rPr>
              <w:t> 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8BEB11" w14:textId="77777777" w:rsidR="00D56793" w:rsidRPr="00D56793" w:rsidRDefault="00D56793" w:rsidP="00D56793">
            <w:pPr>
              <w:spacing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es-NI" w:eastAsia="es-NI"/>
              </w:rPr>
            </w:pPr>
            <w:r w:rsidRPr="00D56793">
              <w:rPr>
                <w:rFonts w:ascii="Arial" w:eastAsia="Times New Roman" w:hAnsi="Arial" w:cs="Arial"/>
                <w:color w:val="000000"/>
                <w:sz w:val="24"/>
                <w:szCs w:val="24"/>
                <w:lang w:val="es-NI" w:eastAsia="es-NI"/>
              </w:rPr>
              <w:t> 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C5C1DE" w14:textId="77777777" w:rsidR="00D56793" w:rsidRPr="00D56793" w:rsidRDefault="00D56793" w:rsidP="00D56793">
            <w:pPr>
              <w:spacing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D56793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 </w:t>
            </w:r>
          </w:p>
        </w:tc>
      </w:tr>
      <w:tr w:rsidR="003B6328" w:rsidRPr="00D56793" w14:paraId="6D0D6208" w14:textId="77777777" w:rsidTr="003B6328">
        <w:trPr>
          <w:trHeight w:val="228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FED19B" w14:textId="77777777" w:rsidR="00D56793" w:rsidRPr="00D56793" w:rsidRDefault="00D56793" w:rsidP="00D56793">
            <w:pPr>
              <w:spacing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es-NI" w:eastAsia="es-NI"/>
              </w:rPr>
            </w:pPr>
            <w:r w:rsidRPr="00D56793">
              <w:rPr>
                <w:rFonts w:ascii="Arial" w:eastAsia="Times New Roman" w:hAnsi="Arial" w:cs="Arial"/>
                <w:color w:val="000000"/>
                <w:sz w:val="24"/>
                <w:szCs w:val="24"/>
                <w:lang w:val="es-NI" w:eastAsia="es-NI"/>
              </w:rPr>
              <w:t>Mozonte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BC0C3D" w14:textId="77777777" w:rsidR="00D56793" w:rsidRPr="00D56793" w:rsidRDefault="00D56793" w:rsidP="00D56793">
            <w:pPr>
              <w:spacing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es-NI" w:eastAsia="es-NI"/>
              </w:rPr>
            </w:pPr>
            <w:r w:rsidRPr="00D56793">
              <w:rPr>
                <w:rFonts w:ascii="Arial" w:eastAsia="Times New Roman" w:hAnsi="Arial" w:cs="Arial"/>
                <w:color w:val="000000"/>
                <w:sz w:val="24"/>
                <w:szCs w:val="24"/>
                <w:lang w:val="es-NI" w:eastAsia="es-NI"/>
              </w:rPr>
              <w:t> 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2E4D56" w14:textId="77777777" w:rsidR="00D56793" w:rsidRPr="00D56793" w:rsidRDefault="00D56793" w:rsidP="00D56793">
            <w:pPr>
              <w:spacing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es-NI" w:eastAsia="es-NI"/>
              </w:rPr>
            </w:pPr>
            <w:r w:rsidRPr="00D56793">
              <w:rPr>
                <w:rFonts w:ascii="Arial" w:eastAsia="Times New Roman" w:hAnsi="Arial" w:cs="Arial"/>
                <w:color w:val="000000"/>
                <w:sz w:val="24"/>
                <w:szCs w:val="24"/>
                <w:lang w:val="es-NI" w:eastAsia="es-NI"/>
              </w:rPr>
              <w:t> 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59B987" w14:textId="77777777" w:rsidR="00D56793" w:rsidRPr="00D56793" w:rsidRDefault="00D56793" w:rsidP="00D56793">
            <w:pPr>
              <w:spacing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es-NI" w:eastAsia="es-NI"/>
              </w:rPr>
            </w:pPr>
            <w:r w:rsidRPr="00D56793">
              <w:rPr>
                <w:rFonts w:ascii="Arial" w:eastAsia="Times New Roman" w:hAnsi="Arial" w:cs="Arial"/>
                <w:color w:val="000000"/>
                <w:sz w:val="24"/>
                <w:szCs w:val="24"/>
                <w:lang w:val="es-NI" w:eastAsia="es-NI"/>
              </w:rPr>
              <w:t> 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2F4F59" w14:textId="77777777" w:rsidR="00D56793" w:rsidRPr="00D56793" w:rsidRDefault="00D56793" w:rsidP="00D56793">
            <w:pPr>
              <w:spacing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es-NI" w:eastAsia="es-NI"/>
              </w:rPr>
            </w:pPr>
            <w:r w:rsidRPr="00D56793">
              <w:rPr>
                <w:rFonts w:ascii="Arial" w:eastAsia="Times New Roman" w:hAnsi="Arial" w:cs="Arial"/>
                <w:color w:val="000000"/>
                <w:sz w:val="24"/>
                <w:szCs w:val="24"/>
                <w:lang w:val="es-NI" w:eastAsia="es-NI"/>
              </w:rPr>
              <w:t> 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040B55" w14:textId="77777777" w:rsidR="00D56793" w:rsidRPr="00D56793" w:rsidRDefault="00D56793" w:rsidP="00D56793">
            <w:pPr>
              <w:spacing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es-NI" w:eastAsia="es-NI"/>
              </w:rPr>
            </w:pPr>
            <w:r w:rsidRPr="00D56793">
              <w:rPr>
                <w:rFonts w:ascii="Arial" w:eastAsia="Times New Roman" w:hAnsi="Arial" w:cs="Arial"/>
                <w:color w:val="000000"/>
                <w:sz w:val="24"/>
                <w:szCs w:val="24"/>
                <w:lang w:val="es-NI" w:eastAsia="es-NI"/>
              </w:rPr>
              <w:t> 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339B69" w14:textId="77777777" w:rsidR="00D56793" w:rsidRPr="00D56793" w:rsidRDefault="00D56793" w:rsidP="00D56793">
            <w:pPr>
              <w:spacing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es-NI" w:eastAsia="es-NI"/>
              </w:rPr>
            </w:pPr>
            <w:r w:rsidRPr="00D56793">
              <w:rPr>
                <w:rFonts w:ascii="Arial" w:eastAsia="Times New Roman" w:hAnsi="Arial" w:cs="Arial"/>
                <w:color w:val="000000"/>
                <w:sz w:val="24"/>
                <w:szCs w:val="24"/>
                <w:lang w:val="es-NI" w:eastAsia="es-NI"/>
              </w:rPr>
              <w:t> 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DDFBAF" w14:textId="77777777" w:rsidR="00D56793" w:rsidRPr="00D56793" w:rsidRDefault="00D56793" w:rsidP="00D56793">
            <w:pPr>
              <w:spacing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D56793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 </w:t>
            </w:r>
          </w:p>
        </w:tc>
      </w:tr>
      <w:tr w:rsidR="003B6328" w:rsidRPr="00D56793" w14:paraId="340B7A4C" w14:textId="77777777" w:rsidTr="003B6328">
        <w:trPr>
          <w:trHeight w:val="228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76B79B" w14:textId="77777777" w:rsidR="00D56793" w:rsidRPr="00D56793" w:rsidRDefault="00D56793" w:rsidP="00D56793">
            <w:pPr>
              <w:spacing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es-NI" w:eastAsia="es-NI"/>
              </w:rPr>
            </w:pPr>
            <w:r w:rsidRPr="00D56793">
              <w:rPr>
                <w:rFonts w:ascii="Arial" w:eastAsia="Times New Roman" w:hAnsi="Arial" w:cs="Arial"/>
                <w:color w:val="000000"/>
                <w:sz w:val="24"/>
                <w:szCs w:val="24"/>
                <w:lang w:val="es-NI" w:eastAsia="es-NI"/>
              </w:rPr>
              <w:t>Murra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6E81F6" w14:textId="77777777" w:rsidR="00D56793" w:rsidRPr="00D56793" w:rsidRDefault="00D56793" w:rsidP="00D56793">
            <w:pPr>
              <w:spacing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es-NI" w:eastAsia="es-NI"/>
              </w:rPr>
            </w:pPr>
            <w:r w:rsidRPr="00D56793">
              <w:rPr>
                <w:rFonts w:ascii="Arial" w:eastAsia="Times New Roman" w:hAnsi="Arial" w:cs="Arial"/>
                <w:color w:val="000000"/>
                <w:sz w:val="24"/>
                <w:szCs w:val="24"/>
                <w:lang w:val="es-NI" w:eastAsia="es-NI"/>
              </w:rPr>
              <w:t> 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7C8D3C" w14:textId="77777777" w:rsidR="00D56793" w:rsidRPr="00D56793" w:rsidRDefault="00D56793" w:rsidP="00D56793">
            <w:pPr>
              <w:spacing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es-NI" w:eastAsia="es-NI"/>
              </w:rPr>
            </w:pPr>
            <w:r w:rsidRPr="00D56793">
              <w:rPr>
                <w:rFonts w:ascii="Arial" w:eastAsia="Times New Roman" w:hAnsi="Arial" w:cs="Arial"/>
                <w:color w:val="000000"/>
                <w:sz w:val="24"/>
                <w:szCs w:val="24"/>
                <w:lang w:val="es-NI" w:eastAsia="es-NI"/>
              </w:rPr>
              <w:t> 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4332F4" w14:textId="77777777" w:rsidR="00D56793" w:rsidRPr="00D56793" w:rsidRDefault="00D56793" w:rsidP="00D56793">
            <w:pPr>
              <w:spacing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es-NI" w:eastAsia="es-NI"/>
              </w:rPr>
            </w:pPr>
            <w:r w:rsidRPr="00D56793">
              <w:rPr>
                <w:rFonts w:ascii="Arial" w:eastAsia="Times New Roman" w:hAnsi="Arial" w:cs="Arial"/>
                <w:color w:val="000000"/>
                <w:sz w:val="24"/>
                <w:szCs w:val="24"/>
                <w:lang w:val="es-NI" w:eastAsia="es-NI"/>
              </w:rPr>
              <w:t> 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0693BA" w14:textId="77777777" w:rsidR="00D56793" w:rsidRPr="00D56793" w:rsidRDefault="00D56793" w:rsidP="00D56793">
            <w:pPr>
              <w:spacing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es-NI" w:eastAsia="es-NI"/>
              </w:rPr>
            </w:pPr>
            <w:r w:rsidRPr="00D56793">
              <w:rPr>
                <w:rFonts w:ascii="Arial" w:eastAsia="Times New Roman" w:hAnsi="Arial" w:cs="Arial"/>
                <w:color w:val="000000"/>
                <w:sz w:val="24"/>
                <w:szCs w:val="24"/>
                <w:lang w:val="es-NI" w:eastAsia="es-NI"/>
              </w:rPr>
              <w:t> 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5E45A5" w14:textId="77777777" w:rsidR="00D56793" w:rsidRPr="00D56793" w:rsidRDefault="00D56793" w:rsidP="00D56793">
            <w:pPr>
              <w:spacing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es-NI" w:eastAsia="es-NI"/>
              </w:rPr>
            </w:pPr>
            <w:r w:rsidRPr="00D56793">
              <w:rPr>
                <w:rFonts w:ascii="Arial" w:eastAsia="Times New Roman" w:hAnsi="Arial" w:cs="Arial"/>
                <w:color w:val="000000"/>
                <w:sz w:val="24"/>
                <w:szCs w:val="24"/>
                <w:lang w:val="es-NI" w:eastAsia="es-NI"/>
              </w:rPr>
              <w:t> 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A2CD8B" w14:textId="77777777" w:rsidR="00D56793" w:rsidRPr="00D56793" w:rsidRDefault="00D56793" w:rsidP="00D56793">
            <w:pPr>
              <w:spacing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es-NI" w:eastAsia="es-NI"/>
              </w:rPr>
            </w:pPr>
            <w:r w:rsidRPr="00D56793">
              <w:rPr>
                <w:rFonts w:ascii="Arial" w:eastAsia="Times New Roman" w:hAnsi="Arial" w:cs="Arial"/>
                <w:color w:val="000000"/>
                <w:sz w:val="24"/>
                <w:szCs w:val="24"/>
                <w:lang w:val="es-NI" w:eastAsia="es-NI"/>
              </w:rPr>
              <w:t> 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B4180D" w14:textId="77777777" w:rsidR="00D56793" w:rsidRPr="00D56793" w:rsidRDefault="00D56793" w:rsidP="00D56793">
            <w:pPr>
              <w:spacing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D56793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 </w:t>
            </w:r>
          </w:p>
        </w:tc>
      </w:tr>
      <w:tr w:rsidR="003B6328" w:rsidRPr="00D56793" w14:paraId="6C0321DB" w14:textId="77777777" w:rsidTr="003B6328">
        <w:trPr>
          <w:trHeight w:val="228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5F8BB4" w14:textId="77777777" w:rsidR="00D56793" w:rsidRPr="00D56793" w:rsidRDefault="00D56793" w:rsidP="00D56793">
            <w:pPr>
              <w:spacing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es-NI" w:eastAsia="es-NI"/>
              </w:rPr>
            </w:pPr>
            <w:r w:rsidRPr="00D56793">
              <w:rPr>
                <w:rFonts w:ascii="Arial" w:eastAsia="Times New Roman" w:hAnsi="Arial" w:cs="Arial"/>
                <w:color w:val="000000"/>
                <w:sz w:val="24"/>
                <w:szCs w:val="24"/>
                <w:lang w:val="es-NI" w:eastAsia="es-NI"/>
              </w:rPr>
              <w:t>Ocotal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7F46EA" w14:textId="77777777" w:rsidR="00D56793" w:rsidRPr="00D56793" w:rsidRDefault="00D56793" w:rsidP="00D56793">
            <w:pPr>
              <w:spacing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es-NI" w:eastAsia="es-NI"/>
              </w:rPr>
            </w:pPr>
            <w:r w:rsidRPr="00D56793">
              <w:rPr>
                <w:rFonts w:ascii="Arial" w:eastAsia="Times New Roman" w:hAnsi="Arial" w:cs="Arial"/>
                <w:color w:val="000000"/>
                <w:sz w:val="24"/>
                <w:szCs w:val="24"/>
                <w:lang w:val="es-NI" w:eastAsia="es-NI"/>
              </w:rPr>
              <w:t> 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D066A3" w14:textId="77777777" w:rsidR="00D56793" w:rsidRPr="00D56793" w:rsidRDefault="00D56793" w:rsidP="00D56793">
            <w:pPr>
              <w:spacing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es-NI" w:eastAsia="es-NI"/>
              </w:rPr>
            </w:pPr>
            <w:r w:rsidRPr="00D56793">
              <w:rPr>
                <w:rFonts w:ascii="Arial" w:eastAsia="Times New Roman" w:hAnsi="Arial" w:cs="Arial"/>
                <w:color w:val="000000"/>
                <w:sz w:val="24"/>
                <w:szCs w:val="24"/>
                <w:lang w:val="es-NI" w:eastAsia="es-NI"/>
              </w:rPr>
              <w:t> 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FE36B6" w14:textId="77777777" w:rsidR="00D56793" w:rsidRPr="00D56793" w:rsidRDefault="00D56793" w:rsidP="00D56793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val="es-NI" w:eastAsia="es-NI"/>
              </w:rPr>
            </w:pPr>
            <w:r w:rsidRPr="00D56793">
              <w:rPr>
                <w:rFonts w:ascii="Arial" w:eastAsia="Times New Roman" w:hAnsi="Arial" w:cs="Arial"/>
                <w:color w:val="000000"/>
                <w:sz w:val="24"/>
                <w:szCs w:val="24"/>
                <w:lang w:val="es-NI" w:eastAsia="es-NI"/>
              </w:rPr>
              <w:t>1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85A022" w14:textId="77777777" w:rsidR="00D56793" w:rsidRPr="00D56793" w:rsidRDefault="00D56793" w:rsidP="00D56793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val="es-NI" w:eastAsia="es-NI"/>
              </w:rPr>
            </w:pPr>
            <w:r w:rsidRPr="00D56793">
              <w:rPr>
                <w:rFonts w:ascii="Arial" w:eastAsia="Times New Roman" w:hAnsi="Arial" w:cs="Arial"/>
                <w:color w:val="000000"/>
                <w:sz w:val="24"/>
                <w:szCs w:val="24"/>
                <w:lang w:val="es-NI" w:eastAsia="es-NI"/>
              </w:rPr>
              <w:t>3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5D2525" w14:textId="77777777" w:rsidR="00D56793" w:rsidRPr="00D56793" w:rsidRDefault="00D56793" w:rsidP="00D56793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val="es-NI" w:eastAsia="es-NI"/>
              </w:rPr>
            </w:pPr>
            <w:r w:rsidRPr="00D56793">
              <w:rPr>
                <w:rFonts w:ascii="Arial" w:eastAsia="Times New Roman" w:hAnsi="Arial" w:cs="Arial"/>
                <w:color w:val="000000"/>
                <w:sz w:val="24"/>
                <w:szCs w:val="24"/>
                <w:lang w:val="es-NI" w:eastAsia="es-NI"/>
              </w:rPr>
              <w:t>0.01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66F2C0" w14:textId="77777777" w:rsidR="00D56793" w:rsidRPr="00D56793" w:rsidRDefault="00D56793" w:rsidP="00D56793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val="es-NI" w:eastAsia="es-NI"/>
              </w:rPr>
            </w:pPr>
            <w:r w:rsidRPr="00D56793">
              <w:rPr>
                <w:rFonts w:ascii="Arial" w:eastAsia="Times New Roman" w:hAnsi="Arial" w:cs="Arial"/>
                <w:color w:val="000000"/>
                <w:sz w:val="24"/>
                <w:szCs w:val="24"/>
                <w:lang w:val="es-NI" w:eastAsia="es-NI"/>
              </w:rPr>
              <w:t>1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7BA8AF" w14:textId="77777777" w:rsidR="00D56793" w:rsidRPr="00D56793" w:rsidRDefault="00D56793" w:rsidP="00D56793">
            <w:pPr>
              <w:spacing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D56793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 </w:t>
            </w:r>
          </w:p>
        </w:tc>
      </w:tr>
      <w:tr w:rsidR="003B6328" w:rsidRPr="00D56793" w14:paraId="620BCBA7" w14:textId="77777777" w:rsidTr="003B6328">
        <w:trPr>
          <w:trHeight w:val="228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36B80F" w14:textId="77777777" w:rsidR="00D56793" w:rsidRPr="00D56793" w:rsidRDefault="00D56793" w:rsidP="00D56793">
            <w:pPr>
              <w:spacing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es-NI" w:eastAsia="es-NI"/>
              </w:rPr>
            </w:pPr>
            <w:r w:rsidRPr="00D56793">
              <w:rPr>
                <w:rFonts w:ascii="Arial" w:eastAsia="Times New Roman" w:hAnsi="Arial" w:cs="Arial"/>
                <w:color w:val="000000"/>
                <w:sz w:val="24"/>
                <w:szCs w:val="24"/>
                <w:lang w:val="es-NI" w:eastAsia="es-NI"/>
              </w:rPr>
              <w:t>Quilalí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3FE7B4" w14:textId="77777777" w:rsidR="00D56793" w:rsidRPr="00D56793" w:rsidRDefault="00D56793" w:rsidP="00D56793">
            <w:pPr>
              <w:spacing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es-NI" w:eastAsia="es-NI"/>
              </w:rPr>
            </w:pPr>
            <w:r w:rsidRPr="00D56793">
              <w:rPr>
                <w:rFonts w:ascii="Arial" w:eastAsia="Times New Roman" w:hAnsi="Arial" w:cs="Arial"/>
                <w:color w:val="000000"/>
                <w:sz w:val="24"/>
                <w:szCs w:val="24"/>
                <w:lang w:val="es-NI" w:eastAsia="es-NI"/>
              </w:rPr>
              <w:t> 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A8861D" w14:textId="77777777" w:rsidR="00D56793" w:rsidRPr="00D56793" w:rsidRDefault="00D56793" w:rsidP="00D56793">
            <w:pPr>
              <w:spacing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es-NI" w:eastAsia="es-NI"/>
              </w:rPr>
            </w:pPr>
            <w:r w:rsidRPr="00D56793">
              <w:rPr>
                <w:rFonts w:ascii="Arial" w:eastAsia="Times New Roman" w:hAnsi="Arial" w:cs="Arial"/>
                <w:color w:val="000000"/>
                <w:sz w:val="24"/>
                <w:szCs w:val="24"/>
                <w:lang w:val="es-NI" w:eastAsia="es-NI"/>
              </w:rPr>
              <w:t> 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2DAFF8" w14:textId="77777777" w:rsidR="00D56793" w:rsidRPr="00D56793" w:rsidRDefault="00D56793" w:rsidP="00D56793">
            <w:pPr>
              <w:spacing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es-NI" w:eastAsia="es-NI"/>
              </w:rPr>
            </w:pPr>
            <w:r w:rsidRPr="00D56793">
              <w:rPr>
                <w:rFonts w:ascii="Arial" w:eastAsia="Times New Roman" w:hAnsi="Arial" w:cs="Arial"/>
                <w:color w:val="000000"/>
                <w:sz w:val="24"/>
                <w:szCs w:val="24"/>
                <w:lang w:val="es-NI" w:eastAsia="es-NI"/>
              </w:rPr>
              <w:t> 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C4B399" w14:textId="77777777" w:rsidR="00D56793" w:rsidRPr="00D56793" w:rsidRDefault="00D56793" w:rsidP="00D56793">
            <w:pPr>
              <w:spacing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es-NI" w:eastAsia="es-NI"/>
              </w:rPr>
            </w:pPr>
            <w:r w:rsidRPr="00D56793">
              <w:rPr>
                <w:rFonts w:ascii="Arial" w:eastAsia="Times New Roman" w:hAnsi="Arial" w:cs="Arial"/>
                <w:color w:val="000000"/>
                <w:sz w:val="24"/>
                <w:szCs w:val="24"/>
                <w:lang w:val="es-NI" w:eastAsia="es-NI"/>
              </w:rPr>
              <w:t> 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2A9EFE" w14:textId="77777777" w:rsidR="00D56793" w:rsidRPr="00D56793" w:rsidRDefault="00D56793" w:rsidP="00D56793">
            <w:pPr>
              <w:spacing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es-NI" w:eastAsia="es-NI"/>
              </w:rPr>
            </w:pPr>
            <w:r w:rsidRPr="00D56793">
              <w:rPr>
                <w:rFonts w:ascii="Arial" w:eastAsia="Times New Roman" w:hAnsi="Arial" w:cs="Arial"/>
                <w:color w:val="000000"/>
                <w:sz w:val="24"/>
                <w:szCs w:val="24"/>
                <w:lang w:val="es-NI" w:eastAsia="es-NI"/>
              </w:rPr>
              <w:t> 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2248C6" w14:textId="77777777" w:rsidR="00D56793" w:rsidRPr="00D56793" w:rsidRDefault="00D56793" w:rsidP="00D56793">
            <w:pPr>
              <w:spacing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es-NI" w:eastAsia="es-NI"/>
              </w:rPr>
            </w:pPr>
            <w:r w:rsidRPr="00D56793">
              <w:rPr>
                <w:rFonts w:ascii="Arial" w:eastAsia="Times New Roman" w:hAnsi="Arial" w:cs="Arial"/>
                <w:color w:val="000000"/>
                <w:sz w:val="24"/>
                <w:szCs w:val="24"/>
                <w:lang w:val="es-NI" w:eastAsia="es-NI"/>
              </w:rPr>
              <w:t> 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4E9DE3" w14:textId="77777777" w:rsidR="00D56793" w:rsidRPr="00D56793" w:rsidRDefault="00D56793" w:rsidP="00D56793">
            <w:pPr>
              <w:spacing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D56793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 </w:t>
            </w:r>
          </w:p>
        </w:tc>
      </w:tr>
      <w:tr w:rsidR="003B6328" w:rsidRPr="00D56793" w14:paraId="384CDA56" w14:textId="77777777" w:rsidTr="003B6328">
        <w:trPr>
          <w:trHeight w:val="228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90BCBA" w14:textId="77777777" w:rsidR="00D56793" w:rsidRPr="00D56793" w:rsidRDefault="00D56793" w:rsidP="00D56793">
            <w:pPr>
              <w:spacing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es-NI" w:eastAsia="es-NI"/>
              </w:rPr>
            </w:pPr>
            <w:r w:rsidRPr="00D56793">
              <w:rPr>
                <w:rFonts w:ascii="Arial" w:eastAsia="Times New Roman" w:hAnsi="Arial" w:cs="Arial"/>
                <w:color w:val="000000"/>
                <w:sz w:val="24"/>
                <w:szCs w:val="24"/>
                <w:lang w:val="es-NI" w:eastAsia="es-NI"/>
              </w:rPr>
              <w:t>San Fernando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A51D76" w14:textId="77777777" w:rsidR="00D56793" w:rsidRPr="00D56793" w:rsidRDefault="00D56793" w:rsidP="00D56793">
            <w:pPr>
              <w:spacing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es-NI" w:eastAsia="es-NI"/>
              </w:rPr>
            </w:pPr>
            <w:r w:rsidRPr="00D56793">
              <w:rPr>
                <w:rFonts w:ascii="Arial" w:eastAsia="Times New Roman" w:hAnsi="Arial" w:cs="Arial"/>
                <w:color w:val="000000"/>
                <w:sz w:val="24"/>
                <w:szCs w:val="24"/>
                <w:lang w:val="es-NI" w:eastAsia="es-NI"/>
              </w:rPr>
              <w:t> 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68154E" w14:textId="77777777" w:rsidR="00D56793" w:rsidRPr="00D56793" w:rsidRDefault="00D56793" w:rsidP="00D56793">
            <w:pPr>
              <w:spacing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es-NI" w:eastAsia="es-NI"/>
              </w:rPr>
            </w:pPr>
            <w:r w:rsidRPr="00D56793">
              <w:rPr>
                <w:rFonts w:ascii="Arial" w:eastAsia="Times New Roman" w:hAnsi="Arial" w:cs="Arial"/>
                <w:color w:val="000000"/>
                <w:sz w:val="24"/>
                <w:szCs w:val="24"/>
                <w:lang w:val="es-NI" w:eastAsia="es-NI"/>
              </w:rPr>
              <w:t> 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061838" w14:textId="77777777" w:rsidR="00D56793" w:rsidRPr="00D56793" w:rsidRDefault="00D56793" w:rsidP="00D56793">
            <w:pPr>
              <w:spacing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es-NI" w:eastAsia="es-NI"/>
              </w:rPr>
            </w:pPr>
            <w:r w:rsidRPr="00D56793">
              <w:rPr>
                <w:rFonts w:ascii="Arial" w:eastAsia="Times New Roman" w:hAnsi="Arial" w:cs="Arial"/>
                <w:color w:val="000000"/>
                <w:sz w:val="24"/>
                <w:szCs w:val="24"/>
                <w:lang w:val="es-NI" w:eastAsia="es-NI"/>
              </w:rPr>
              <w:t> 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DBEFBE" w14:textId="77777777" w:rsidR="00D56793" w:rsidRPr="00D56793" w:rsidRDefault="00D56793" w:rsidP="00D56793">
            <w:pPr>
              <w:spacing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es-NI" w:eastAsia="es-NI"/>
              </w:rPr>
            </w:pPr>
            <w:r w:rsidRPr="00D56793">
              <w:rPr>
                <w:rFonts w:ascii="Arial" w:eastAsia="Times New Roman" w:hAnsi="Arial" w:cs="Arial"/>
                <w:color w:val="000000"/>
                <w:sz w:val="24"/>
                <w:szCs w:val="24"/>
                <w:lang w:val="es-NI" w:eastAsia="es-NI"/>
              </w:rPr>
              <w:t> 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8905DE" w14:textId="77777777" w:rsidR="00D56793" w:rsidRPr="00D56793" w:rsidRDefault="00D56793" w:rsidP="00D56793">
            <w:pPr>
              <w:spacing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es-NI" w:eastAsia="es-NI"/>
              </w:rPr>
            </w:pPr>
            <w:r w:rsidRPr="00D56793">
              <w:rPr>
                <w:rFonts w:ascii="Arial" w:eastAsia="Times New Roman" w:hAnsi="Arial" w:cs="Arial"/>
                <w:color w:val="000000"/>
                <w:sz w:val="24"/>
                <w:szCs w:val="24"/>
                <w:lang w:val="es-NI" w:eastAsia="es-NI"/>
              </w:rPr>
              <w:t> 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B2F82F" w14:textId="77777777" w:rsidR="00D56793" w:rsidRPr="00D56793" w:rsidRDefault="00D56793" w:rsidP="00D56793">
            <w:pPr>
              <w:spacing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es-NI" w:eastAsia="es-NI"/>
              </w:rPr>
            </w:pPr>
            <w:r w:rsidRPr="00D56793">
              <w:rPr>
                <w:rFonts w:ascii="Arial" w:eastAsia="Times New Roman" w:hAnsi="Arial" w:cs="Arial"/>
                <w:color w:val="000000"/>
                <w:sz w:val="24"/>
                <w:szCs w:val="24"/>
                <w:lang w:val="es-NI" w:eastAsia="es-NI"/>
              </w:rPr>
              <w:t> 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E7D114" w14:textId="77777777" w:rsidR="00D56793" w:rsidRPr="00D56793" w:rsidRDefault="00D56793" w:rsidP="00D56793">
            <w:pPr>
              <w:spacing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D56793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 </w:t>
            </w:r>
          </w:p>
        </w:tc>
      </w:tr>
      <w:tr w:rsidR="003B6328" w:rsidRPr="00D56793" w14:paraId="35CC2F1D" w14:textId="77777777" w:rsidTr="003B6328">
        <w:trPr>
          <w:trHeight w:val="228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60E88F" w14:textId="77777777" w:rsidR="00D56793" w:rsidRPr="00D56793" w:rsidRDefault="00D56793" w:rsidP="00D56793">
            <w:pPr>
              <w:spacing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es-NI" w:eastAsia="es-NI"/>
              </w:rPr>
            </w:pPr>
            <w:r w:rsidRPr="00D56793">
              <w:rPr>
                <w:rFonts w:ascii="Arial" w:eastAsia="Times New Roman" w:hAnsi="Arial" w:cs="Arial"/>
                <w:color w:val="000000"/>
                <w:sz w:val="24"/>
                <w:szCs w:val="24"/>
                <w:lang w:val="es-NI" w:eastAsia="es-NI"/>
              </w:rPr>
              <w:t>Santa María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C6B58D" w14:textId="77777777" w:rsidR="00D56793" w:rsidRPr="00D56793" w:rsidRDefault="00D56793" w:rsidP="00D56793">
            <w:pPr>
              <w:spacing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es-NI" w:eastAsia="es-NI"/>
              </w:rPr>
            </w:pPr>
            <w:r w:rsidRPr="00D56793">
              <w:rPr>
                <w:rFonts w:ascii="Arial" w:eastAsia="Times New Roman" w:hAnsi="Arial" w:cs="Arial"/>
                <w:color w:val="000000"/>
                <w:sz w:val="24"/>
                <w:szCs w:val="24"/>
                <w:lang w:val="es-NI" w:eastAsia="es-NI"/>
              </w:rPr>
              <w:t> 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2FC8F2" w14:textId="77777777" w:rsidR="00D56793" w:rsidRPr="00D56793" w:rsidRDefault="00D56793" w:rsidP="00D56793">
            <w:pPr>
              <w:spacing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es-NI" w:eastAsia="es-NI"/>
              </w:rPr>
            </w:pPr>
            <w:r w:rsidRPr="00D56793">
              <w:rPr>
                <w:rFonts w:ascii="Arial" w:eastAsia="Times New Roman" w:hAnsi="Arial" w:cs="Arial"/>
                <w:color w:val="000000"/>
                <w:sz w:val="24"/>
                <w:szCs w:val="24"/>
                <w:lang w:val="es-NI" w:eastAsia="es-NI"/>
              </w:rPr>
              <w:t> 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3CED3D" w14:textId="77777777" w:rsidR="00D56793" w:rsidRPr="00D56793" w:rsidRDefault="00D56793" w:rsidP="00D56793">
            <w:pPr>
              <w:spacing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es-NI" w:eastAsia="es-NI"/>
              </w:rPr>
            </w:pPr>
            <w:r w:rsidRPr="00D56793">
              <w:rPr>
                <w:rFonts w:ascii="Arial" w:eastAsia="Times New Roman" w:hAnsi="Arial" w:cs="Arial"/>
                <w:color w:val="000000"/>
                <w:sz w:val="24"/>
                <w:szCs w:val="24"/>
                <w:lang w:val="es-NI" w:eastAsia="es-NI"/>
              </w:rPr>
              <w:t> 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662AC8" w14:textId="77777777" w:rsidR="00D56793" w:rsidRPr="00D56793" w:rsidRDefault="00D56793" w:rsidP="00D56793">
            <w:pPr>
              <w:spacing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es-NI" w:eastAsia="es-NI"/>
              </w:rPr>
            </w:pPr>
            <w:r w:rsidRPr="00D56793">
              <w:rPr>
                <w:rFonts w:ascii="Arial" w:eastAsia="Times New Roman" w:hAnsi="Arial" w:cs="Arial"/>
                <w:color w:val="000000"/>
                <w:sz w:val="24"/>
                <w:szCs w:val="24"/>
                <w:lang w:val="es-NI" w:eastAsia="es-NI"/>
              </w:rPr>
              <w:t> 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840A87" w14:textId="77777777" w:rsidR="00D56793" w:rsidRPr="00D56793" w:rsidRDefault="00D56793" w:rsidP="00D56793">
            <w:pPr>
              <w:spacing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es-NI" w:eastAsia="es-NI"/>
              </w:rPr>
            </w:pPr>
            <w:r w:rsidRPr="00D56793">
              <w:rPr>
                <w:rFonts w:ascii="Arial" w:eastAsia="Times New Roman" w:hAnsi="Arial" w:cs="Arial"/>
                <w:color w:val="000000"/>
                <w:sz w:val="24"/>
                <w:szCs w:val="24"/>
                <w:lang w:val="es-NI" w:eastAsia="es-NI"/>
              </w:rPr>
              <w:t> 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94CF03" w14:textId="77777777" w:rsidR="00D56793" w:rsidRPr="00D56793" w:rsidRDefault="00D56793" w:rsidP="00D56793">
            <w:pPr>
              <w:spacing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es-NI" w:eastAsia="es-NI"/>
              </w:rPr>
            </w:pPr>
            <w:r w:rsidRPr="00D56793">
              <w:rPr>
                <w:rFonts w:ascii="Arial" w:eastAsia="Times New Roman" w:hAnsi="Arial" w:cs="Arial"/>
                <w:color w:val="000000"/>
                <w:sz w:val="24"/>
                <w:szCs w:val="24"/>
                <w:lang w:val="es-NI" w:eastAsia="es-NI"/>
              </w:rPr>
              <w:t> 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D66421" w14:textId="77777777" w:rsidR="00D56793" w:rsidRPr="00D56793" w:rsidRDefault="00D56793" w:rsidP="00D56793">
            <w:pPr>
              <w:spacing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D56793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 </w:t>
            </w:r>
          </w:p>
        </w:tc>
      </w:tr>
      <w:tr w:rsidR="003B6328" w:rsidRPr="00D56793" w14:paraId="25077055" w14:textId="77777777" w:rsidTr="003B6328">
        <w:trPr>
          <w:trHeight w:val="228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383F4D" w14:textId="77777777" w:rsidR="00D56793" w:rsidRPr="00D56793" w:rsidRDefault="00D56793" w:rsidP="00D56793">
            <w:pPr>
              <w:spacing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es-NI" w:eastAsia="es-NI"/>
              </w:rPr>
            </w:pPr>
            <w:r w:rsidRPr="00D56793">
              <w:rPr>
                <w:rFonts w:ascii="Arial" w:eastAsia="Times New Roman" w:hAnsi="Arial" w:cs="Arial"/>
                <w:color w:val="000000"/>
                <w:sz w:val="24"/>
                <w:szCs w:val="24"/>
                <w:lang w:val="es-NI" w:eastAsia="es-NI"/>
              </w:rPr>
              <w:t xml:space="preserve">Wiwili de Nueva 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E17007" w14:textId="77777777" w:rsidR="00D56793" w:rsidRPr="00D56793" w:rsidRDefault="00D56793" w:rsidP="00D56793">
            <w:pPr>
              <w:spacing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es-NI" w:eastAsia="es-NI"/>
              </w:rPr>
            </w:pPr>
            <w:r w:rsidRPr="00D56793">
              <w:rPr>
                <w:rFonts w:ascii="Arial" w:eastAsia="Times New Roman" w:hAnsi="Arial" w:cs="Arial"/>
                <w:color w:val="000000"/>
                <w:sz w:val="24"/>
                <w:szCs w:val="24"/>
                <w:lang w:val="es-NI" w:eastAsia="es-NI"/>
              </w:rPr>
              <w:t> 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93642F" w14:textId="77777777" w:rsidR="00D56793" w:rsidRPr="00D56793" w:rsidRDefault="00D56793" w:rsidP="00D56793">
            <w:pPr>
              <w:spacing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es-NI" w:eastAsia="es-NI"/>
              </w:rPr>
            </w:pPr>
            <w:r w:rsidRPr="00D56793">
              <w:rPr>
                <w:rFonts w:ascii="Arial" w:eastAsia="Times New Roman" w:hAnsi="Arial" w:cs="Arial"/>
                <w:color w:val="000000"/>
                <w:sz w:val="24"/>
                <w:szCs w:val="24"/>
                <w:lang w:val="es-NI" w:eastAsia="es-NI"/>
              </w:rPr>
              <w:t> 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7715EC" w14:textId="77777777" w:rsidR="00D56793" w:rsidRPr="00D56793" w:rsidRDefault="00D56793" w:rsidP="00D56793">
            <w:pPr>
              <w:spacing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es-NI" w:eastAsia="es-NI"/>
              </w:rPr>
            </w:pPr>
            <w:r w:rsidRPr="00D56793">
              <w:rPr>
                <w:rFonts w:ascii="Arial" w:eastAsia="Times New Roman" w:hAnsi="Arial" w:cs="Arial"/>
                <w:color w:val="000000"/>
                <w:sz w:val="24"/>
                <w:szCs w:val="24"/>
                <w:lang w:val="es-NI" w:eastAsia="es-NI"/>
              </w:rPr>
              <w:t> 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90D714" w14:textId="77777777" w:rsidR="00D56793" w:rsidRPr="00D56793" w:rsidRDefault="00D56793" w:rsidP="00D56793">
            <w:pPr>
              <w:spacing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es-NI" w:eastAsia="es-NI"/>
              </w:rPr>
            </w:pPr>
            <w:r w:rsidRPr="00D56793">
              <w:rPr>
                <w:rFonts w:ascii="Arial" w:eastAsia="Times New Roman" w:hAnsi="Arial" w:cs="Arial"/>
                <w:color w:val="000000"/>
                <w:sz w:val="24"/>
                <w:szCs w:val="24"/>
                <w:lang w:val="es-NI" w:eastAsia="es-NI"/>
              </w:rPr>
              <w:t> 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97D3A9" w14:textId="77777777" w:rsidR="00D56793" w:rsidRPr="00D56793" w:rsidRDefault="00D56793" w:rsidP="00D56793">
            <w:pPr>
              <w:spacing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es-NI" w:eastAsia="es-NI"/>
              </w:rPr>
            </w:pPr>
            <w:r w:rsidRPr="00D56793">
              <w:rPr>
                <w:rFonts w:ascii="Arial" w:eastAsia="Times New Roman" w:hAnsi="Arial" w:cs="Arial"/>
                <w:color w:val="000000"/>
                <w:sz w:val="24"/>
                <w:szCs w:val="24"/>
                <w:lang w:val="es-NI" w:eastAsia="es-NI"/>
              </w:rPr>
              <w:t> 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9FD97A" w14:textId="77777777" w:rsidR="00D56793" w:rsidRPr="00D56793" w:rsidRDefault="00D56793" w:rsidP="00D56793">
            <w:pPr>
              <w:spacing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es-NI" w:eastAsia="es-NI"/>
              </w:rPr>
            </w:pPr>
            <w:r w:rsidRPr="00D56793">
              <w:rPr>
                <w:rFonts w:ascii="Arial" w:eastAsia="Times New Roman" w:hAnsi="Arial" w:cs="Arial"/>
                <w:color w:val="000000"/>
                <w:sz w:val="24"/>
                <w:szCs w:val="24"/>
                <w:lang w:val="es-NI" w:eastAsia="es-NI"/>
              </w:rPr>
              <w:t> 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670A6A" w14:textId="77777777" w:rsidR="00D56793" w:rsidRPr="00D56793" w:rsidRDefault="00D56793" w:rsidP="00D56793">
            <w:pPr>
              <w:spacing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D56793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 </w:t>
            </w:r>
          </w:p>
        </w:tc>
      </w:tr>
      <w:tr w:rsidR="003B6328" w:rsidRPr="00D56793" w14:paraId="7ABBD607" w14:textId="77777777" w:rsidTr="003B6328">
        <w:trPr>
          <w:trHeight w:val="228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80"/>
            <w:vAlign w:val="center"/>
            <w:hideMark/>
          </w:tcPr>
          <w:p w14:paraId="296D2F0B" w14:textId="77777777" w:rsidR="00D56793" w:rsidRPr="00D56793" w:rsidRDefault="00D56793" w:rsidP="00D56793">
            <w:pPr>
              <w:spacing w:line="240" w:lineRule="auto"/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  <w:lang w:val="es-NI" w:eastAsia="es-NI"/>
              </w:rPr>
            </w:pPr>
            <w:r w:rsidRPr="00D56793"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  <w:lang w:val="es-NI" w:eastAsia="es-NI"/>
              </w:rPr>
              <w:t xml:space="preserve">Total SILAIS NUEVA 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80"/>
            <w:vAlign w:val="center"/>
            <w:hideMark/>
          </w:tcPr>
          <w:p w14:paraId="5CB27B62" w14:textId="77777777" w:rsidR="00D56793" w:rsidRPr="00D56793" w:rsidRDefault="00D56793" w:rsidP="00D56793">
            <w:pPr>
              <w:spacing w:line="240" w:lineRule="auto"/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  <w:lang w:val="es-NI" w:eastAsia="es-NI"/>
              </w:rPr>
            </w:pPr>
            <w:r w:rsidRPr="00D56793"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  <w:lang w:val="es-NI" w:eastAsia="es-NI"/>
              </w:rPr>
              <w:t> 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80"/>
            <w:vAlign w:val="center"/>
            <w:hideMark/>
          </w:tcPr>
          <w:p w14:paraId="463435E5" w14:textId="77777777" w:rsidR="00D56793" w:rsidRPr="00D56793" w:rsidRDefault="00D56793" w:rsidP="00D56793">
            <w:pPr>
              <w:spacing w:line="240" w:lineRule="auto"/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  <w:lang w:val="es-NI" w:eastAsia="es-NI"/>
              </w:rPr>
            </w:pPr>
            <w:r w:rsidRPr="00D56793"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  <w:lang w:val="es-NI" w:eastAsia="es-NI"/>
              </w:rPr>
              <w:t> 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80"/>
            <w:vAlign w:val="center"/>
            <w:hideMark/>
          </w:tcPr>
          <w:p w14:paraId="5C045D1E" w14:textId="77777777" w:rsidR="00D56793" w:rsidRPr="00D56793" w:rsidRDefault="00D56793" w:rsidP="00D56793">
            <w:pPr>
              <w:spacing w:line="240" w:lineRule="auto"/>
              <w:jc w:val="right"/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  <w:lang w:val="es-NI" w:eastAsia="es-NI"/>
              </w:rPr>
            </w:pPr>
            <w:r w:rsidRPr="00D56793"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  <w:lang w:val="es-NI" w:eastAsia="es-NI"/>
              </w:rPr>
              <w:t>1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80"/>
            <w:vAlign w:val="center"/>
            <w:hideMark/>
          </w:tcPr>
          <w:p w14:paraId="2E753A51" w14:textId="77777777" w:rsidR="00D56793" w:rsidRPr="00D56793" w:rsidRDefault="00D56793" w:rsidP="00D56793">
            <w:pPr>
              <w:spacing w:line="240" w:lineRule="auto"/>
              <w:jc w:val="right"/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  <w:lang w:val="es-NI" w:eastAsia="es-NI"/>
              </w:rPr>
            </w:pPr>
            <w:r w:rsidRPr="00D56793"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  <w:lang w:val="es-NI" w:eastAsia="es-NI"/>
              </w:rPr>
              <w:t>3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80"/>
            <w:vAlign w:val="center"/>
            <w:hideMark/>
          </w:tcPr>
          <w:p w14:paraId="624AF6E9" w14:textId="77777777" w:rsidR="00D56793" w:rsidRPr="00D56793" w:rsidRDefault="00D56793" w:rsidP="00D56793">
            <w:pPr>
              <w:spacing w:line="240" w:lineRule="auto"/>
              <w:jc w:val="right"/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  <w:lang w:val="es-NI" w:eastAsia="es-NI"/>
              </w:rPr>
            </w:pPr>
            <w:r w:rsidRPr="00D56793"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  <w:lang w:val="es-NI" w:eastAsia="es-NI"/>
              </w:rPr>
              <w:t>0.00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80"/>
            <w:vAlign w:val="center"/>
            <w:hideMark/>
          </w:tcPr>
          <w:p w14:paraId="70EF3F67" w14:textId="77777777" w:rsidR="00D56793" w:rsidRPr="00D56793" w:rsidRDefault="00D56793" w:rsidP="00D56793">
            <w:pPr>
              <w:spacing w:line="240" w:lineRule="auto"/>
              <w:jc w:val="right"/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  <w:lang w:val="es-NI" w:eastAsia="es-NI"/>
              </w:rPr>
            </w:pPr>
            <w:r w:rsidRPr="00D56793"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  <w:lang w:val="es-NI" w:eastAsia="es-NI"/>
              </w:rPr>
              <w:t>1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80"/>
            <w:vAlign w:val="center"/>
            <w:hideMark/>
          </w:tcPr>
          <w:p w14:paraId="25604ECD" w14:textId="77777777" w:rsidR="00D56793" w:rsidRPr="00D56793" w:rsidRDefault="00D56793" w:rsidP="00D56793">
            <w:pPr>
              <w:spacing w:line="240" w:lineRule="auto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val="es-NI" w:eastAsia="es-NI"/>
              </w:rPr>
            </w:pPr>
            <w:r w:rsidRPr="00D56793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val="es-NI" w:eastAsia="es-NI"/>
              </w:rPr>
              <w:t> </w:t>
            </w:r>
          </w:p>
        </w:tc>
      </w:tr>
    </w:tbl>
    <w:p w14:paraId="13601780" w14:textId="1A9F4106" w:rsidR="00F610A7" w:rsidRDefault="00D56793" w:rsidP="00F610A7">
      <w:pPr>
        <w:rPr>
          <w:lang w:val="es-NI"/>
        </w:rPr>
      </w:pPr>
      <w:r>
        <w:rPr>
          <w:lang w:val="es-NI"/>
        </w:rPr>
        <w:br w:type="textWrapping" w:clear="all"/>
      </w:r>
    </w:p>
    <w:p w14:paraId="50931919" w14:textId="5A6FD709" w:rsidR="00D56793" w:rsidRDefault="00D56793" w:rsidP="00F610A7">
      <w:pPr>
        <w:rPr>
          <w:lang w:val="es-NI"/>
        </w:rPr>
      </w:pPr>
    </w:p>
    <w:p w14:paraId="0F996A23" w14:textId="179EFDA7" w:rsidR="003B6328" w:rsidRDefault="00FC2E47" w:rsidP="00F610A7">
      <w:pPr>
        <w:rPr>
          <w:rFonts w:ascii="Arial" w:hAnsi="Arial" w:cs="Arial"/>
          <w:sz w:val="24"/>
          <w:szCs w:val="16"/>
          <w:lang w:val="es-NI"/>
        </w:rPr>
      </w:pPr>
      <w:r w:rsidRPr="00FC2E47">
        <w:rPr>
          <w:rFonts w:ascii="Arial" w:hAnsi="Arial" w:cs="Arial"/>
          <w:sz w:val="24"/>
          <w:szCs w:val="16"/>
          <w:lang w:val="es-NI"/>
        </w:rPr>
        <w:lastRenderedPageBreak/>
        <w:t xml:space="preserve">En el siguiente grafico se puede observar que el muestreo fue constante en los 12 municipios, con excepción de Wiwili y Dipilto, que durante estas primeras 4 semanas epidemiológicas no enviaron </w:t>
      </w:r>
      <w:r w:rsidR="00186A53" w:rsidRPr="00FC2E47">
        <w:rPr>
          <w:rFonts w:ascii="Arial" w:hAnsi="Arial" w:cs="Arial"/>
          <w:sz w:val="24"/>
          <w:szCs w:val="16"/>
          <w:lang w:val="es-NI"/>
        </w:rPr>
        <w:t>ninguna</w:t>
      </w:r>
      <w:r w:rsidR="00186A53">
        <w:rPr>
          <w:rFonts w:ascii="Arial" w:hAnsi="Arial" w:cs="Arial"/>
          <w:sz w:val="24"/>
          <w:szCs w:val="16"/>
          <w:lang w:val="es-NI"/>
        </w:rPr>
        <w:t>. Calculando un porcentaje de positividad durante el mes de enero 2021 de 2.9 % a nivel departamental y un 5.7 % a nivel de municipio de ocotal donde se presentaron 3 casos.</w:t>
      </w:r>
    </w:p>
    <w:p w14:paraId="3C605CD7" w14:textId="77777777" w:rsidR="00FC2E47" w:rsidRPr="00FC2E47" w:rsidRDefault="00FC2E47" w:rsidP="00F610A7">
      <w:pPr>
        <w:rPr>
          <w:rFonts w:ascii="Arial" w:hAnsi="Arial" w:cs="Arial"/>
          <w:sz w:val="24"/>
          <w:szCs w:val="16"/>
          <w:lang w:val="es-NI"/>
        </w:rPr>
      </w:pPr>
    </w:p>
    <w:p w14:paraId="2D245F11" w14:textId="00511393" w:rsidR="00295E0B" w:rsidRDefault="00FC2E47" w:rsidP="003B6328">
      <w:pPr>
        <w:tabs>
          <w:tab w:val="left" w:pos="2590"/>
        </w:tabs>
        <w:rPr>
          <w:noProof/>
          <w:lang w:val="es-NI"/>
        </w:rPr>
      </w:pPr>
      <w:r>
        <w:rPr>
          <w:noProof/>
        </w:rPr>
        <w:drawing>
          <wp:inline distT="0" distB="0" distL="0" distR="0" wp14:anchorId="4168A001" wp14:editId="280F6919">
            <wp:extent cx="8618220" cy="3822700"/>
            <wp:effectExtent l="0" t="0" r="11430" b="6350"/>
            <wp:docPr id="1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939C3A45-054C-467F-B800-49C315EB28C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sectPr w:rsidR="00295E0B" w:rsidSect="00642E48">
      <w:pgSz w:w="15840" w:h="12240" w:orient="landscape"/>
      <w:pgMar w:top="1134" w:right="1134" w:bottom="1134" w:left="1134" w:header="709" w:footer="709" w:gutter="0"/>
      <w:pgNumType w:start="0"/>
      <w:cols w:space="708"/>
      <w:titlePg/>
      <w:docGrid w:linePitch="49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6787E55" w14:textId="77777777" w:rsidR="00CE5196" w:rsidRDefault="00CE5196" w:rsidP="0097075D">
      <w:pPr>
        <w:spacing w:line="240" w:lineRule="auto"/>
      </w:pPr>
      <w:r>
        <w:separator/>
      </w:r>
    </w:p>
  </w:endnote>
  <w:endnote w:type="continuationSeparator" w:id="0">
    <w:p w14:paraId="421B4E47" w14:textId="77777777" w:rsidR="00CE5196" w:rsidRDefault="00CE5196" w:rsidP="0097075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FF3F94F" w14:textId="77777777" w:rsidR="00CE5196" w:rsidRDefault="00CE5196" w:rsidP="0097075D">
      <w:pPr>
        <w:spacing w:line="240" w:lineRule="auto"/>
      </w:pPr>
      <w:r>
        <w:separator/>
      </w:r>
    </w:p>
  </w:footnote>
  <w:footnote w:type="continuationSeparator" w:id="0">
    <w:p w14:paraId="27584AEE" w14:textId="77777777" w:rsidR="00CE5196" w:rsidRDefault="00CE5196" w:rsidP="0097075D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hyphenationZone w:val="425"/>
  <w:drawingGridVerticalSpacing w:val="245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4004E"/>
    <w:rsid w:val="0001317B"/>
    <w:rsid w:val="000205D9"/>
    <w:rsid w:val="0003779B"/>
    <w:rsid w:val="000443F1"/>
    <w:rsid w:val="00056D29"/>
    <w:rsid w:val="00063237"/>
    <w:rsid w:val="00074D95"/>
    <w:rsid w:val="000A08C9"/>
    <w:rsid w:val="000C04E5"/>
    <w:rsid w:val="000E3546"/>
    <w:rsid w:val="001170B1"/>
    <w:rsid w:val="00150C0E"/>
    <w:rsid w:val="00167561"/>
    <w:rsid w:val="001808AF"/>
    <w:rsid w:val="00186A53"/>
    <w:rsid w:val="001A4623"/>
    <w:rsid w:val="001B69D7"/>
    <w:rsid w:val="00231B3F"/>
    <w:rsid w:val="002373FE"/>
    <w:rsid w:val="00252276"/>
    <w:rsid w:val="0029430E"/>
    <w:rsid w:val="00295E0B"/>
    <w:rsid w:val="0031078C"/>
    <w:rsid w:val="003B50D3"/>
    <w:rsid w:val="003B6328"/>
    <w:rsid w:val="003D1A8D"/>
    <w:rsid w:val="003F166E"/>
    <w:rsid w:val="00443C86"/>
    <w:rsid w:val="004B089F"/>
    <w:rsid w:val="004B4342"/>
    <w:rsid w:val="004C695C"/>
    <w:rsid w:val="00525D30"/>
    <w:rsid w:val="00567690"/>
    <w:rsid w:val="00574C32"/>
    <w:rsid w:val="00590C19"/>
    <w:rsid w:val="00592509"/>
    <w:rsid w:val="005A4C74"/>
    <w:rsid w:val="005A55C3"/>
    <w:rsid w:val="005B7A75"/>
    <w:rsid w:val="006106AE"/>
    <w:rsid w:val="006339FD"/>
    <w:rsid w:val="00636532"/>
    <w:rsid w:val="00642E48"/>
    <w:rsid w:val="00646625"/>
    <w:rsid w:val="00666706"/>
    <w:rsid w:val="00684F3F"/>
    <w:rsid w:val="006B0CCB"/>
    <w:rsid w:val="006B505F"/>
    <w:rsid w:val="006C2A9E"/>
    <w:rsid w:val="0070067F"/>
    <w:rsid w:val="007350E7"/>
    <w:rsid w:val="00774025"/>
    <w:rsid w:val="007A3ECF"/>
    <w:rsid w:val="007E16C5"/>
    <w:rsid w:val="007F4837"/>
    <w:rsid w:val="007F59A4"/>
    <w:rsid w:val="00831423"/>
    <w:rsid w:val="008909AB"/>
    <w:rsid w:val="008A5233"/>
    <w:rsid w:val="008B23A7"/>
    <w:rsid w:val="008D5E8B"/>
    <w:rsid w:val="009044DC"/>
    <w:rsid w:val="00923424"/>
    <w:rsid w:val="0092517A"/>
    <w:rsid w:val="009450CF"/>
    <w:rsid w:val="00965E03"/>
    <w:rsid w:val="0097075D"/>
    <w:rsid w:val="009C3318"/>
    <w:rsid w:val="009D1CAA"/>
    <w:rsid w:val="009D2202"/>
    <w:rsid w:val="009D5347"/>
    <w:rsid w:val="009E6B9F"/>
    <w:rsid w:val="00A165DA"/>
    <w:rsid w:val="00A25944"/>
    <w:rsid w:val="00A8454C"/>
    <w:rsid w:val="00AB6F24"/>
    <w:rsid w:val="00AD31A6"/>
    <w:rsid w:val="00B0019A"/>
    <w:rsid w:val="00B147AE"/>
    <w:rsid w:val="00B16BB5"/>
    <w:rsid w:val="00B43A9C"/>
    <w:rsid w:val="00B52D41"/>
    <w:rsid w:val="00BF11A7"/>
    <w:rsid w:val="00C01090"/>
    <w:rsid w:val="00C4004E"/>
    <w:rsid w:val="00C549EC"/>
    <w:rsid w:val="00C953BD"/>
    <w:rsid w:val="00CA46D1"/>
    <w:rsid w:val="00CC3454"/>
    <w:rsid w:val="00CD5358"/>
    <w:rsid w:val="00CE5196"/>
    <w:rsid w:val="00D01CC3"/>
    <w:rsid w:val="00D16887"/>
    <w:rsid w:val="00D56793"/>
    <w:rsid w:val="00D74C01"/>
    <w:rsid w:val="00D74FE9"/>
    <w:rsid w:val="00DA480F"/>
    <w:rsid w:val="00DD393B"/>
    <w:rsid w:val="00DE20CC"/>
    <w:rsid w:val="00DE5A48"/>
    <w:rsid w:val="00E65458"/>
    <w:rsid w:val="00E676C1"/>
    <w:rsid w:val="00EA48D8"/>
    <w:rsid w:val="00EB77AD"/>
    <w:rsid w:val="00F010DB"/>
    <w:rsid w:val="00F22617"/>
    <w:rsid w:val="00F2720A"/>
    <w:rsid w:val="00F33283"/>
    <w:rsid w:val="00F53755"/>
    <w:rsid w:val="00F57498"/>
    <w:rsid w:val="00F610A7"/>
    <w:rsid w:val="00F62F53"/>
    <w:rsid w:val="00F76674"/>
    <w:rsid w:val="00FA27F6"/>
    <w:rsid w:val="00FA76B6"/>
    <w:rsid w:val="00FC2E47"/>
    <w:rsid w:val="00FE3B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2973DDE"/>
  <w15:chartTrackingRefBased/>
  <w15:docId w15:val="{9704AD6C-14B6-48CC-868A-6CD6587172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ourier New" w:eastAsiaTheme="minorHAnsi" w:hAnsi="Courier New" w:cstheme="minorBidi"/>
        <w:sz w:val="36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7075D"/>
    <w:pPr>
      <w:tabs>
        <w:tab w:val="center" w:pos="4419"/>
        <w:tab w:val="right" w:pos="8838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7075D"/>
  </w:style>
  <w:style w:type="paragraph" w:styleId="Piedepgina">
    <w:name w:val="footer"/>
    <w:basedOn w:val="Normal"/>
    <w:link w:val="PiedepginaCar"/>
    <w:uiPriority w:val="99"/>
    <w:unhideWhenUsed/>
    <w:rsid w:val="0097075D"/>
    <w:pPr>
      <w:tabs>
        <w:tab w:val="center" w:pos="4419"/>
        <w:tab w:val="right" w:pos="8838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7075D"/>
  </w:style>
  <w:style w:type="paragraph" w:styleId="Textodeglobo">
    <w:name w:val="Balloon Text"/>
    <w:basedOn w:val="Normal"/>
    <w:link w:val="TextodegloboCar"/>
    <w:uiPriority w:val="99"/>
    <w:semiHidden/>
    <w:unhideWhenUsed/>
    <w:rsid w:val="00567690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67690"/>
    <w:rPr>
      <w:rFonts w:ascii="Segoe UI" w:hAnsi="Segoe UI" w:cs="Segoe UI"/>
      <w:sz w:val="18"/>
      <w:szCs w:val="18"/>
    </w:rPr>
  </w:style>
  <w:style w:type="paragraph" w:styleId="Sinespaciado">
    <w:name w:val="No Spacing"/>
    <w:link w:val="SinespaciadoCar"/>
    <w:uiPriority w:val="1"/>
    <w:qFormat/>
    <w:rsid w:val="00642E48"/>
    <w:pPr>
      <w:spacing w:line="240" w:lineRule="auto"/>
    </w:pPr>
    <w:rPr>
      <w:rFonts w:asciiTheme="minorHAnsi" w:eastAsiaTheme="minorEastAsia" w:hAnsiTheme="minorHAnsi"/>
      <w:sz w:val="22"/>
      <w:lang w:val="es-NI" w:eastAsia="es-NI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642E48"/>
    <w:rPr>
      <w:rFonts w:asciiTheme="minorHAnsi" w:eastAsiaTheme="minorEastAsia" w:hAnsiTheme="minorHAnsi"/>
      <w:sz w:val="22"/>
      <w:lang w:val="es-NI" w:eastAsia="es-NI"/>
    </w:rPr>
  </w:style>
  <w:style w:type="paragraph" w:styleId="Ttulo">
    <w:name w:val="Title"/>
    <w:basedOn w:val="Normal"/>
    <w:next w:val="Normal"/>
    <w:link w:val="TtuloCar"/>
    <w:uiPriority w:val="10"/>
    <w:qFormat/>
    <w:rsid w:val="00642E48"/>
    <w:pPr>
      <w:spacing w:line="216" w:lineRule="auto"/>
      <w:contextualSpacing/>
    </w:pPr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val="es-NI" w:eastAsia="es-NI"/>
    </w:rPr>
  </w:style>
  <w:style w:type="character" w:customStyle="1" w:styleId="TtuloCar">
    <w:name w:val="Título Car"/>
    <w:basedOn w:val="Fuentedeprrafopredeter"/>
    <w:link w:val="Ttulo"/>
    <w:uiPriority w:val="10"/>
    <w:rsid w:val="00642E48"/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val="es-NI" w:eastAsia="es-NI"/>
    </w:rPr>
  </w:style>
  <w:style w:type="paragraph" w:styleId="Subttulo">
    <w:name w:val="Subtitle"/>
    <w:basedOn w:val="Normal"/>
    <w:next w:val="Normal"/>
    <w:link w:val="SubttuloCar"/>
    <w:uiPriority w:val="11"/>
    <w:qFormat/>
    <w:rsid w:val="00642E48"/>
    <w:pPr>
      <w:numPr>
        <w:ilvl w:val="1"/>
      </w:numPr>
      <w:spacing w:after="160"/>
    </w:pPr>
    <w:rPr>
      <w:rFonts w:asciiTheme="minorHAnsi" w:eastAsiaTheme="minorEastAsia" w:hAnsiTheme="minorHAnsi" w:cs="Times New Roman"/>
      <w:color w:val="5A5A5A" w:themeColor="text1" w:themeTint="A5"/>
      <w:spacing w:val="15"/>
      <w:sz w:val="22"/>
      <w:lang w:val="es-NI" w:eastAsia="es-NI"/>
    </w:rPr>
  </w:style>
  <w:style w:type="character" w:customStyle="1" w:styleId="SubttuloCar">
    <w:name w:val="Subtítulo Car"/>
    <w:basedOn w:val="Fuentedeprrafopredeter"/>
    <w:link w:val="Subttulo"/>
    <w:uiPriority w:val="11"/>
    <w:rsid w:val="00642E48"/>
    <w:rPr>
      <w:rFonts w:asciiTheme="minorHAnsi" w:eastAsiaTheme="minorEastAsia" w:hAnsiTheme="minorHAnsi" w:cs="Times New Roman"/>
      <w:color w:val="5A5A5A" w:themeColor="text1" w:themeTint="A5"/>
      <w:spacing w:val="15"/>
      <w:sz w:val="22"/>
      <w:lang w:val="es-NI" w:eastAsia="es-N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539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5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9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07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37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15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80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98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Layout" Target="diagrams/layout1.xml"/><Relationship Id="rId13" Type="http://schemas.openxmlformats.org/officeDocument/2006/relationships/chart" Target="charts/chart2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diagramData" Target="diagrams/data1.xml"/><Relationship Id="rId12" Type="http://schemas.openxmlformats.org/officeDocument/2006/relationships/chart" Target="charts/chart1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chart" Target="charts/chart5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microsoft.com/office/2007/relationships/diagramDrawing" Target="diagrams/drawing1.xml"/><Relationship Id="rId5" Type="http://schemas.openxmlformats.org/officeDocument/2006/relationships/footnotes" Target="footnotes.xml"/><Relationship Id="rId15" Type="http://schemas.openxmlformats.org/officeDocument/2006/relationships/chart" Target="charts/chart4.xml"/><Relationship Id="rId10" Type="http://schemas.openxmlformats.org/officeDocument/2006/relationships/diagramColors" Target="diagrams/colors1.xml"/><Relationship Id="rId4" Type="http://schemas.openxmlformats.org/officeDocument/2006/relationships/webSettings" Target="webSettings.xml"/><Relationship Id="rId9" Type="http://schemas.openxmlformats.org/officeDocument/2006/relationships/diagramQuickStyle" Target="diagrams/quickStyle1.xml"/><Relationship Id="rId14" Type="http://schemas.openxmlformats.org/officeDocument/2006/relationships/chart" Target="charts/chart3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package" Target="../embeddings/Microsoft_Excel_Worksheet.xlsx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package" Target="../embeddings/Microsoft_Excel_Worksheet1.xlsx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.xlsx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4.xml"/><Relationship Id="rId2" Type="http://schemas.microsoft.com/office/2011/relationships/chartColorStyle" Target="colors3.xml"/><Relationship Id="rId1" Type="http://schemas.microsoft.com/office/2011/relationships/chartStyle" Target="style3.xml"/><Relationship Id="rId4" Type="http://schemas.openxmlformats.org/officeDocument/2006/relationships/package" Target="../embeddings/Microsoft_Excel_Worksheet3.xlsx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5.xml"/><Relationship Id="rId2" Type="http://schemas.microsoft.com/office/2011/relationships/chartColorStyle" Target="colors4.xml"/><Relationship Id="rId1" Type="http://schemas.microsoft.com/office/2011/relationships/chartStyle" Target="style4.xml"/><Relationship Id="rId4" Type="http://schemas.openxmlformats.org/officeDocument/2006/relationships/package" Target="../embeddings/Microsoft_Excel_Worksheet4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NI"/>
              <a:t>Casos Confirmados de Covid 19 vrs Fallecidos en Mes de Enero 2021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s-NI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Hoja1!$C$1:$C$2</c:f>
              <c:strCache>
                <c:ptCount val="2"/>
                <c:pt idx="1">
                  <c:v>casos Positivos </c:v>
                </c:pt>
              </c:strCache>
            </c:strRef>
          </c:tx>
          <c:spPr>
            <a:solidFill>
              <a:schemeClr val="accent1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dLbl>
              <c:idx val="2"/>
              <c:layout>
                <c:manualLayout>
                  <c:x val="-7.4592074592074679E-3"/>
                  <c:y val="-1.2898026627315836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0AAB-4B47-B904-F3BA4A0F511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6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es-NI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Hoja1!$B$3:$B$6</c:f>
              <c:numCache>
                <c:formatCode>General</c:formatCode>
                <c:ptCount val="4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</c:numCache>
            </c:numRef>
          </c:cat>
          <c:val>
            <c:numRef>
              <c:f>Hoja1!$C$3:$C$6</c:f>
              <c:numCache>
                <c:formatCode>General</c:formatCode>
                <c:ptCount val="4"/>
                <c:pt idx="0">
                  <c:v>1</c:v>
                </c:pt>
                <c:pt idx="1">
                  <c:v>1</c:v>
                </c:pt>
                <c:pt idx="2">
                  <c:v>0</c:v>
                </c:pt>
                <c:pt idx="3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0AAB-4B47-B904-F3BA4A0F5114}"/>
            </c:ext>
          </c:extLst>
        </c:ser>
        <c:ser>
          <c:idx val="1"/>
          <c:order val="1"/>
          <c:tx>
            <c:strRef>
              <c:f>Hoja1!$D$1:$D$2</c:f>
              <c:strCache>
                <c:ptCount val="2"/>
                <c:pt idx="1">
                  <c:v>casos Fallecidos </c:v>
                </c:pt>
              </c:strCache>
            </c:strRef>
          </c:tx>
          <c:spPr>
            <a:solidFill>
              <a:schemeClr val="accent2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delete val="1"/>
          </c:dLbls>
          <c:cat>
            <c:numRef>
              <c:f>Hoja1!$B$3:$B$6</c:f>
              <c:numCache>
                <c:formatCode>General</c:formatCode>
                <c:ptCount val="4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</c:numCache>
            </c:numRef>
          </c:cat>
          <c:val>
            <c:numRef>
              <c:f>Hoja1!$D$3:$D$6</c:f>
              <c:numCache>
                <c:formatCode>General</c:formatCode>
                <c:ptCount val="4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0AAB-4B47-B904-F3BA4A0F5114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65"/>
        <c:axId val="1280819408"/>
        <c:axId val="1569443216"/>
      </c:barChart>
      <c:catAx>
        <c:axId val="1280819408"/>
        <c:scaling>
          <c:orientation val="minMax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2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sz="1200">
                    <a:solidFill>
                      <a:sysClr val="windowText" lastClr="000000"/>
                    </a:solidFill>
                  </a:rPr>
                  <a:t>Semana Epidemiológica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200" b="1" i="0" u="none" strike="noStrike" kern="1200" baseline="0">
                  <a:solidFill>
                    <a:sysClr val="windowText" lastClr="000000"/>
                  </a:solidFill>
                  <a:latin typeface="+mn-lt"/>
                  <a:ea typeface="+mn-ea"/>
                  <a:cs typeface="+mn-cs"/>
                </a:defRPr>
              </a:pPr>
              <a:endParaRPr lang="es-NI"/>
            </a:p>
          </c:txPr>
        </c:title>
        <c:numFmt formatCode="General" sourceLinked="1"/>
        <c:majorTickMark val="out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1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NI"/>
          </a:p>
        </c:txPr>
        <c:crossAx val="1569443216"/>
        <c:crosses val="autoZero"/>
        <c:auto val="1"/>
        <c:lblAlgn val="ctr"/>
        <c:lblOffset val="100"/>
        <c:noMultiLvlLbl val="0"/>
      </c:catAx>
      <c:valAx>
        <c:axId val="1569443216"/>
        <c:scaling>
          <c:orientation val="minMax"/>
        </c:scaling>
        <c:delete val="0"/>
        <c:axPos val="b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2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s-NI" sz="1200">
                    <a:solidFill>
                      <a:sysClr val="windowText" lastClr="000000"/>
                    </a:solidFill>
                  </a:rPr>
                  <a:t>Número</a:t>
                </a:r>
                <a:r>
                  <a:rPr lang="es-NI" sz="1200" baseline="0">
                    <a:solidFill>
                      <a:sysClr val="windowText" lastClr="000000"/>
                    </a:solidFill>
                  </a:rPr>
                  <a:t> de Casos</a:t>
                </a:r>
                <a:endParaRPr lang="es-NI" sz="1200">
                  <a:solidFill>
                    <a:sysClr val="windowText" lastClr="000000"/>
                  </a:solidFill>
                </a:endParaRP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200" b="1" i="0" u="none" strike="noStrike" kern="1200" baseline="0">
                  <a:solidFill>
                    <a:sysClr val="windowText" lastClr="000000"/>
                  </a:solidFill>
                  <a:latin typeface="+mn-lt"/>
                  <a:ea typeface="+mn-ea"/>
                  <a:cs typeface="+mn-cs"/>
                </a:defRPr>
              </a:pPr>
              <a:endParaRPr lang="es-NI"/>
            </a:p>
          </c:txPr>
        </c:title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NI"/>
          </a:p>
        </c:txPr>
        <c:crossAx val="128081940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es-NI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es-NI"/>
    </a:p>
  </c:txPr>
  <c:externalData r:id="rId4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es-NI" b="1">
                <a:solidFill>
                  <a:sysClr val="windowText" lastClr="000000"/>
                </a:solidFill>
              </a:rPr>
              <a:t>Casos Covid 19 por Municipios Enero 2021</a:t>
            </a:r>
          </a:p>
        </c:rich>
      </c:tx>
      <c:layout>
        <c:manualLayout>
          <c:xMode val="edge"/>
          <c:yMode val="edge"/>
          <c:x val="0.40138666666666672"/>
          <c:y val="1.5048908954100828E-2"/>
        </c:manualLayout>
      </c:layout>
      <c:overlay val="0"/>
      <c:spPr>
        <a:noFill/>
        <a:ln>
          <a:solidFill>
            <a:sysClr val="windowText" lastClr="000000"/>
          </a:solidFill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spc="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es-NI"/>
        </a:p>
      </c:txPr>
    </c:title>
    <c:autoTitleDeleted val="0"/>
    <c:plotArea>
      <c:layout>
        <c:manualLayout>
          <c:layoutTarget val="inner"/>
          <c:xMode val="edge"/>
          <c:yMode val="edge"/>
          <c:x val="5.1038734311955977E-2"/>
          <c:y val="9.5599777474093844E-2"/>
          <c:w val="0.90707162123732321"/>
          <c:h val="0.7529575096070521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Municipios!$C$3</c:f>
              <c:strCache>
                <c:ptCount val="1"/>
                <c:pt idx="0">
                  <c:v>Casos</c:v>
                </c:pt>
              </c:strCache>
            </c:strRef>
          </c:tx>
          <c:spPr>
            <a:solidFill>
              <a:srgbClr val="FFC000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 w="139700" h="139700"/>
            </a:sp3d>
          </c:spPr>
          <c:invertIfNegative val="0"/>
          <c:dLbls>
            <c:dLbl>
              <c:idx val="0"/>
              <c:layout>
                <c:manualLayout>
                  <c:x val="-2.9090905759094543E-3"/>
                  <c:y val="-0.383399290723377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FA30-4802-8F6F-06F7B1150D74}"/>
                </c:ext>
              </c:extLst>
            </c:dLbl>
            <c:dLbl>
              <c:idx val="1"/>
              <c:layout>
                <c:manualLayout>
                  <c:x val="0"/>
                  <c:y val="-0.35132038295799378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FA30-4802-8F6F-06F7B1150D74}"/>
                </c:ext>
              </c:extLst>
            </c:dLbl>
            <c:dLbl>
              <c:idx val="2"/>
              <c:layout>
                <c:manualLayout>
                  <c:x val="0"/>
                  <c:y val="-0.21806234480250836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FA30-4802-8F6F-06F7B1150D74}"/>
                </c:ext>
              </c:extLst>
            </c:dLbl>
            <c:dLbl>
              <c:idx val="3"/>
              <c:layout>
                <c:manualLayout>
                  <c:x val="0"/>
                  <c:y val="-0.1877858822227447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FA30-4802-8F6F-06F7B1150D74}"/>
                </c:ext>
              </c:extLst>
            </c:dLbl>
            <c:dLbl>
              <c:idx val="4"/>
              <c:layout>
                <c:manualLayout>
                  <c:x val="0"/>
                  <c:y val="-0.16890433276477201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FA30-4802-8F6F-06F7B1150D74}"/>
                </c:ext>
              </c:extLst>
            </c:dLbl>
            <c:dLbl>
              <c:idx val="5"/>
              <c:layout>
                <c:manualLayout>
                  <c:x val="-1.0666542224195348E-16"/>
                  <c:y val="-7.0451583323205141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FA30-4802-8F6F-06F7B1150D74}"/>
                </c:ext>
              </c:extLst>
            </c:dLbl>
            <c:dLbl>
              <c:idx val="6"/>
              <c:layout>
                <c:manualLayout>
                  <c:x val="-1.1174472745355843E-16"/>
                  <c:y val="-0.12049565483160221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FA30-4802-8F6F-06F7B1150D74}"/>
                </c:ext>
              </c:extLst>
            </c:dLbl>
            <c:dLbl>
              <c:idx val="7"/>
              <c:layout>
                <c:manualLayout>
                  <c:x val="1.4545452879547271E-3"/>
                  <c:y val="-6.1196402827225237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FA30-4802-8F6F-06F7B1150D74}"/>
                </c:ext>
              </c:extLst>
            </c:dLbl>
            <c:dLbl>
              <c:idx val="8"/>
              <c:layout>
                <c:manualLayout>
                  <c:x val="0"/>
                  <c:y val="-5.3431513502243538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FA30-4802-8F6F-06F7B1150D74}"/>
                </c:ext>
              </c:extLst>
            </c:dLbl>
            <c:dLbl>
              <c:idx val="9"/>
              <c:layout>
                <c:manualLayout>
                  <c:x val="0"/>
                  <c:y val="-0.10864837250757646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FA30-4802-8F6F-06F7B1150D74}"/>
                </c:ext>
              </c:extLst>
            </c:dLbl>
            <c:dLbl>
              <c:idx val="10"/>
              <c:layout>
                <c:manualLayout>
                  <c:x val="1.1174472745355843E-16"/>
                  <c:y val="-0.10746553444587181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FA30-4802-8F6F-06F7B1150D74}"/>
                </c:ext>
              </c:extLst>
            </c:dLbl>
            <c:dLbl>
              <c:idx val="11"/>
              <c:layout>
                <c:manualLayout>
                  <c:x val="0"/>
                  <c:y val="-6.6921998345877684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FA30-4802-8F6F-06F7B1150D74}"/>
                </c:ext>
              </c:extLst>
            </c:dLbl>
            <c:dLbl>
              <c:idx val="12"/>
              <c:layout>
                <c:manualLayout>
                  <c:x val="-1.4545452879546204E-3"/>
                  <c:y val="-5.9078454215689961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FA30-4802-8F6F-06F7B1150D7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20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es-NI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Municipios!$B$4:$B$16</c:f>
              <c:strCache>
                <c:ptCount val="13"/>
                <c:pt idx="0">
                  <c:v>Ocotal</c:v>
                </c:pt>
                <c:pt idx="1">
                  <c:v>Jalapa</c:v>
                </c:pt>
                <c:pt idx="2">
                  <c:v>El Jicaro</c:v>
                </c:pt>
                <c:pt idx="3">
                  <c:v>Quilali</c:v>
                </c:pt>
                <c:pt idx="4">
                  <c:v>Mozonte</c:v>
                </c:pt>
                <c:pt idx="5">
                  <c:v>Murra</c:v>
                </c:pt>
                <c:pt idx="6">
                  <c:v>Santa Maria</c:v>
                </c:pt>
                <c:pt idx="7">
                  <c:v>Macuelizo</c:v>
                </c:pt>
                <c:pt idx="8">
                  <c:v>C. Antigua</c:v>
                </c:pt>
                <c:pt idx="9">
                  <c:v>San Fernando</c:v>
                </c:pt>
                <c:pt idx="10">
                  <c:v>Dipilto</c:v>
                </c:pt>
                <c:pt idx="11">
                  <c:v>Wiwili</c:v>
                </c:pt>
                <c:pt idx="12">
                  <c:v>Otros</c:v>
                </c:pt>
              </c:strCache>
            </c:strRef>
          </c:cat>
          <c:val>
            <c:numRef>
              <c:f>Municipios!$C$4:$C$16</c:f>
              <c:numCache>
                <c:formatCode>General</c:formatCode>
                <c:ptCount val="13"/>
                <c:pt idx="0">
                  <c:v>3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D-FA30-4802-8F6F-06F7B1150D7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100"/>
        <c:axId val="338133016"/>
        <c:axId val="338133800"/>
      </c:barChart>
      <c:barChart>
        <c:barDir val="col"/>
        <c:grouping val="stacked"/>
        <c:varyColors val="0"/>
        <c:ser>
          <c:idx val="1"/>
          <c:order val="1"/>
          <c:tx>
            <c:strRef>
              <c:f>Municipios!$D$3</c:f>
              <c:strCache>
                <c:ptCount val="1"/>
                <c:pt idx="0">
                  <c:v>%  </c:v>
                </c:pt>
              </c:strCache>
            </c:strRef>
          </c:tx>
          <c:spPr>
            <a:solidFill>
              <a:srgbClr val="00B0F0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 w="139700" h="1397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rgbClr val="FF0000"/>
                    </a:solidFill>
                    <a:latin typeface="+mn-lt"/>
                    <a:ea typeface="+mn-ea"/>
                    <a:cs typeface="+mn-cs"/>
                  </a:defRPr>
                </a:pPr>
                <a:endParaRPr lang="es-NI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Municipios!$B$4:$B$16</c:f>
              <c:strCache>
                <c:ptCount val="13"/>
                <c:pt idx="0">
                  <c:v>Ocotal</c:v>
                </c:pt>
                <c:pt idx="1">
                  <c:v>Jalapa</c:v>
                </c:pt>
                <c:pt idx="2">
                  <c:v>El Jicaro</c:v>
                </c:pt>
                <c:pt idx="3">
                  <c:v>Quilali</c:v>
                </c:pt>
                <c:pt idx="4">
                  <c:v>Mozonte</c:v>
                </c:pt>
                <c:pt idx="5">
                  <c:v>Murra</c:v>
                </c:pt>
                <c:pt idx="6">
                  <c:v>Santa Maria</c:v>
                </c:pt>
                <c:pt idx="7">
                  <c:v>Macuelizo</c:v>
                </c:pt>
                <c:pt idx="8">
                  <c:v>C. Antigua</c:v>
                </c:pt>
                <c:pt idx="9">
                  <c:v>San Fernando</c:v>
                </c:pt>
                <c:pt idx="10">
                  <c:v>Dipilto</c:v>
                </c:pt>
                <c:pt idx="11">
                  <c:v>Wiwili</c:v>
                </c:pt>
                <c:pt idx="12">
                  <c:v>Otros</c:v>
                </c:pt>
              </c:strCache>
            </c:strRef>
          </c:cat>
          <c:val>
            <c:numRef>
              <c:f>Municipios!$D$4:$D$16</c:f>
              <c:numCache>
                <c:formatCode>0.0</c:formatCode>
                <c:ptCount val="13"/>
                <c:pt idx="0">
                  <c:v>100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E-FA30-4802-8F6F-06F7B1150D7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100"/>
        <c:axId val="340218344"/>
        <c:axId val="340221088"/>
      </c:barChart>
      <c:catAx>
        <c:axId val="33813301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s-NI"/>
          </a:p>
        </c:txPr>
        <c:crossAx val="338133800"/>
        <c:crosses val="autoZero"/>
        <c:auto val="1"/>
        <c:lblAlgn val="ctr"/>
        <c:lblOffset val="100"/>
        <c:noMultiLvlLbl val="0"/>
      </c:catAx>
      <c:valAx>
        <c:axId val="33813380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s-NI"/>
          </a:p>
        </c:txPr>
        <c:crossAx val="338133016"/>
        <c:crosses val="autoZero"/>
        <c:crossBetween val="between"/>
      </c:valAx>
      <c:valAx>
        <c:axId val="340221088"/>
        <c:scaling>
          <c:orientation val="minMax"/>
        </c:scaling>
        <c:delete val="0"/>
        <c:axPos val="r"/>
        <c:numFmt formatCode="0.0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NI"/>
          </a:p>
        </c:txPr>
        <c:crossAx val="340218344"/>
        <c:crosses val="max"/>
        <c:crossBetween val="between"/>
      </c:valAx>
      <c:catAx>
        <c:axId val="340218344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340221088"/>
        <c:crosses val="autoZero"/>
        <c:auto val="1"/>
        <c:lblAlgn val="ctr"/>
        <c:lblOffset val="100"/>
        <c:noMultiLvlLbl val="0"/>
      </c:catAx>
      <c:spPr>
        <a:solidFill>
          <a:schemeClr val="bg1">
            <a:lumMod val="95000"/>
          </a:schemeClr>
        </a:solidFill>
        <a:ln>
          <a:solidFill>
            <a:schemeClr val="bg1"/>
          </a:solidFill>
        </a:ln>
        <a:effectLst/>
      </c:spPr>
    </c:plotArea>
    <c:legend>
      <c:legendPos val="b"/>
      <c:layout>
        <c:manualLayout>
          <c:xMode val="edge"/>
          <c:yMode val="edge"/>
          <c:x val="0.44214761154855642"/>
          <c:y val="0.94594908646127962"/>
          <c:w val="0.15118549134512727"/>
          <c:h val="5.1735052490876052E-2"/>
        </c:manualLayout>
      </c:layout>
      <c:overlay val="0"/>
      <c:spPr>
        <a:noFill/>
        <a:ln>
          <a:solidFill>
            <a:schemeClr val="tx1"/>
          </a:solidFill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1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es-NI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ysClr val="windowText" lastClr="000000"/>
      </a:solidFill>
      <a:round/>
    </a:ln>
    <a:effectLst/>
  </c:spPr>
  <c:txPr>
    <a:bodyPr/>
    <a:lstStyle/>
    <a:p>
      <a:pPr>
        <a:defRPr/>
      </a:pPr>
      <a:endParaRPr lang="es-NI"/>
    </a:p>
  </c:txPr>
  <c:externalData r:id="rId4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overlay val="0"/>
      <c:spPr>
        <a:noFill/>
        <a:ln w="25400">
          <a:noFill/>
        </a:ln>
      </c:spPr>
      <c:txPr>
        <a:bodyPr/>
        <a:lstStyle/>
        <a:p>
          <a:pPr>
            <a:defRPr sz="1400" b="1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es-NI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Graficos!$B$24:$B$25</c:f>
              <c:strCache>
                <c:ptCount val="1"/>
                <c:pt idx="0">
                  <c:v>COVID 19 Caso Confirmado , entre las semanas 1 y 4 del Año 2021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C679-4F17-A2A0-488781572F6E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C679-4F17-A2A0-488781572F6E}"/>
              </c:ext>
            </c:extLst>
          </c:dPt>
          <c:dLbls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600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es-NI"/>
              </a:p>
            </c:txPr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datos!$H$13:$I$13</c:f>
              <c:strCache>
                <c:ptCount val="2"/>
                <c:pt idx="0">
                  <c:v>Total M</c:v>
                </c:pt>
                <c:pt idx="1">
                  <c:v>Total F</c:v>
                </c:pt>
              </c:strCache>
            </c:strRef>
          </c:cat>
          <c:val>
            <c:numRef>
              <c:f>datos!$H$14:$I$14</c:f>
              <c:numCache>
                <c:formatCode>#,##0</c:formatCode>
                <c:ptCount val="2"/>
                <c:pt idx="0">
                  <c:v>2</c:v>
                </c:pt>
                <c:pt idx="1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C679-4F17-A2A0-488781572F6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 w="25400">
          <a:noFill/>
        </a:ln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es-NI"/>
    </a:p>
  </c:txPr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2000" b="1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es-NI" sz="2000" b="1">
                <a:solidFill>
                  <a:sysClr val="windowText" lastClr="000000"/>
                </a:solidFill>
              </a:rPr>
              <a:t>Casos</a:t>
            </a:r>
            <a:r>
              <a:rPr lang="es-NI" sz="2000" b="1" baseline="0">
                <a:solidFill>
                  <a:sysClr val="windowText" lastClr="000000"/>
                </a:solidFill>
              </a:rPr>
              <a:t> de covid 19 por grupo etario </a:t>
            </a:r>
            <a:endParaRPr lang="es-NI" sz="2000" b="1">
              <a:solidFill>
                <a:sysClr val="windowText" lastClr="000000"/>
              </a:solidFill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2000" b="1" i="0" u="none" strike="noStrike" kern="1200" spc="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es-NI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datos!$B$13</c:f>
              <c:strCache>
                <c:ptCount val="1"/>
                <c:pt idx="0">
                  <c:v>&lt;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val>
            <c:numRef>
              <c:f>datos!$B$14</c:f>
              <c:numCache>
                <c:formatCode>#,##0</c:formatCode>
                <c:ptCount val="1"/>
                <c:pt idx="0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DA4-498C-808B-2A4BBB0D125F}"/>
            </c:ext>
          </c:extLst>
        </c:ser>
        <c:ser>
          <c:idx val="1"/>
          <c:order val="1"/>
          <c:tx>
            <c:strRef>
              <c:f>datos!$C$13</c:f>
              <c:strCache>
                <c:ptCount val="1"/>
                <c:pt idx="0">
                  <c:v>1 a 4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val>
            <c:numRef>
              <c:f>datos!$C$14</c:f>
              <c:numCache>
                <c:formatCode>#,##0</c:formatCode>
                <c:ptCount val="1"/>
                <c:pt idx="0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7DA4-498C-808B-2A4BBB0D125F}"/>
            </c:ext>
          </c:extLst>
        </c:ser>
        <c:ser>
          <c:idx val="2"/>
          <c:order val="2"/>
          <c:tx>
            <c:strRef>
              <c:f>datos!$D$13</c:f>
              <c:strCache>
                <c:ptCount val="1"/>
                <c:pt idx="0">
                  <c:v>5 a 14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val>
            <c:numRef>
              <c:f>datos!$D$14</c:f>
              <c:numCache>
                <c:formatCode>#,##0</c:formatCode>
                <c:ptCount val="1"/>
                <c:pt idx="0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7DA4-498C-808B-2A4BBB0D125F}"/>
            </c:ext>
          </c:extLst>
        </c:ser>
        <c:ser>
          <c:idx val="3"/>
          <c:order val="3"/>
          <c:tx>
            <c:strRef>
              <c:f>datos!$E$13</c:f>
              <c:strCache>
                <c:ptCount val="1"/>
                <c:pt idx="0">
                  <c:v>15 a 49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val>
            <c:numRef>
              <c:f>datos!$E$14</c:f>
              <c:numCache>
                <c:formatCode>#,##0</c:formatCode>
                <c:ptCount val="1"/>
                <c:pt idx="0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7DA4-498C-808B-2A4BBB0D125F}"/>
            </c:ext>
          </c:extLst>
        </c:ser>
        <c:ser>
          <c:idx val="4"/>
          <c:order val="4"/>
          <c:tx>
            <c:strRef>
              <c:f>datos!$F$13</c:f>
              <c:strCache>
                <c:ptCount val="1"/>
                <c:pt idx="0">
                  <c:v>50 a mas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val>
            <c:numRef>
              <c:f>datos!$F$14</c:f>
              <c:numCache>
                <c:formatCode>#,##0</c:formatCode>
                <c:ptCount val="1"/>
                <c:pt idx="0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7DA4-498C-808B-2A4BBB0D125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1610691296"/>
        <c:axId val="1228239808"/>
      </c:barChart>
      <c:catAx>
        <c:axId val="1610691296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NI"/>
          </a:p>
        </c:txPr>
        <c:crossAx val="1228239808"/>
        <c:crosses val="autoZero"/>
        <c:auto val="1"/>
        <c:lblAlgn val="ctr"/>
        <c:lblOffset val="100"/>
        <c:noMultiLvlLbl val="0"/>
      </c:catAx>
      <c:valAx>
        <c:axId val="122823980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s-NI" sz="2400" b="1">
                    <a:solidFill>
                      <a:sysClr val="windowText" lastClr="000000"/>
                    </a:solidFill>
                  </a:rPr>
                  <a:t>casos</a:t>
                </a:r>
                <a:r>
                  <a:rPr lang="es-NI" baseline="0"/>
                  <a:t> </a:t>
                </a:r>
                <a:endParaRPr lang="es-NI"/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s-NI"/>
            </a:p>
          </c:txPr>
        </c:title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NI"/>
          </a:p>
        </c:txPr>
        <c:crossAx val="161069129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es-NI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NI"/>
    </a:p>
  </c:txPr>
  <c:externalData r:id="rId4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2400" b="1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en-US" sz="2400" b="1">
                <a:solidFill>
                  <a:sysClr val="windowText" lastClr="000000"/>
                </a:solidFill>
              </a:rPr>
              <a:t>Muestras Enviadas por Municipio 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2400" b="1" i="0" u="none" strike="noStrike" kern="1200" spc="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es-NI"/>
        </a:p>
      </c:txPr>
    </c:title>
    <c:autoTitleDeleted val="0"/>
    <c:plotArea>
      <c:layout>
        <c:manualLayout>
          <c:layoutTarget val="inner"/>
          <c:xMode val="edge"/>
          <c:yMode val="edge"/>
          <c:x val="3.38566374855317E-2"/>
          <c:y val="0.13513134570283214"/>
          <c:w val="0.84787021187568945"/>
          <c:h val="0.801831233671541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Hoja3!$D$20</c:f>
              <c:strCache>
                <c:ptCount val="1"/>
                <c:pt idx="0">
                  <c:v>Semanas Epidemilógicas 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Hoja3!$C$21:$C$34</c:f>
              <c:strCache>
                <c:ptCount val="14"/>
                <c:pt idx="1">
                  <c:v>Santa Maria</c:v>
                </c:pt>
                <c:pt idx="2">
                  <c:v>Macuelizo</c:v>
                </c:pt>
                <c:pt idx="3">
                  <c:v>Dipilto</c:v>
                </c:pt>
                <c:pt idx="4">
                  <c:v>Ocotal</c:v>
                </c:pt>
                <c:pt idx="5">
                  <c:v>Mozonte</c:v>
                </c:pt>
                <c:pt idx="6">
                  <c:v>C A</c:v>
                </c:pt>
                <c:pt idx="7">
                  <c:v>San Fernando</c:v>
                </c:pt>
                <c:pt idx="8">
                  <c:v>Jalapa</c:v>
                </c:pt>
                <c:pt idx="9">
                  <c:v>El Jícaro</c:v>
                </c:pt>
                <c:pt idx="10">
                  <c:v>Murra</c:v>
                </c:pt>
                <c:pt idx="11">
                  <c:v>Quilalí</c:v>
                </c:pt>
                <c:pt idx="12">
                  <c:v>Wiwilí</c:v>
                </c:pt>
                <c:pt idx="13">
                  <c:v>Total SILAIS:</c:v>
                </c:pt>
              </c:strCache>
            </c:strRef>
          </c:cat>
          <c:val>
            <c:numRef>
              <c:f>Hoja3!$D$21:$D$34</c:f>
            </c:numRef>
          </c:val>
          <c:extLst>
            <c:ext xmlns:c16="http://schemas.microsoft.com/office/drawing/2014/chart" uri="{C3380CC4-5D6E-409C-BE32-E72D297353CC}">
              <c16:uniqueId val="{00000000-B5A9-4D5A-89CC-3E65C17AA8BE}"/>
            </c:ext>
          </c:extLst>
        </c:ser>
        <c:ser>
          <c:idx val="1"/>
          <c:order val="1"/>
          <c:tx>
            <c:strRef>
              <c:f>Hoja3!$E$20</c:f>
              <c:strCache>
                <c:ptCount val="1"/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Hoja3!$C$21:$C$34</c:f>
              <c:strCache>
                <c:ptCount val="14"/>
                <c:pt idx="1">
                  <c:v>Santa Maria</c:v>
                </c:pt>
                <c:pt idx="2">
                  <c:v>Macuelizo</c:v>
                </c:pt>
                <c:pt idx="3">
                  <c:v>Dipilto</c:v>
                </c:pt>
                <c:pt idx="4">
                  <c:v>Ocotal</c:v>
                </c:pt>
                <c:pt idx="5">
                  <c:v>Mozonte</c:v>
                </c:pt>
                <c:pt idx="6">
                  <c:v>C A</c:v>
                </c:pt>
                <c:pt idx="7">
                  <c:v>San Fernando</c:v>
                </c:pt>
                <c:pt idx="8">
                  <c:v>Jalapa</c:v>
                </c:pt>
                <c:pt idx="9">
                  <c:v>El Jícaro</c:v>
                </c:pt>
                <c:pt idx="10">
                  <c:v>Murra</c:v>
                </c:pt>
                <c:pt idx="11">
                  <c:v>Quilalí</c:v>
                </c:pt>
                <c:pt idx="12">
                  <c:v>Wiwilí</c:v>
                </c:pt>
                <c:pt idx="13">
                  <c:v>Total SILAIS:</c:v>
                </c:pt>
              </c:strCache>
            </c:strRef>
          </c:cat>
          <c:val>
            <c:numRef>
              <c:f>Hoja3!$E$21:$E$34</c:f>
            </c:numRef>
          </c:val>
          <c:extLst>
            <c:ext xmlns:c16="http://schemas.microsoft.com/office/drawing/2014/chart" uri="{C3380CC4-5D6E-409C-BE32-E72D297353CC}">
              <c16:uniqueId val="{00000001-B5A9-4D5A-89CC-3E65C17AA8BE}"/>
            </c:ext>
          </c:extLst>
        </c:ser>
        <c:ser>
          <c:idx val="2"/>
          <c:order val="2"/>
          <c:tx>
            <c:strRef>
              <c:f>Hoja3!$F$20</c:f>
              <c:strCache>
                <c:ptCount val="1"/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Hoja3!$C$21:$C$34</c:f>
              <c:strCache>
                <c:ptCount val="14"/>
                <c:pt idx="1">
                  <c:v>Santa Maria</c:v>
                </c:pt>
                <c:pt idx="2">
                  <c:v>Macuelizo</c:v>
                </c:pt>
                <c:pt idx="3">
                  <c:v>Dipilto</c:v>
                </c:pt>
                <c:pt idx="4">
                  <c:v>Ocotal</c:v>
                </c:pt>
                <c:pt idx="5">
                  <c:v>Mozonte</c:v>
                </c:pt>
                <c:pt idx="6">
                  <c:v>C A</c:v>
                </c:pt>
                <c:pt idx="7">
                  <c:v>San Fernando</c:v>
                </c:pt>
                <c:pt idx="8">
                  <c:v>Jalapa</c:v>
                </c:pt>
                <c:pt idx="9">
                  <c:v>El Jícaro</c:v>
                </c:pt>
                <c:pt idx="10">
                  <c:v>Murra</c:v>
                </c:pt>
                <c:pt idx="11">
                  <c:v>Quilalí</c:v>
                </c:pt>
                <c:pt idx="12">
                  <c:v>Wiwilí</c:v>
                </c:pt>
                <c:pt idx="13">
                  <c:v>Total SILAIS:</c:v>
                </c:pt>
              </c:strCache>
            </c:strRef>
          </c:cat>
          <c:val>
            <c:numRef>
              <c:f>Hoja3!$F$21:$F$34</c:f>
            </c:numRef>
          </c:val>
          <c:extLst>
            <c:ext xmlns:c16="http://schemas.microsoft.com/office/drawing/2014/chart" uri="{C3380CC4-5D6E-409C-BE32-E72D297353CC}">
              <c16:uniqueId val="{00000002-B5A9-4D5A-89CC-3E65C17AA8BE}"/>
            </c:ext>
          </c:extLst>
        </c:ser>
        <c:ser>
          <c:idx val="3"/>
          <c:order val="3"/>
          <c:tx>
            <c:strRef>
              <c:f>Hoja3!$G$20</c:f>
              <c:strCache>
                <c:ptCount val="1"/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strRef>
              <c:f>Hoja3!$C$21:$C$34</c:f>
              <c:strCache>
                <c:ptCount val="14"/>
                <c:pt idx="1">
                  <c:v>Santa Maria</c:v>
                </c:pt>
                <c:pt idx="2">
                  <c:v>Macuelizo</c:v>
                </c:pt>
                <c:pt idx="3">
                  <c:v>Dipilto</c:v>
                </c:pt>
                <c:pt idx="4">
                  <c:v>Ocotal</c:v>
                </c:pt>
                <c:pt idx="5">
                  <c:v>Mozonte</c:v>
                </c:pt>
                <c:pt idx="6">
                  <c:v>C A</c:v>
                </c:pt>
                <c:pt idx="7">
                  <c:v>San Fernando</c:v>
                </c:pt>
                <c:pt idx="8">
                  <c:v>Jalapa</c:v>
                </c:pt>
                <c:pt idx="9">
                  <c:v>El Jícaro</c:v>
                </c:pt>
                <c:pt idx="10">
                  <c:v>Murra</c:v>
                </c:pt>
                <c:pt idx="11">
                  <c:v>Quilalí</c:v>
                </c:pt>
                <c:pt idx="12">
                  <c:v>Wiwilí</c:v>
                </c:pt>
                <c:pt idx="13">
                  <c:v>Total SILAIS:</c:v>
                </c:pt>
              </c:strCache>
            </c:strRef>
          </c:cat>
          <c:val>
            <c:numRef>
              <c:f>Hoja3!$G$21:$G$34</c:f>
            </c:numRef>
          </c:val>
          <c:extLst>
            <c:ext xmlns:c16="http://schemas.microsoft.com/office/drawing/2014/chart" uri="{C3380CC4-5D6E-409C-BE32-E72D297353CC}">
              <c16:uniqueId val="{00000003-B5A9-4D5A-89CC-3E65C17AA8BE}"/>
            </c:ext>
          </c:extLst>
        </c:ser>
        <c:ser>
          <c:idx val="4"/>
          <c:order val="4"/>
          <c:tx>
            <c:strRef>
              <c:f>Hoja3!$H$20</c:f>
              <c:strCache>
                <c:ptCount val="1"/>
                <c:pt idx="0">
                  <c:v>Total 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4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es-NI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Hoja3!$C$21:$C$34</c:f>
              <c:strCache>
                <c:ptCount val="14"/>
                <c:pt idx="1">
                  <c:v>Santa Maria</c:v>
                </c:pt>
                <c:pt idx="2">
                  <c:v>Macuelizo</c:v>
                </c:pt>
                <c:pt idx="3">
                  <c:v>Dipilto</c:v>
                </c:pt>
                <c:pt idx="4">
                  <c:v>Ocotal</c:v>
                </c:pt>
                <c:pt idx="5">
                  <c:v>Mozonte</c:v>
                </c:pt>
                <c:pt idx="6">
                  <c:v>C A</c:v>
                </c:pt>
                <c:pt idx="7">
                  <c:v>San Fernando</c:v>
                </c:pt>
                <c:pt idx="8">
                  <c:v>Jalapa</c:v>
                </c:pt>
                <c:pt idx="9">
                  <c:v>El Jícaro</c:v>
                </c:pt>
                <c:pt idx="10">
                  <c:v>Murra</c:v>
                </c:pt>
                <c:pt idx="11">
                  <c:v>Quilalí</c:v>
                </c:pt>
                <c:pt idx="12">
                  <c:v>Wiwilí</c:v>
                </c:pt>
                <c:pt idx="13">
                  <c:v>Total SILAIS:</c:v>
                </c:pt>
              </c:strCache>
            </c:strRef>
          </c:cat>
          <c:val>
            <c:numRef>
              <c:f>Hoja3!$H$21:$H$34</c:f>
              <c:numCache>
                <c:formatCode>General</c:formatCode>
                <c:ptCount val="14"/>
                <c:pt idx="1">
                  <c:v>2</c:v>
                </c:pt>
                <c:pt idx="2">
                  <c:v>6</c:v>
                </c:pt>
                <c:pt idx="3">
                  <c:v>0</c:v>
                </c:pt>
                <c:pt idx="4">
                  <c:v>52</c:v>
                </c:pt>
                <c:pt idx="5">
                  <c:v>4</c:v>
                </c:pt>
                <c:pt idx="6">
                  <c:v>3</c:v>
                </c:pt>
                <c:pt idx="7">
                  <c:v>4</c:v>
                </c:pt>
                <c:pt idx="8">
                  <c:v>21</c:v>
                </c:pt>
                <c:pt idx="9">
                  <c:v>6</c:v>
                </c:pt>
                <c:pt idx="10">
                  <c:v>2</c:v>
                </c:pt>
                <c:pt idx="11">
                  <c:v>2</c:v>
                </c:pt>
                <c:pt idx="12">
                  <c:v>0</c:v>
                </c:pt>
                <c:pt idx="13">
                  <c:v>102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B5A9-4D5A-89CC-3E65C17AA8BE}"/>
            </c:ext>
          </c:extLst>
        </c:ser>
        <c:ser>
          <c:idx val="5"/>
          <c:order val="5"/>
          <c:tx>
            <c:strRef>
              <c:f>Hoja3!$I$20</c:f>
              <c:strCache>
                <c:ptCount val="1"/>
                <c:pt idx="0">
                  <c:v>% muestreo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dLbl>
              <c:idx val="4"/>
              <c:layout>
                <c:manualLayout>
                  <c:x val="1.3802622498274672E-3"/>
                  <c:y val="2.3013301960343627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B5A9-4D5A-89CC-3E65C17AA8BE}"/>
                </c:ext>
              </c:extLst>
            </c:dLbl>
            <c:dLbl>
              <c:idx val="8"/>
              <c:layout>
                <c:manualLayout>
                  <c:x val="9.6618357487922701E-3"/>
                  <c:y val="8.6299882351288989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B5A9-4D5A-89CC-3E65C17AA8BE}"/>
                </c:ext>
              </c:extLst>
            </c:dLbl>
            <c:dLbl>
              <c:idx val="13"/>
              <c:layout>
                <c:manualLayout>
                  <c:x val="3.3126293995859112E-2"/>
                  <c:y val="3.4519952940515596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B5A9-4D5A-89CC-3E65C17AA8B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es-NI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Hoja3!$C$21:$C$34</c:f>
              <c:strCache>
                <c:ptCount val="14"/>
                <c:pt idx="1">
                  <c:v>Santa Maria</c:v>
                </c:pt>
                <c:pt idx="2">
                  <c:v>Macuelizo</c:v>
                </c:pt>
                <c:pt idx="3">
                  <c:v>Dipilto</c:v>
                </c:pt>
                <c:pt idx="4">
                  <c:v>Ocotal</c:v>
                </c:pt>
                <c:pt idx="5">
                  <c:v>Mozonte</c:v>
                </c:pt>
                <c:pt idx="6">
                  <c:v>C A</c:v>
                </c:pt>
                <c:pt idx="7">
                  <c:v>San Fernando</c:v>
                </c:pt>
                <c:pt idx="8">
                  <c:v>Jalapa</c:v>
                </c:pt>
                <c:pt idx="9">
                  <c:v>El Jícaro</c:v>
                </c:pt>
                <c:pt idx="10">
                  <c:v>Murra</c:v>
                </c:pt>
                <c:pt idx="11">
                  <c:v>Quilalí</c:v>
                </c:pt>
                <c:pt idx="12">
                  <c:v>Wiwilí</c:v>
                </c:pt>
                <c:pt idx="13">
                  <c:v>Total SILAIS:</c:v>
                </c:pt>
              </c:strCache>
            </c:strRef>
          </c:cat>
          <c:val>
            <c:numRef>
              <c:f>Hoja3!$I$21:$I$34</c:f>
              <c:numCache>
                <c:formatCode>0.0</c:formatCode>
                <c:ptCount val="14"/>
                <c:pt idx="1">
                  <c:v>1.9607843137254901</c:v>
                </c:pt>
                <c:pt idx="2">
                  <c:v>5.882352941176471</c:v>
                </c:pt>
                <c:pt idx="3">
                  <c:v>0</c:v>
                </c:pt>
                <c:pt idx="4">
                  <c:v>50.980392156862742</c:v>
                </c:pt>
                <c:pt idx="5">
                  <c:v>3.9215686274509802</c:v>
                </c:pt>
                <c:pt idx="6">
                  <c:v>2.9411764705882355</c:v>
                </c:pt>
                <c:pt idx="7">
                  <c:v>3.9215686274509802</c:v>
                </c:pt>
                <c:pt idx="8">
                  <c:v>20.588235294117649</c:v>
                </c:pt>
                <c:pt idx="9">
                  <c:v>5.882352941176471</c:v>
                </c:pt>
                <c:pt idx="10">
                  <c:v>1.9607843137254901</c:v>
                </c:pt>
                <c:pt idx="11">
                  <c:v>1.9607843137254901</c:v>
                </c:pt>
                <c:pt idx="12">
                  <c:v>0</c:v>
                </c:pt>
                <c:pt idx="13">
                  <c:v>100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B5A9-4D5A-89CC-3E65C17AA8B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573824320"/>
        <c:axId val="1143757920"/>
      </c:barChart>
      <c:catAx>
        <c:axId val="157382432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s-NI"/>
          </a:p>
        </c:txPr>
        <c:crossAx val="1143757920"/>
        <c:crosses val="autoZero"/>
        <c:auto val="1"/>
        <c:lblAlgn val="ctr"/>
        <c:lblOffset val="100"/>
        <c:noMultiLvlLbl val="0"/>
      </c:catAx>
      <c:valAx>
        <c:axId val="114375792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NI"/>
          </a:p>
        </c:txPr>
        <c:crossAx val="1573824320"/>
        <c:crosses val="autoZero"/>
        <c:crossBetween val="between"/>
      </c:valAx>
      <c:spPr>
        <a:solidFill>
          <a:schemeClr val="accent4">
            <a:lumMod val="20000"/>
            <a:lumOff val="80000"/>
          </a:schemeClr>
        </a:solidFill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1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es-NI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800"/>
      </a:pPr>
      <a:endParaRPr lang="es-NI"/>
    </a:p>
  </c:txPr>
  <c:externalData r:id="rId4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1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6900FA94-D9BB-4B84-9A02-984F5151C19A}" type="doc">
      <dgm:prSet loTypeId="urn:microsoft.com/office/officeart/2008/layout/VerticalCurvedList" loCatId="list" qsTypeId="urn:microsoft.com/office/officeart/2005/8/quickstyle/simple1" qsCatId="simple" csTypeId="urn:microsoft.com/office/officeart/2005/8/colors/colorful1" csCatId="colorful" phldr="1"/>
      <dgm:spPr/>
      <dgm:t>
        <a:bodyPr/>
        <a:lstStyle/>
        <a:p>
          <a:endParaRPr lang="es-NI"/>
        </a:p>
      </dgm:t>
    </dgm:pt>
    <dgm:pt modelId="{771A1143-5E39-4D64-9EF6-EFC0EF736E3E}">
      <dgm:prSet phldrT="[Texto]"/>
      <dgm:spPr/>
      <dgm:t>
        <a:bodyPr/>
        <a:lstStyle/>
        <a:p>
          <a:r>
            <a:rPr lang="es-NI"/>
            <a:t>Casos confirmados  : 3</a:t>
          </a:r>
        </a:p>
      </dgm:t>
    </dgm:pt>
    <dgm:pt modelId="{6B9FEAD5-0382-4628-8F1A-D27CD2F2900E}" type="parTrans" cxnId="{FC375C09-7192-4865-BA55-59395C82088D}">
      <dgm:prSet/>
      <dgm:spPr/>
      <dgm:t>
        <a:bodyPr/>
        <a:lstStyle/>
        <a:p>
          <a:endParaRPr lang="es-NI"/>
        </a:p>
      </dgm:t>
    </dgm:pt>
    <dgm:pt modelId="{4FBC4FB6-8A78-42E4-95A9-611C05173A2E}" type="sibTrans" cxnId="{FC375C09-7192-4865-BA55-59395C82088D}">
      <dgm:prSet/>
      <dgm:spPr/>
      <dgm:t>
        <a:bodyPr/>
        <a:lstStyle/>
        <a:p>
          <a:endParaRPr lang="es-NI"/>
        </a:p>
      </dgm:t>
    </dgm:pt>
    <dgm:pt modelId="{571F65E5-E89D-4220-8337-5CE1B992D9C8}">
      <dgm:prSet phldrT="[Texto]"/>
      <dgm:spPr/>
      <dgm:t>
        <a:bodyPr/>
        <a:lstStyle/>
        <a:p>
          <a:r>
            <a:rPr lang="es-NI"/>
            <a:t>Muestras Procesadas : 102</a:t>
          </a:r>
        </a:p>
      </dgm:t>
    </dgm:pt>
    <dgm:pt modelId="{FEC342A7-312E-4A8B-9AAD-63BE9256668F}" type="parTrans" cxnId="{979DF806-2770-4A41-A1F6-9B2BAE9BD641}">
      <dgm:prSet/>
      <dgm:spPr/>
      <dgm:t>
        <a:bodyPr/>
        <a:lstStyle/>
        <a:p>
          <a:endParaRPr lang="es-NI"/>
        </a:p>
      </dgm:t>
    </dgm:pt>
    <dgm:pt modelId="{F4CB578E-6660-4CD1-91DE-54676E02AE3C}" type="sibTrans" cxnId="{979DF806-2770-4A41-A1F6-9B2BAE9BD641}">
      <dgm:prSet/>
      <dgm:spPr/>
      <dgm:t>
        <a:bodyPr/>
        <a:lstStyle/>
        <a:p>
          <a:endParaRPr lang="es-NI"/>
        </a:p>
      </dgm:t>
    </dgm:pt>
    <dgm:pt modelId="{59460408-23AE-4CF1-A254-42719750DA9A}">
      <dgm:prSet phldrT="[Texto]"/>
      <dgm:spPr/>
      <dgm:t>
        <a:bodyPr/>
        <a:lstStyle/>
        <a:p>
          <a:r>
            <a:rPr lang="es-NI"/>
            <a:t>Nivel de transmisión comunitaria : nievel 1</a:t>
          </a:r>
        </a:p>
      </dgm:t>
    </dgm:pt>
    <dgm:pt modelId="{2FC029CF-579A-4352-ADFE-D90F18D8DB1B}" type="parTrans" cxnId="{E15BF7FA-35CD-4141-8AA0-EA57A523B684}">
      <dgm:prSet/>
      <dgm:spPr/>
      <dgm:t>
        <a:bodyPr/>
        <a:lstStyle/>
        <a:p>
          <a:endParaRPr lang="es-NI"/>
        </a:p>
      </dgm:t>
    </dgm:pt>
    <dgm:pt modelId="{98AB04DA-B487-4817-B5FC-992159DDAA67}" type="sibTrans" cxnId="{E15BF7FA-35CD-4141-8AA0-EA57A523B684}">
      <dgm:prSet/>
      <dgm:spPr/>
      <dgm:t>
        <a:bodyPr/>
        <a:lstStyle/>
        <a:p>
          <a:endParaRPr lang="es-NI"/>
        </a:p>
      </dgm:t>
    </dgm:pt>
    <dgm:pt modelId="{07824264-EB7C-424E-981E-43EE20862037}">
      <dgm:prSet/>
      <dgm:spPr/>
      <dgm:t>
        <a:bodyPr/>
        <a:lstStyle/>
        <a:p>
          <a:r>
            <a:rPr lang="es-NI"/>
            <a:t>Casos Recuperados : 3</a:t>
          </a:r>
        </a:p>
      </dgm:t>
    </dgm:pt>
    <dgm:pt modelId="{D91C3FBF-417D-4526-A748-E874E1A567F5}" type="parTrans" cxnId="{56EE96C0-C44F-44EC-9554-4A1B5DB03192}">
      <dgm:prSet/>
      <dgm:spPr/>
      <dgm:t>
        <a:bodyPr/>
        <a:lstStyle/>
        <a:p>
          <a:endParaRPr lang="es-NI"/>
        </a:p>
      </dgm:t>
    </dgm:pt>
    <dgm:pt modelId="{E6AC9CA3-7BD9-4231-B632-16A89CD031FE}" type="sibTrans" cxnId="{56EE96C0-C44F-44EC-9554-4A1B5DB03192}">
      <dgm:prSet/>
      <dgm:spPr/>
      <dgm:t>
        <a:bodyPr/>
        <a:lstStyle/>
        <a:p>
          <a:endParaRPr lang="es-NI"/>
        </a:p>
      </dgm:t>
    </dgm:pt>
    <dgm:pt modelId="{66BC30AF-5A74-40C1-BDA8-35E540B279A9}">
      <dgm:prSet/>
      <dgm:spPr/>
      <dgm:t>
        <a:bodyPr/>
        <a:lstStyle/>
        <a:p>
          <a:r>
            <a:rPr lang="es-NI"/>
            <a:t>fallecidos: 0</a:t>
          </a:r>
        </a:p>
      </dgm:t>
    </dgm:pt>
    <dgm:pt modelId="{1355215A-69A3-49E2-B17F-5917BF11E595}" type="parTrans" cxnId="{37825CB2-3D78-4F11-AB5E-BF8EFC4C8DFF}">
      <dgm:prSet/>
      <dgm:spPr/>
      <dgm:t>
        <a:bodyPr/>
        <a:lstStyle/>
        <a:p>
          <a:endParaRPr lang="es-NI"/>
        </a:p>
      </dgm:t>
    </dgm:pt>
    <dgm:pt modelId="{889DEFC0-F366-4F66-A1C7-B762497EA732}" type="sibTrans" cxnId="{37825CB2-3D78-4F11-AB5E-BF8EFC4C8DFF}">
      <dgm:prSet/>
      <dgm:spPr/>
      <dgm:t>
        <a:bodyPr/>
        <a:lstStyle/>
        <a:p>
          <a:endParaRPr lang="es-NI"/>
        </a:p>
      </dgm:t>
    </dgm:pt>
    <dgm:pt modelId="{7BA9B7C5-A0BD-4047-9278-3E4973470B0A}" type="pres">
      <dgm:prSet presAssocID="{6900FA94-D9BB-4B84-9A02-984F5151C19A}" presName="Name0" presStyleCnt="0">
        <dgm:presLayoutVars>
          <dgm:chMax val="7"/>
          <dgm:chPref val="7"/>
          <dgm:dir/>
        </dgm:presLayoutVars>
      </dgm:prSet>
      <dgm:spPr/>
    </dgm:pt>
    <dgm:pt modelId="{4E546328-E029-4C95-98AB-7F752EEACE05}" type="pres">
      <dgm:prSet presAssocID="{6900FA94-D9BB-4B84-9A02-984F5151C19A}" presName="Name1" presStyleCnt="0"/>
      <dgm:spPr/>
    </dgm:pt>
    <dgm:pt modelId="{B2A9EF63-384B-494B-9B91-E9A9CD2634BA}" type="pres">
      <dgm:prSet presAssocID="{6900FA94-D9BB-4B84-9A02-984F5151C19A}" presName="cycle" presStyleCnt="0"/>
      <dgm:spPr/>
    </dgm:pt>
    <dgm:pt modelId="{9403EE04-5CD0-478B-8CC6-1E426845D48A}" type="pres">
      <dgm:prSet presAssocID="{6900FA94-D9BB-4B84-9A02-984F5151C19A}" presName="srcNode" presStyleLbl="node1" presStyleIdx="0" presStyleCnt="5"/>
      <dgm:spPr/>
    </dgm:pt>
    <dgm:pt modelId="{0075C286-9943-499E-A4AF-97A3FE75D51A}" type="pres">
      <dgm:prSet presAssocID="{6900FA94-D9BB-4B84-9A02-984F5151C19A}" presName="conn" presStyleLbl="parChTrans1D2" presStyleIdx="0" presStyleCnt="1"/>
      <dgm:spPr/>
    </dgm:pt>
    <dgm:pt modelId="{7D4478D1-7954-4488-A4CA-4F2BD47092FF}" type="pres">
      <dgm:prSet presAssocID="{6900FA94-D9BB-4B84-9A02-984F5151C19A}" presName="extraNode" presStyleLbl="node1" presStyleIdx="0" presStyleCnt="5"/>
      <dgm:spPr/>
    </dgm:pt>
    <dgm:pt modelId="{F935D46C-C4A5-468D-93F5-F11B0995758E}" type="pres">
      <dgm:prSet presAssocID="{6900FA94-D9BB-4B84-9A02-984F5151C19A}" presName="dstNode" presStyleLbl="node1" presStyleIdx="0" presStyleCnt="5"/>
      <dgm:spPr/>
    </dgm:pt>
    <dgm:pt modelId="{08108585-CBA9-4743-A13F-FB8003BA357A}" type="pres">
      <dgm:prSet presAssocID="{771A1143-5E39-4D64-9EF6-EFC0EF736E3E}" presName="text_1" presStyleLbl="node1" presStyleIdx="0" presStyleCnt="5">
        <dgm:presLayoutVars>
          <dgm:bulletEnabled val="1"/>
        </dgm:presLayoutVars>
      </dgm:prSet>
      <dgm:spPr/>
    </dgm:pt>
    <dgm:pt modelId="{6FD8D760-3B4D-4587-B635-6B74AA5E0581}" type="pres">
      <dgm:prSet presAssocID="{771A1143-5E39-4D64-9EF6-EFC0EF736E3E}" presName="accent_1" presStyleCnt="0"/>
      <dgm:spPr/>
    </dgm:pt>
    <dgm:pt modelId="{4E0D28FE-2151-48ED-B952-1B4DA5AAE9CE}" type="pres">
      <dgm:prSet presAssocID="{771A1143-5E39-4D64-9EF6-EFC0EF736E3E}" presName="accentRepeatNode" presStyleLbl="solidFgAcc1" presStyleIdx="0" presStyleCnt="5"/>
      <dgm:spPr/>
    </dgm:pt>
    <dgm:pt modelId="{25768462-67D3-4CA6-91EC-E125EFEEFFE4}" type="pres">
      <dgm:prSet presAssocID="{571F65E5-E89D-4220-8337-5CE1B992D9C8}" presName="text_2" presStyleLbl="node1" presStyleIdx="1" presStyleCnt="5">
        <dgm:presLayoutVars>
          <dgm:bulletEnabled val="1"/>
        </dgm:presLayoutVars>
      </dgm:prSet>
      <dgm:spPr/>
    </dgm:pt>
    <dgm:pt modelId="{2463D9F4-BCEE-4543-A938-A2B54377265F}" type="pres">
      <dgm:prSet presAssocID="{571F65E5-E89D-4220-8337-5CE1B992D9C8}" presName="accent_2" presStyleCnt="0"/>
      <dgm:spPr/>
    </dgm:pt>
    <dgm:pt modelId="{49B3D176-6B91-4B76-B924-3BBFFD0A08B4}" type="pres">
      <dgm:prSet presAssocID="{571F65E5-E89D-4220-8337-5CE1B992D9C8}" presName="accentRepeatNode" presStyleLbl="solidFgAcc1" presStyleIdx="1" presStyleCnt="5"/>
      <dgm:spPr/>
    </dgm:pt>
    <dgm:pt modelId="{FCAE35BC-0A3F-451F-B9DF-B98AB2A2E841}" type="pres">
      <dgm:prSet presAssocID="{07824264-EB7C-424E-981E-43EE20862037}" presName="text_3" presStyleLbl="node1" presStyleIdx="2" presStyleCnt="5" custLinFactNeighborX="-547" custLinFactNeighborY="-7671">
        <dgm:presLayoutVars>
          <dgm:bulletEnabled val="1"/>
        </dgm:presLayoutVars>
      </dgm:prSet>
      <dgm:spPr/>
    </dgm:pt>
    <dgm:pt modelId="{74320403-2CC0-430C-9C45-D242F2BBAC77}" type="pres">
      <dgm:prSet presAssocID="{07824264-EB7C-424E-981E-43EE20862037}" presName="accent_3" presStyleCnt="0"/>
      <dgm:spPr/>
    </dgm:pt>
    <dgm:pt modelId="{CBC030A8-CB51-475D-8B74-DF2E5ECE50B8}" type="pres">
      <dgm:prSet presAssocID="{07824264-EB7C-424E-981E-43EE20862037}" presName="accentRepeatNode" presStyleLbl="solidFgAcc1" presStyleIdx="2" presStyleCnt="5"/>
      <dgm:spPr/>
    </dgm:pt>
    <dgm:pt modelId="{1346A21C-C3D8-4867-AEF2-E885F86D3C34}" type="pres">
      <dgm:prSet presAssocID="{66BC30AF-5A74-40C1-BDA8-35E540B279A9}" presName="text_4" presStyleLbl="node1" presStyleIdx="3" presStyleCnt="5">
        <dgm:presLayoutVars>
          <dgm:bulletEnabled val="1"/>
        </dgm:presLayoutVars>
      </dgm:prSet>
      <dgm:spPr/>
    </dgm:pt>
    <dgm:pt modelId="{92AA4A26-0559-4702-A91F-B003D39F4DDB}" type="pres">
      <dgm:prSet presAssocID="{66BC30AF-5A74-40C1-BDA8-35E540B279A9}" presName="accent_4" presStyleCnt="0"/>
      <dgm:spPr/>
    </dgm:pt>
    <dgm:pt modelId="{23BB9BE4-FB1B-4C00-9EC1-65C839020EBD}" type="pres">
      <dgm:prSet presAssocID="{66BC30AF-5A74-40C1-BDA8-35E540B279A9}" presName="accentRepeatNode" presStyleLbl="solidFgAcc1" presStyleIdx="3" presStyleCnt="5"/>
      <dgm:spPr/>
    </dgm:pt>
    <dgm:pt modelId="{5D824812-C561-47B1-B9D8-C441E56C8749}" type="pres">
      <dgm:prSet presAssocID="{59460408-23AE-4CF1-A254-42719750DA9A}" presName="text_5" presStyleLbl="node1" presStyleIdx="4" presStyleCnt="5">
        <dgm:presLayoutVars>
          <dgm:bulletEnabled val="1"/>
        </dgm:presLayoutVars>
      </dgm:prSet>
      <dgm:spPr/>
    </dgm:pt>
    <dgm:pt modelId="{A0DEF840-E84D-431B-BAA8-0C9D4D6C1AEE}" type="pres">
      <dgm:prSet presAssocID="{59460408-23AE-4CF1-A254-42719750DA9A}" presName="accent_5" presStyleCnt="0"/>
      <dgm:spPr/>
    </dgm:pt>
    <dgm:pt modelId="{2B859BEB-F2FE-4304-B79B-17DEEF7D322F}" type="pres">
      <dgm:prSet presAssocID="{59460408-23AE-4CF1-A254-42719750DA9A}" presName="accentRepeatNode" presStyleLbl="solidFgAcc1" presStyleIdx="4" presStyleCnt="5"/>
      <dgm:spPr/>
    </dgm:pt>
  </dgm:ptLst>
  <dgm:cxnLst>
    <dgm:cxn modelId="{F0238D00-24C1-48B8-B280-5AA19D56F72C}" type="presOf" srcId="{07824264-EB7C-424E-981E-43EE20862037}" destId="{FCAE35BC-0A3F-451F-B9DF-B98AB2A2E841}" srcOrd="0" destOrd="0" presId="urn:microsoft.com/office/officeart/2008/layout/VerticalCurvedList"/>
    <dgm:cxn modelId="{E4F5BE05-0A70-4BB9-A77D-D885CFF3AB8B}" type="presOf" srcId="{771A1143-5E39-4D64-9EF6-EFC0EF736E3E}" destId="{08108585-CBA9-4743-A13F-FB8003BA357A}" srcOrd="0" destOrd="0" presId="urn:microsoft.com/office/officeart/2008/layout/VerticalCurvedList"/>
    <dgm:cxn modelId="{979DF806-2770-4A41-A1F6-9B2BAE9BD641}" srcId="{6900FA94-D9BB-4B84-9A02-984F5151C19A}" destId="{571F65E5-E89D-4220-8337-5CE1B992D9C8}" srcOrd="1" destOrd="0" parTransId="{FEC342A7-312E-4A8B-9AAD-63BE9256668F}" sibTransId="{F4CB578E-6660-4CD1-91DE-54676E02AE3C}"/>
    <dgm:cxn modelId="{FC375C09-7192-4865-BA55-59395C82088D}" srcId="{6900FA94-D9BB-4B84-9A02-984F5151C19A}" destId="{771A1143-5E39-4D64-9EF6-EFC0EF736E3E}" srcOrd="0" destOrd="0" parTransId="{6B9FEAD5-0382-4628-8F1A-D27CD2F2900E}" sibTransId="{4FBC4FB6-8A78-42E4-95A9-611C05173A2E}"/>
    <dgm:cxn modelId="{409D5253-186B-4C5E-A82D-E701B3D226C7}" type="presOf" srcId="{4FBC4FB6-8A78-42E4-95A9-611C05173A2E}" destId="{0075C286-9943-499E-A4AF-97A3FE75D51A}" srcOrd="0" destOrd="0" presId="urn:microsoft.com/office/officeart/2008/layout/VerticalCurvedList"/>
    <dgm:cxn modelId="{A3F02955-11D2-4A71-BC17-AFF68E0B8E2E}" type="presOf" srcId="{59460408-23AE-4CF1-A254-42719750DA9A}" destId="{5D824812-C561-47B1-B9D8-C441E56C8749}" srcOrd="0" destOrd="0" presId="urn:microsoft.com/office/officeart/2008/layout/VerticalCurvedList"/>
    <dgm:cxn modelId="{7BF22E8C-EA60-4976-8739-940AC9133CD9}" type="presOf" srcId="{66BC30AF-5A74-40C1-BDA8-35E540B279A9}" destId="{1346A21C-C3D8-4867-AEF2-E885F86D3C34}" srcOrd="0" destOrd="0" presId="urn:microsoft.com/office/officeart/2008/layout/VerticalCurvedList"/>
    <dgm:cxn modelId="{37825CB2-3D78-4F11-AB5E-BF8EFC4C8DFF}" srcId="{6900FA94-D9BB-4B84-9A02-984F5151C19A}" destId="{66BC30AF-5A74-40C1-BDA8-35E540B279A9}" srcOrd="3" destOrd="0" parTransId="{1355215A-69A3-49E2-B17F-5917BF11E595}" sibTransId="{889DEFC0-F366-4F66-A1C7-B762497EA732}"/>
    <dgm:cxn modelId="{B9C82FB6-7008-42E7-9735-0032CC8DDD30}" type="presOf" srcId="{6900FA94-D9BB-4B84-9A02-984F5151C19A}" destId="{7BA9B7C5-A0BD-4047-9278-3E4973470B0A}" srcOrd="0" destOrd="0" presId="urn:microsoft.com/office/officeart/2008/layout/VerticalCurvedList"/>
    <dgm:cxn modelId="{4B5628BE-CA82-4698-9267-F32B69424CDA}" type="presOf" srcId="{571F65E5-E89D-4220-8337-5CE1B992D9C8}" destId="{25768462-67D3-4CA6-91EC-E125EFEEFFE4}" srcOrd="0" destOrd="0" presId="urn:microsoft.com/office/officeart/2008/layout/VerticalCurvedList"/>
    <dgm:cxn modelId="{56EE96C0-C44F-44EC-9554-4A1B5DB03192}" srcId="{6900FA94-D9BB-4B84-9A02-984F5151C19A}" destId="{07824264-EB7C-424E-981E-43EE20862037}" srcOrd="2" destOrd="0" parTransId="{D91C3FBF-417D-4526-A748-E874E1A567F5}" sibTransId="{E6AC9CA3-7BD9-4231-B632-16A89CD031FE}"/>
    <dgm:cxn modelId="{E15BF7FA-35CD-4141-8AA0-EA57A523B684}" srcId="{6900FA94-D9BB-4B84-9A02-984F5151C19A}" destId="{59460408-23AE-4CF1-A254-42719750DA9A}" srcOrd="4" destOrd="0" parTransId="{2FC029CF-579A-4352-ADFE-D90F18D8DB1B}" sibTransId="{98AB04DA-B487-4817-B5FC-992159DDAA67}"/>
    <dgm:cxn modelId="{04BFB6E1-4D01-4C84-AD5B-B3A4DA431FA7}" type="presParOf" srcId="{7BA9B7C5-A0BD-4047-9278-3E4973470B0A}" destId="{4E546328-E029-4C95-98AB-7F752EEACE05}" srcOrd="0" destOrd="0" presId="urn:microsoft.com/office/officeart/2008/layout/VerticalCurvedList"/>
    <dgm:cxn modelId="{F6E59A43-A5D9-4B71-BA0C-DB04AFC5AAD0}" type="presParOf" srcId="{4E546328-E029-4C95-98AB-7F752EEACE05}" destId="{B2A9EF63-384B-494B-9B91-E9A9CD2634BA}" srcOrd="0" destOrd="0" presId="urn:microsoft.com/office/officeart/2008/layout/VerticalCurvedList"/>
    <dgm:cxn modelId="{7C7D293C-B840-448A-AA85-44A9A2B9D44E}" type="presParOf" srcId="{B2A9EF63-384B-494B-9B91-E9A9CD2634BA}" destId="{9403EE04-5CD0-478B-8CC6-1E426845D48A}" srcOrd="0" destOrd="0" presId="urn:microsoft.com/office/officeart/2008/layout/VerticalCurvedList"/>
    <dgm:cxn modelId="{D2892B7B-CC44-46E4-9037-521E96FF193D}" type="presParOf" srcId="{B2A9EF63-384B-494B-9B91-E9A9CD2634BA}" destId="{0075C286-9943-499E-A4AF-97A3FE75D51A}" srcOrd="1" destOrd="0" presId="urn:microsoft.com/office/officeart/2008/layout/VerticalCurvedList"/>
    <dgm:cxn modelId="{5451142D-F74F-4602-BF66-030C02E1736B}" type="presParOf" srcId="{B2A9EF63-384B-494B-9B91-E9A9CD2634BA}" destId="{7D4478D1-7954-4488-A4CA-4F2BD47092FF}" srcOrd="2" destOrd="0" presId="urn:microsoft.com/office/officeart/2008/layout/VerticalCurvedList"/>
    <dgm:cxn modelId="{0395C0F0-4EE4-4BF9-80AE-D43E261B8B0B}" type="presParOf" srcId="{B2A9EF63-384B-494B-9B91-E9A9CD2634BA}" destId="{F935D46C-C4A5-468D-93F5-F11B0995758E}" srcOrd="3" destOrd="0" presId="urn:microsoft.com/office/officeart/2008/layout/VerticalCurvedList"/>
    <dgm:cxn modelId="{DE914012-657A-4C25-8565-C6B8AFB9A2BC}" type="presParOf" srcId="{4E546328-E029-4C95-98AB-7F752EEACE05}" destId="{08108585-CBA9-4743-A13F-FB8003BA357A}" srcOrd="1" destOrd="0" presId="urn:microsoft.com/office/officeart/2008/layout/VerticalCurvedList"/>
    <dgm:cxn modelId="{62144871-7F27-498E-9B83-F239B26E07B2}" type="presParOf" srcId="{4E546328-E029-4C95-98AB-7F752EEACE05}" destId="{6FD8D760-3B4D-4587-B635-6B74AA5E0581}" srcOrd="2" destOrd="0" presId="urn:microsoft.com/office/officeart/2008/layout/VerticalCurvedList"/>
    <dgm:cxn modelId="{62AECF28-1B15-4218-8B84-D32BC2D350F8}" type="presParOf" srcId="{6FD8D760-3B4D-4587-B635-6B74AA5E0581}" destId="{4E0D28FE-2151-48ED-B952-1B4DA5AAE9CE}" srcOrd="0" destOrd="0" presId="urn:microsoft.com/office/officeart/2008/layout/VerticalCurvedList"/>
    <dgm:cxn modelId="{B5BEFE93-F3F5-45A0-951D-EA3EE13CB88D}" type="presParOf" srcId="{4E546328-E029-4C95-98AB-7F752EEACE05}" destId="{25768462-67D3-4CA6-91EC-E125EFEEFFE4}" srcOrd="3" destOrd="0" presId="urn:microsoft.com/office/officeart/2008/layout/VerticalCurvedList"/>
    <dgm:cxn modelId="{D751F7A1-158B-4500-B38D-8B883538CBB8}" type="presParOf" srcId="{4E546328-E029-4C95-98AB-7F752EEACE05}" destId="{2463D9F4-BCEE-4543-A938-A2B54377265F}" srcOrd="4" destOrd="0" presId="urn:microsoft.com/office/officeart/2008/layout/VerticalCurvedList"/>
    <dgm:cxn modelId="{34188A1C-8C7B-4E3C-89D5-4BED33516834}" type="presParOf" srcId="{2463D9F4-BCEE-4543-A938-A2B54377265F}" destId="{49B3D176-6B91-4B76-B924-3BBFFD0A08B4}" srcOrd="0" destOrd="0" presId="urn:microsoft.com/office/officeart/2008/layout/VerticalCurvedList"/>
    <dgm:cxn modelId="{1707FBAE-81E2-44C4-86A8-1B766E61817F}" type="presParOf" srcId="{4E546328-E029-4C95-98AB-7F752EEACE05}" destId="{FCAE35BC-0A3F-451F-B9DF-B98AB2A2E841}" srcOrd="5" destOrd="0" presId="urn:microsoft.com/office/officeart/2008/layout/VerticalCurvedList"/>
    <dgm:cxn modelId="{577964E7-9ED8-4354-BF90-128CEB932A52}" type="presParOf" srcId="{4E546328-E029-4C95-98AB-7F752EEACE05}" destId="{74320403-2CC0-430C-9C45-D242F2BBAC77}" srcOrd="6" destOrd="0" presId="urn:microsoft.com/office/officeart/2008/layout/VerticalCurvedList"/>
    <dgm:cxn modelId="{159B0FE9-BF3A-47C6-AA0D-1EB2F23D02A3}" type="presParOf" srcId="{74320403-2CC0-430C-9C45-D242F2BBAC77}" destId="{CBC030A8-CB51-475D-8B74-DF2E5ECE50B8}" srcOrd="0" destOrd="0" presId="urn:microsoft.com/office/officeart/2008/layout/VerticalCurvedList"/>
    <dgm:cxn modelId="{8D922878-08C2-4445-836B-E32BCB48589A}" type="presParOf" srcId="{4E546328-E029-4C95-98AB-7F752EEACE05}" destId="{1346A21C-C3D8-4867-AEF2-E885F86D3C34}" srcOrd="7" destOrd="0" presId="urn:microsoft.com/office/officeart/2008/layout/VerticalCurvedList"/>
    <dgm:cxn modelId="{2BA59E5E-60C9-4DDF-8D59-0AE15D7FB64D}" type="presParOf" srcId="{4E546328-E029-4C95-98AB-7F752EEACE05}" destId="{92AA4A26-0559-4702-A91F-B003D39F4DDB}" srcOrd="8" destOrd="0" presId="urn:microsoft.com/office/officeart/2008/layout/VerticalCurvedList"/>
    <dgm:cxn modelId="{55894739-93C1-4341-8E05-2379229AA45E}" type="presParOf" srcId="{92AA4A26-0559-4702-A91F-B003D39F4DDB}" destId="{23BB9BE4-FB1B-4C00-9EC1-65C839020EBD}" srcOrd="0" destOrd="0" presId="urn:microsoft.com/office/officeart/2008/layout/VerticalCurvedList"/>
    <dgm:cxn modelId="{422D28DD-C1D7-4BB3-AE52-678E310E9068}" type="presParOf" srcId="{4E546328-E029-4C95-98AB-7F752EEACE05}" destId="{5D824812-C561-47B1-B9D8-C441E56C8749}" srcOrd="9" destOrd="0" presId="urn:microsoft.com/office/officeart/2008/layout/VerticalCurvedList"/>
    <dgm:cxn modelId="{2694392D-869A-458A-A215-61DBEF0F7E9F}" type="presParOf" srcId="{4E546328-E029-4C95-98AB-7F752EEACE05}" destId="{A0DEF840-E84D-431B-BAA8-0C9D4D6C1AEE}" srcOrd="10" destOrd="0" presId="urn:microsoft.com/office/officeart/2008/layout/VerticalCurvedList"/>
    <dgm:cxn modelId="{A675C129-1AFA-4E62-94C8-3D33897E10ED}" type="presParOf" srcId="{A0DEF840-E84D-431B-BAA8-0C9D4D6C1AEE}" destId="{2B859BEB-F2FE-4304-B79B-17DEEF7D322F}" srcOrd="0" destOrd="0" presId="urn:microsoft.com/office/officeart/2008/layout/VerticalCurvedList"/>
  </dgm:cxnLst>
  <dgm:bg/>
  <dgm:whole/>
  <dgm:extLst>
    <a:ext uri="http://schemas.microsoft.com/office/drawing/2008/diagram">
      <dsp:dataModelExt xmlns:dsp="http://schemas.microsoft.com/office/drawing/2008/diagram" relId="rId11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075C286-9943-499E-A4AF-97A3FE75D51A}">
      <dsp:nvSpPr>
        <dsp:cNvPr id="0" name=""/>
        <dsp:cNvSpPr/>
      </dsp:nvSpPr>
      <dsp:spPr>
        <a:xfrm>
          <a:off x="-4490163" y="-688571"/>
          <a:ext cx="5349067" cy="5349067"/>
        </a:xfrm>
        <a:prstGeom prst="blockArc">
          <a:avLst>
            <a:gd name="adj1" fmla="val 18900000"/>
            <a:gd name="adj2" fmla="val 2700000"/>
            <a:gd name="adj3" fmla="val 404"/>
          </a:avLst>
        </a:prstGeom>
        <a:noFill/>
        <a:ln w="127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8108585-CBA9-4743-A13F-FB8003BA357A}">
      <dsp:nvSpPr>
        <dsp:cNvPr id="0" name=""/>
        <dsp:cNvSpPr/>
      </dsp:nvSpPr>
      <dsp:spPr>
        <a:xfrm>
          <a:off x="376029" y="248165"/>
          <a:ext cx="7428362" cy="496649"/>
        </a:xfrm>
        <a:prstGeom prst="rect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94216" tIns="66040" rIns="66040" bIns="66040" numCol="1" spcCol="1270" anchor="ctr" anchorCtr="0">
          <a:noAutofit/>
        </a:bodyPr>
        <a:lstStyle/>
        <a:p>
          <a:pPr marL="0" lvl="0" indent="0" algn="l" defTabSz="1155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NI" sz="2600" kern="1200"/>
            <a:t>Casos confirmados  : 3</a:t>
          </a:r>
        </a:p>
      </dsp:txBody>
      <dsp:txXfrm>
        <a:off x="376029" y="248165"/>
        <a:ext cx="7428362" cy="496649"/>
      </dsp:txXfrm>
    </dsp:sp>
    <dsp:sp modelId="{4E0D28FE-2151-48ED-B952-1B4DA5AAE9CE}">
      <dsp:nvSpPr>
        <dsp:cNvPr id="0" name=""/>
        <dsp:cNvSpPr/>
      </dsp:nvSpPr>
      <dsp:spPr>
        <a:xfrm>
          <a:off x="65624" y="186084"/>
          <a:ext cx="620811" cy="620811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5768462-67D3-4CA6-91EC-E125EFEEFFE4}">
      <dsp:nvSpPr>
        <dsp:cNvPr id="0" name=""/>
        <dsp:cNvSpPr/>
      </dsp:nvSpPr>
      <dsp:spPr>
        <a:xfrm>
          <a:off x="731914" y="992901"/>
          <a:ext cx="7072478" cy="496649"/>
        </a:xfrm>
        <a:prstGeom prst="rect">
          <a:avLst/>
        </a:prstGeom>
        <a:solidFill>
          <a:schemeClr val="accent3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94216" tIns="66040" rIns="66040" bIns="66040" numCol="1" spcCol="1270" anchor="ctr" anchorCtr="0">
          <a:noAutofit/>
        </a:bodyPr>
        <a:lstStyle/>
        <a:p>
          <a:pPr marL="0" lvl="0" indent="0" algn="l" defTabSz="1155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NI" sz="2600" kern="1200"/>
            <a:t>Muestras Procesadas : 102</a:t>
          </a:r>
        </a:p>
      </dsp:txBody>
      <dsp:txXfrm>
        <a:off x="731914" y="992901"/>
        <a:ext cx="7072478" cy="496649"/>
      </dsp:txXfrm>
    </dsp:sp>
    <dsp:sp modelId="{49B3D176-6B91-4B76-B924-3BBFFD0A08B4}">
      <dsp:nvSpPr>
        <dsp:cNvPr id="0" name=""/>
        <dsp:cNvSpPr/>
      </dsp:nvSpPr>
      <dsp:spPr>
        <a:xfrm>
          <a:off x="421508" y="930820"/>
          <a:ext cx="620811" cy="620811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FCAE35BC-0A3F-451F-B9DF-B98AB2A2E841}">
      <dsp:nvSpPr>
        <dsp:cNvPr id="0" name=""/>
        <dsp:cNvSpPr/>
      </dsp:nvSpPr>
      <dsp:spPr>
        <a:xfrm>
          <a:off x="803053" y="1699539"/>
          <a:ext cx="6963250" cy="496649"/>
        </a:xfrm>
        <a:prstGeom prst="rect">
          <a:avLst/>
        </a:prstGeom>
        <a:solidFill>
          <a:schemeClr val="accent4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94216" tIns="66040" rIns="66040" bIns="66040" numCol="1" spcCol="1270" anchor="ctr" anchorCtr="0">
          <a:noAutofit/>
        </a:bodyPr>
        <a:lstStyle/>
        <a:p>
          <a:pPr marL="0" lvl="0" indent="0" algn="l" defTabSz="1155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NI" sz="2600" kern="1200"/>
            <a:t>Casos Recuperados : 3</a:t>
          </a:r>
        </a:p>
      </dsp:txBody>
      <dsp:txXfrm>
        <a:off x="803053" y="1699539"/>
        <a:ext cx="6963250" cy="496649"/>
      </dsp:txXfrm>
    </dsp:sp>
    <dsp:sp modelId="{CBC030A8-CB51-475D-8B74-DF2E5ECE50B8}">
      <dsp:nvSpPr>
        <dsp:cNvPr id="0" name=""/>
        <dsp:cNvSpPr/>
      </dsp:nvSpPr>
      <dsp:spPr>
        <a:xfrm>
          <a:off x="530736" y="1675556"/>
          <a:ext cx="620811" cy="620811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1346A21C-C3D8-4867-AEF2-E885F86D3C34}">
      <dsp:nvSpPr>
        <dsp:cNvPr id="0" name=""/>
        <dsp:cNvSpPr/>
      </dsp:nvSpPr>
      <dsp:spPr>
        <a:xfrm>
          <a:off x="731914" y="2482373"/>
          <a:ext cx="7072478" cy="496649"/>
        </a:xfrm>
        <a:prstGeom prst="rect">
          <a:avLst/>
        </a:prstGeom>
        <a:solidFill>
          <a:schemeClr val="accent5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94216" tIns="66040" rIns="66040" bIns="66040" numCol="1" spcCol="1270" anchor="ctr" anchorCtr="0">
          <a:noAutofit/>
        </a:bodyPr>
        <a:lstStyle/>
        <a:p>
          <a:pPr marL="0" lvl="0" indent="0" algn="l" defTabSz="1155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NI" sz="2600" kern="1200"/>
            <a:t>fallecidos: 0</a:t>
          </a:r>
        </a:p>
      </dsp:txBody>
      <dsp:txXfrm>
        <a:off x="731914" y="2482373"/>
        <a:ext cx="7072478" cy="496649"/>
      </dsp:txXfrm>
    </dsp:sp>
    <dsp:sp modelId="{23BB9BE4-FB1B-4C00-9EC1-65C839020EBD}">
      <dsp:nvSpPr>
        <dsp:cNvPr id="0" name=""/>
        <dsp:cNvSpPr/>
      </dsp:nvSpPr>
      <dsp:spPr>
        <a:xfrm>
          <a:off x="421508" y="2420292"/>
          <a:ext cx="620811" cy="620811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5D824812-C561-47B1-B9D8-C441E56C8749}">
      <dsp:nvSpPr>
        <dsp:cNvPr id="0" name=""/>
        <dsp:cNvSpPr/>
      </dsp:nvSpPr>
      <dsp:spPr>
        <a:xfrm>
          <a:off x="376029" y="3227109"/>
          <a:ext cx="7428362" cy="496649"/>
        </a:xfrm>
        <a:prstGeom prst="rect">
          <a:avLst/>
        </a:prstGeom>
        <a:solidFill>
          <a:schemeClr val="accent6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94216" tIns="66040" rIns="66040" bIns="66040" numCol="1" spcCol="1270" anchor="ctr" anchorCtr="0">
          <a:noAutofit/>
        </a:bodyPr>
        <a:lstStyle/>
        <a:p>
          <a:pPr marL="0" lvl="0" indent="0" algn="l" defTabSz="1155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NI" sz="2600" kern="1200"/>
            <a:t>Nivel de transmisión comunitaria : nievel 1</a:t>
          </a:r>
        </a:p>
      </dsp:txBody>
      <dsp:txXfrm>
        <a:off x="376029" y="3227109"/>
        <a:ext cx="7428362" cy="496649"/>
      </dsp:txXfrm>
    </dsp:sp>
    <dsp:sp modelId="{2B859BEB-F2FE-4304-B79B-17DEEF7D322F}">
      <dsp:nvSpPr>
        <dsp:cNvPr id="0" name=""/>
        <dsp:cNvSpPr/>
      </dsp:nvSpPr>
      <dsp:spPr>
        <a:xfrm>
          <a:off x="65624" y="3165028"/>
          <a:ext cx="620811" cy="620811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VerticalCurvedList">
  <dgm:title val=""/>
  <dgm:desc val=""/>
  <dgm:catLst>
    <dgm:cat type="list" pri="2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chMax val="7"/>
      <dgm:chPref val="7"/>
      <dgm:dir/>
    </dgm:varLst>
    <dgm:alg type="composite"/>
    <dgm:shape xmlns:r="http://schemas.openxmlformats.org/officeDocument/2006/relationships" r:blip="">
      <dgm:adjLst/>
    </dgm:shape>
    <dgm:constrLst>
      <dgm:constr type="w" for="ch" refType="h" refFor="ch" op="gte" fact="0.8"/>
    </dgm:constrLst>
    <dgm:layoutNode name="Name1">
      <dgm:alg type="composite"/>
      <dgm:shape xmlns:r="http://schemas.openxmlformats.org/officeDocument/2006/relationships" r:blip="">
        <dgm:adjLst/>
      </dgm:shape>
      <dgm:choose name="Name2">
        <dgm:if name="Name3" func="var" arg="dir" op="equ" val="norm">
          <dgm:choose name="Name4">
            <dgm:if name="Name5" axis="ch" ptType="node" func="cnt" op="equ" val="1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625"/>
                <dgm:constr type="w" for="ch" forName="accent_1" refType="h" refFor="ch" refForName="accent_1" op="equ"/>
                <dgm:constr type="ctrY" for="ch" forName="accent_1" refType="h" fact="0.5"/>
                <dgm:constr type="ctrX" for="ch" forName="accent_1" refType="h" fact="0.2253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primFontSz" for="ch" ptType="node" op="equ" val="65"/>
              </dgm:constrLst>
            </dgm:if>
            <dgm:if name="Name6" axis="ch" ptType="node" func="cnt" op="equ" val="2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3571"/>
                <dgm:constr type="w" for="ch" forName="accent_1" refType="h" refFor="ch" refForName="accent_1" op="equ"/>
                <dgm:constr type="ctrY" for="ch" forName="accent_1" refType="h" fact="0.2857"/>
                <dgm:constr type="ctrX" for="ch" forName="accent_1" refType="h" fact="0.1891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3571"/>
                <dgm:constr type="w" for="ch" forName="accent_2" refType="h" refFor="ch" refForName="accent_2" op="equ"/>
                <dgm:constr type="ctrY" for="ch" forName="accent_2" refType="h" fact="0.7143"/>
                <dgm:constr type="ctrX" for="ch" forName="accent_2" refType="h" fact="0.1891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primFontSz" for="ch" ptType="node" op="equ" val="65"/>
              </dgm:constrLst>
            </dgm:if>
            <dgm:if name="Name7" axis="ch" ptType="node" func="cnt" op="equ" val="3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25"/>
                <dgm:constr type="w" for="ch" forName="accent_1" refType="h" refFor="ch" refForName="accent_1" op="equ"/>
                <dgm:constr type="ctrY" for="ch" forName="accent_1" refType="h" fact="0.2"/>
                <dgm:constr type="ctrX" for="ch" forName="accent_1" refType="h" fact="0.1526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25"/>
                <dgm:constr type="w" for="ch" forName="accent_2" refType="h" refFor="ch" refForName="accent_2" op="equ"/>
                <dgm:constr type="ctrY" for="ch" forName="accent_2" refType="h" fact="0.5"/>
                <dgm:constr type="ctrX" for="ch" forName="accent_2" refType="h" fact="0.2253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25"/>
                <dgm:constr type="w" for="ch" forName="accent_3" refType="h" refFor="ch" refForName="accent_3" op="equ"/>
                <dgm:constr type="ctrY" for="ch" forName="accent_3" refType="h" fact="0.8"/>
                <dgm:constr type="ctrX" for="ch" forName="accent_3" refType="h" fact="0.1526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primFontSz" for="ch" ptType="node" op="equ" val="65"/>
              </dgm:constrLst>
            </dgm:if>
            <dgm:if name="Name8" axis="ch" ptType="node" func="cnt" op="equ" val="4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923"/>
                <dgm:constr type="w" for="ch" forName="accent_1" refType="h" refFor="ch" refForName="accent_1" op="equ"/>
                <dgm:constr type="ctrY" for="ch" forName="accent_1" refType="h" fact="0.1538"/>
                <dgm:constr type="ctrX" for="ch" forName="accent_1" refType="h" fact="0.1268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923"/>
                <dgm:constr type="w" for="ch" forName="accent_2" refType="h" refFor="ch" refForName="accent_2" op="equ"/>
                <dgm:constr type="ctrY" for="ch" forName="accent_2" refType="h" fact="0.3846"/>
                <dgm:constr type="ctrX" for="ch" forName="accent_2" refType="h" fact="0.215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923"/>
                <dgm:constr type="w" for="ch" forName="accent_3" refType="h" refFor="ch" refForName="accent_3" op="equ"/>
                <dgm:constr type="ctrY" for="ch" forName="accent_3" refType="h" fact="0.6154"/>
                <dgm:constr type="ctrX" for="ch" forName="accent_3" refType="h" fact="0.215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923"/>
                <dgm:constr type="w" for="ch" forName="accent_4" refType="h" refFor="ch" refForName="accent_4" op="equ"/>
                <dgm:constr type="ctrY" for="ch" forName="accent_4" refType="h" fact="0.8462"/>
                <dgm:constr type="ctrX" for="ch" forName="accent_4" refType="h" fact="0.1268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primFontSz" for="ch" ptType="node" op="equ" val="65"/>
              </dgm:constrLst>
            </dgm:if>
            <dgm:if name="Name9" axis="ch" ptType="node" func="cnt" op="equ" val="5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563"/>
                <dgm:constr type="w" for="ch" forName="accent_1" refType="h" refFor="ch" refForName="accent_1" op="equ"/>
                <dgm:constr type="ctrY" for="ch" forName="accent_1" refType="h" fact="0.125"/>
                <dgm:constr type="ctrX" for="ch" forName="accent_1" refType="h" fact="0.1082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563"/>
                <dgm:constr type="w" for="ch" forName="accent_2" refType="h" refFor="ch" refForName="accent_2" op="equ"/>
                <dgm:constr type="ctrY" for="ch" forName="accent_2" refType="h" fact="0.3125"/>
                <dgm:constr type="ctrX" for="ch" forName="accent_2" refType="h" fact="0.1978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563"/>
                <dgm:constr type="w" for="ch" forName="accent_3" refType="h" refFor="ch" refForName="accent_3" op="equ"/>
                <dgm:constr type="ctrY" for="ch" forName="accent_3" refType="h" fact="0.5"/>
                <dgm:constr type="ctrX" for="ch" forName="accent_3" refType="h" fact="0.2253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563"/>
                <dgm:constr type="w" for="ch" forName="accent_4" refType="h" refFor="ch" refForName="accent_4" op="equ"/>
                <dgm:constr type="ctrY" for="ch" forName="accent_4" refType="h" fact="0.6875"/>
                <dgm:constr type="ctrX" for="ch" forName="accent_4" refType="h" fact="0.1978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h" for="ch" forName="accent_5" refType="h" fact="0.1563"/>
                <dgm:constr type="w" for="ch" forName="accent_5" refType="h" refFor="ch" refForName="accent_5" op="equ"/>
                <dgm:constr type="ctrY" for="ch" forName="accent_5" refType="h" fact="0.875"/>
                <dgm:constr type="ctrX" for="ch" forName="accent_5" refType="h" fact="0.1082"/>
                <dgm:constr type="l" for="ch" forName="text_5" refType="ctrX" refFor="ch" refForName="accent_5"/>
                <dgm:constr type="r" for="ch" forName="text_5" refType="w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lMarg" for="ch" forName="text_5" refType="w" refFor="ch" refForName="accent_5" fact="1.8"/>
                <dgm:constr type="primFontSz" for="ch" ptType="node" op="equ" val="65"/>
              </dgm:constrLst>
            </dgm:if>
            <dgm:if name="Name10" axis="ch" ptType="node" func="cnt" op="equ" val="6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316"/>
                <dgm:constr type="w" for="ch" forName="accent_1" refType="h" refFor="ch" refForName="accent_1" op="equ"/>
                <dgm:constr type="ctrY" for="ch" forName="accent_1" refType="h" fact="0.1053"/>
                <dgm:constr type="ctrX" for="ch" forName="accent_1" refType="h" fact="0.0943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316"/>
                <dgm:constr type="w" for="ch" forName="accent_2" refType="h" refFor="ch" refForName="accent_2" op="equ"/>
                <dgm:constr type="ctrY" for="ch" forName="accent_2" refType="h" fact="0.2632"/>
                <dgm:constr type="ctrX" for="ch" forName="accent_2" refType="h" fact="0.1809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316"/>
                <dgm:constr type="w" for="ch" forName="accent_3" refType="h" refFor="ch" refForName="accent_3" op="equ"/>
                <dgm:constr type="ctrY" for="ch" forName="accent_3" refType="h" fact="0.4211"/>
                <dgm:constr type="ctrX" for="ch" forName="accent_3" refType="h" fact="0.2205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316"/>
                <dgm:constr type="w" for="ch" forName="accent_4" refType="h" refFor="ch" refForName="accent_4" op="equ"/>
                <dgm:constr type="ctrY" for="ch" forName="accent_4" refType="h" fact="0.5789"/>
                <dgm:constr type="ctrX" for="ch" forName="accent_4" refType="h" fact="0.2205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h" for="ch" forName="accent_5" refType="h" fact="0.1316"/>
                <dgm:constr type="w" for="ch" forName="accent_5" refType="h" refFor="ch" refForName="accent_5" op="equ"/>
                <dgm:constr type="ctrY" for="ch" forName="accent_5" refType="h" fact="0.7368"/>
                <dgm:constr type="ctrX" for="ch" forName="accent_5" refType="h" fact="0.1809"/>
                <dgm:constr type="l" for="ch" forName="text_5" refType="ctrX" refFor="ch" refForName="accent_5"/>
                <dgm:constr type="r" for="ch" forName="text_5" refType="w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lMarg" for="ch" forName="text_5" refType="w" refFor="ch" refForName="accent_5" fact="1.8"/>
                <dgm:constr type="h" for="ch" forName="accent_6" refType="h" fact="0.1316"/>
                <dgm:constr type="w" for="ch" forName="accent_6" refType="h" refFor="ch" refForName="accent_6" op="equ"/>
                <dgm:constr type="ctrY" for="ch" forName="accent_6" refType="h" fact="0.8947"/>
                <dgm:constr type="ctrX" for="ch" forName="accent_6" refType="h" fact="0.0943"/>
                <dgm:constr type="l" for="ch" forName="text_6" refType="ctrX" refFor="ch" refForName="accent_6"/>
                <dgm:constr type="r" for="ch" forName="text_6" refType="w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lMarg" for="ch" forName="text_6" refType="w" refFor="ch" refForName="accent_6" fact="1.8"/>
                <dgm:constr type="primFontSz" for="ch" ptType="node" op="equ" val="65"/>
              </dgm:constrLst>
            </dgm:if>
            <dgm:else name="Name11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136"/>
                <dgm:constr type="w" for="ch" forName="accent_1" refType="h" refFor="ch" refForName="accent_1" op="equ"/>
                <dgm:constr type="ctrY" for="ch" forName="accent_1" refType="h" fact="0.0909"/>
                <dgm:constr type="ctrX" for="ch" forName="accent_1" refType="h" fact="0.0835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136"/>
                <dgm:constr type="w" for="ch" forName="accent_2" refType="h" refFor="ch" refForName="accent_2" op="equ"/>
                <dgm:constr type="ctrY" for="ch" forName="accent_2" refType="h" fact="0.2273"/>
                <dgm:constr type="ctrX" for="ch" forName="accent_2" refType="h" fact="0.1658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136"/>
                <dgm:constr type="w" for="ch" forName="accent_3" refType="h" refFor="ch" refForName="accent_3" op="equ"/>
                <dgm:constr type="ctrY" for="ch" forName="accent_3" refType="h" fact="0.3636"/>
                <dgm:constr type="ctrX" for="ch" forName="accent_3" refType="h" fact="0.2109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136"/>
                <dgm:constr type="w" for="ch" forName="accent_4" refType="h" refFor="ch" refForName="accent_4" op="equ"/>
                <dgm:constr type="ctrY" for="ch" forName="accent_4" refType="h" fact="0.5"/>
                <dgm:constr type="ctrX" for="ch" forName="accent_4" refType="h" fact="0.2253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h" for="ch" forName="accent_5" refType="h" fact="0.1136"/>
                <dgm:constr type="w" for="ch" forName="accent_5" refType="h" refFor="ch" refForName="accent_5" op="equ"/>
                <dgm:constr type="ctrY" for="ch" forName="accent_5" refType="h" fact="0.6364"/>
                <dgm:constr type="ctrX" for="ch" forName="accent_5" refType="h" fact="0.2109"/>
                <dgm:constr type="l" for="ch" forName="text_5" refType="ctrX" refFor="ch" refForName="accent_5"/>
                <dgm:constr type="r" for="ch" forName="text_5" refType="w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lMarg" for="ch" forName="text_5" refType="w" refFor="ch" refForName="accent_5" fact="1.8"/>
                <dgm:constr type="h" for="ch" forName="accent_6" refType="h" fact="0.1136"/>
                <dgm:constr type="w" for="ch" forName="accent_6" refType="h" refFor="ch" refForName="accent_6" op="equ"/>
                <dgm:constr type="ctrY" for="ch" forName="accent_6" refType="h" fact="0.7727"/>
                <dgm:constr type="ctrX" for="ch" forName="accent_6" refType="h" fact="0.1658"/>
                <dgm:constr type="l" for="ch" forName="text_6" refType="ctrX" refFor="ch" refForName="accent_6"/>
                <dgm:constr type="r" for="ch" forName="text_6" refType="w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lMarg" for="ch" forName="text_6" refType="w" refFor="ch" refForName="accent_6" fact="1.8"/>
                <dgm:constr type="h" for="ch" forName="accent_7" refType="h" fact="0.1136"/>
                <dgm:constr type="w" for="ch" forName="accent_7" refType="h" refFor="ch" refForName="accent_7" op="equ"/>
                <dgm:constr type="ctrY" for="ch" forName="accent_7" refType="h" fact="0.9091"/>
                <dgm:constr type="ctrX" for="ch" forName="accent_7" refType="h" fact="0.0835"/>
                <dgm:constr type="l" for="ch" forName="text_7" refType="ctrX" refFor="ch" refForName="accent_7"/>
                <dgm:constr type="r" for="ch" forName="text_7" refType="w"/>
                <dgm:constr type="w" for="ch" forName="text_7" refType="h" refFor="ch" refForName="text_7" op="gte"/>
                <dgm:constr type="h" for="ch" forName="text_7" refType="h" refFor="ch" refForName="accent_7" fact="0.8"/>
                <dgm:constr type="ctrY" for="ch" forName="text_7" refType="ctrY" refFor="ch" refForName="accent_7"/>
                <dgm:constr type="lMarg" for="ch" forName="text_7" refType="w" refFor="ch" refForName="accent_7" fact="1.8"/>
                <dgm:constr type="primFontSz" for="ch" ptType="node" op="equ" val="65"/>
              </dgm:constrLst>
            </dgm:else>
          </dgm:choose>
        </dgm:if>
        <dgm:else name="Name12">
          <dgm:choose name="Name13">
            <dgm:if name="Name14" axis="ch" ptType="node" func="cnt" op="equ" val="1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625"/>
                <dgm:constr type="w" for="ch" forName="accent_1" refType="h" refFor="ch" refForName="accent_1" op="equ"/>
                <dgm:constr type="ctrY" for="ch" forName="accent_1" refType="h" fact="0.5"/>
                <dgm:constr type="ctrX" for="ch" forName="accent_1" refType="w"/>
                <dgm:constr type="ctrXOff" for="ch" forName="accent_1" refType="h" fact="-0.2253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primFontSz" for="ch" ptType="node" op="equ" val="65"/>
              </dgm:constrLst>
            </dgm:if>
            <dgm:if name="Name15" axis="ch" ptType="node" func="cnt" op="equ" val="2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3571"/>
                <dgm:constr type="w" for="ch" forName="accent_1" refType="h" refFor="ch" refForName="accent_1" op="equ"/>
                <dgm:constr type="ctrY" for="ch" forName="accent_1" refType="h" fact="0.2857"/>
                <dgm:constr type="ctrX" for="ch" forName="accent_1" refType="w"/>
                <dgm:constr type="ctrXOff" for="ch" forName="accent_1" refType="h" fact="-0.1891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3571"/>
                <dgm:constr type="w" for="ch" forName="accent_2" refType="h" refFor="ch" refForName="accent_2" op="equ"/>
                <dgm:constr type="ctrY" for="ch" forName="accent_2" refType="h" fact="0.7143"/>
                <dgm:constr type="ctrX" for="ch" forName="accent_2" refType="w"/>
                <dgm:constr type="ctrXOff" for="ch" forName="accent_2" refType="h" fact="-0.1891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primFontSz" for="ch" ptType="node" op="equ" val="65"/>
              </dgm:constrLst>
            </dgm:if>
            <dgm:if name="Name16" axis="ch" ptType="node" func="cnt" op="equ" val="3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25"/>
                <dgm:constr type="w" for="ch" forName="accent_1" refType="h" refFor="ch" refForName="accent_1" op="equ"/>
                <dgm:constr type="ctrY" for="ch" forName="accent_1" refType="h" fact="0.2"/>
                <dgm:constr type="ctrX" for="ch" forName="accent_1" refType="w"/>
                <dgm:constr type="ctrXOff" for="ch" forName="accent_1" refType="h" fact="-0.1526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25"/>
                <dgm:constr type="w" for="ch" forName="accent_2" refType="h" refFor="ch" refForName="accent_2" op="equ"/>
                <dgm:constr type="ctrY" for="ch" forName="accent_2" refType="h" fact="0.5"/>
                <dgm:constr type="ctrX" for="ch" forName="accent_2" refType="w"/>
                <dgm:constr type="ctrXOff" for="ch" forName="accent_2" refType="h" fact="-0.2253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25"/>
                <dgm:constr type="w" for="ch" forName="accent_3" refType="h" refFor="ch" refForName="accent_3" op="equ"/>
                <dgm:constr type="ctrY" for="ch" forName="accent_3" refType="h" fact="0.8"/>
                <dgm:constr type="ctrX" for="ch" forName="accent_3" refType="w"/>
                <dgm:constr type="ctrXOff" for="ch" forName="accent_3" refType="h" fact="-0.1526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primFontSz" for="ch" ptType="node" op="equ" val="65"/>
              </dgm:constrLst>
            </dgm:if>
            <dgm:if name="Name17" axis="ch" ptType="node" func="cnt" op="equ" val="4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923"/>
                <dgm:constr type="w" for="ch" forName="accent_1" refType="h" refFor="ch" refForName="accent_1" op="equ"/>
                <dgm:constr type="ctrY" for="ch" forName="accent_1" refType="h" fact="0.1538"/>
                <dgm:constr type="ctrX" for="ch" forName="accent_1" refType="w"/>
                <dgm:constr type="ctrXOff" for="ch" forName="accent_1" refType="h" fact="-0.1268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923"/>
                <dgm:constr type="w" for="ch" forName="accent_2" refType="h" refFor="ch" refForName="accent_2" op="equ"/>
                <dgm:constr type="ctrY" for="ch" forName="accent_2" refType="h" fact="0.3846"/>
                <dgm:constr type="ctrX" for="ch" forName="accent_2" refType="w"/>
                <dgm:constr type="ctrXOff" for="ch" forName="accent_2" refType="h" fact="-0.215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923"/>
                <dgm:constr type="w" for="ch" forName="accent_3" refType="h" refFor="ch" refForName="accent_3" op="equ"/>
                <dgm:constr type="ctrY" for="ch" forName="accent_3" refType="h" fact="0.6154"/>
                <dgm:constr type="ctrX" for="ch" forName="accent_3" refType="w"/>
                <dgm:constr type="ctrXOff" for="ch" forName="accent_3" refType="h" fact="-0.215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923"/>
                <dgm:constr type="w" for="ch" forName="accent_4" refType="h" refFor="ch" refForName="accent_4" op="equ"/>
                <dgm:constr type="ctrY" for="ch" forName="accent_4" refType="h" fact="0.8462"/>
                <dgm:constr type="ctrX" for="ch" forName="accent_4" refType="w"/>
                <dgm:constr type="ctrXOff" for="ch" forName="accent_4" refType="h" fact="-0.1268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primFontSz" for="ch" ptType="node" op="equ" val="65"/>
              </dgm:constrLst>
            </dgm:if>
            <dgm:if name="Name18" axis="ch" ptType="node" func="cnt" op="equ" val="5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563"/>
                <dgm:constr type="w" for="ch" forName="accent_1" refType="h" refFor="ch" refForName="accent_1" op="equ"/>
                <dgm:constr type="ctrY" for="ch" forName="accent_1" refType="h" fact="0.125"/>
                <dgm:constr type="ctrX" for="ch" forName="accent_1" refType="w"/>
                <dgm:constr type="ctrXOff" for="ch" forName="accent_1" refType="h" fact="-0.1082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563"/>
                <dgm:constr type="w" for="ch" forName="accent_2" refType="h" refFor="ch" refForName="accent_2" op="equ"/>
                <dgm:constr type="ctrY" for="ch" forName="accent_2" refType="h" fact="0.3125"/>
                <dgm:constr type="ctrX" for="ch" forName="accent_2" refType="w"/>
                <dgm:constr type="ctrXOff" for="ch" forName="accent_2" refType="h" fact="-0.1978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563"/>
                <dgm:constr type="w" for="ch" forName="accent_3" refType="h" refFor="ch" refForName="accent_3" op="equ"/>
                <dgm:constr type="ctrY" for="ch" forName="accent_3" refType="h" fact="0.5"/>
                <dgm:constr type="ctrX" for="ch" forName="accent_3" refType="w"/>
                <dgm:constr type="ctrXOff" for="ch" forName="accent_3" refType="h" fact="-0.2253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563"/>
                <dgm:constr type="w" for="ch" forName="accent_4" refType="h" refFor="ch" refForName="accent_4" op="equ"/>
                <dgm:constr type="ctrY" for="ch" forName="accent_4" refType="h" fact="0.6875"/>
                <dgm:constr type="ctrX" for="ch" forName="accent_4" refType="w"/>
                <dgm:constr type="ctrXOff" for="ch" forName="accent_4" refType="h" fact="-0.1978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h" for="ch" forName="accent_5" refType="h" fact="0.1563"/>
                <dgm:constr type="w" for="ch" forName="accent_5" refType="h" refFor="ch" refForName="accent_5" op="equ"/>
                <dgm:constr type="ctrY" for="ch" forName="accent_5" refType="h" fact="0.875"/>
                <dgm:constr type="ctrX" for="ch" forName="accent_5" refType="w"/>
                <dgm:constr type="ctrXOff" for="ch" forName="accent_5" refType="h" fact="-0.1082"/>
                <dgm:constr type="r" for="ch" forName="text_5" refType="ctrX" refFor="ch" refForName="accent_5"/>
                <dgm:constr type="rOff" for="ch" forName="text_5" refType="ctrXOff" refFor="ch" refForName="accent_5"/>
                <dgm:constr type="l" for="ch" forName="text_5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rMarg" for="ch" forName="text_5" refType="w" refFor="ch" refForName="accent_5" fact="1.8"/>
                <dgm:constr type="primFontSz" for="ch" ptType="node" op="equ" val="65"/>
              </dgm:constrLst>
            </dgm:if>
            <dgm:if name="Name19" axis="ch" ptType="node" func="cnt" op="equ" val="6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316"/>
                <dgm:constr type="w" for="ch" forName="accent_1" refType="h" refFor="ch" refForName="accent_1" op="equ"/>
                <dgm:constr type="ctrY" for="ch" forName="accent_1" refType="h" fact="0.1053"/>
                <dgm:constr type="ctrX" for="ch" forName="accent_1" refType="w"/>
                <dgm:constr type="ctrXOff" for="ch" forName="accent_1" refType="h" fact="-0.0943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316"/>
                <dgm:constr type="w" for="ch" forName="accent_2" refType="h" refFor="ch" refForName="accent_2" op="equ"/>
                <dgm:constr type="ctrY" for="ch" forName="accent_2" refType="h" fact="0.2632"/>
                <dgm:constr type="ctrX" for="ch" forName="accent_2" refType="w"/>
                <dgm:constr type="ctrXOff" for="ch" forName="accent_2" refType="h" fact="-0.1809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316"/>
                <dgm:constr type="w" for="ch" forName="accent_3" refType="h" refFor="ch" refForName="accent_3" op="equ"/>
                <dgm:constr type="ctrY" for="ch" forName="accent_3" refType="h" fact="0.4211"/>
                <dgm:constr type="ctrX" for="ch" forName="accent_3" refType="w"/>
                <dgm:constr type="ctrXOff" for="ch" forName="accent_3" refType="h" fact="-0.2205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316"/>
                <dgm:constr type="w" for="ch" forName="accent_4" refType="h" refFor="ch" refForName="accent_4" op="equ"/>
                <dgm:constr type="ctrY" for="ch" forName="accent_4" refType="h" fact="0.5789"/>
                <dgm:constr type="ctrX" for="ch" forName="accent_4" refType="w"/>
                <dgm:constr type="ctrXOff" for="ch" forName="accent_4" refType="h" fact="-0.2205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h" for="ch" forName="accent_5" refType="h" fact="0.1316"/>
                <dgm:constr type="w" for="ch" forName="accent_5" refType="h" refFor="ch" refForName="accent_5" op="equ"/>
                <dgm:constr type="ctrY" for="ch" forName="accent_5" refType="h" fact="0.7368"/>
                <dgm:constr type="ctrX" for="ch" forName="accent_5" refType="w"/>
                <dgm:constr type="ctrXOff" for="ch" forName="accent_5" refType="h" fact="-0.1809"/>
                <dgm:constr type="r" for="ch" forName="text_5" refType="ctrX" refFor="ch" refForName="accent_5"/>
                <dgm:constr type="rOff" for="ch" forName="text_5" refType="ctrXOff" refFor="ch" refForName="accent_5"/>
                <dgm:constr type="l" for="ch" forName="text_5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rMarg" for="ch" forName="text_5" refType="w" refFor="ch" refForName="accent_5" fact="1.8"/>
                <dgm:constr type="h" for="ch" forName="accent_6" refType="h" fact="0.1316"/>
                <dgm:constr type="w" for="ch" forName="accent_6" refType="h" refFor="ch" refForName="accent_6" op="equ"/>
                <dgm:constr type="ctrY" for="ch" forName="accent_6" refType="h" fact="0.8947"/>
                <dgm:constr type="ctrX" for="ch" forName="accent_6" refType="w"/>
                <dgm:constr type="ctrXOff" for="ch" forName="accent_6" refType="h" fact="-0.0943"/>
                <dgm:constr type="r" for="ch" forName="text_6" refType="ctrX" refFor="ch" refForName="accent_6"/>
                <dgm:constr type="rOff" for="ch" forName="text_6" refType="ctrXOff" refFor="ch" refForName="accent_6"/>
                <dgm:constr type="l" for="ch" forName="text_6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rMarg" for="ch" forName="text_6" refType="w" refFor="ch" refForName="accent_6" fact="1.8"/>
                <dgm:constr type="primFontSz" for="ch" ptType="node" op="equ" val="65"/>
              </dgm:constrLst>
            </dgm:if>
            <dgm:else name="Name20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136"/>
                <dgm:constr type="w" for="ch" forName="accent_1" refType="h" refFor="ch" refForName="accent_1" op="equ"/>
                <dgm:constr type="ctrY" for="ch" forName="accent_1" refType="h" fact="0.0909"/>
                <dgm:constr type="ctrX" for="ch" forName="accent_1" refType="w"/>
                <dgm:constr type="ctrXOff" for="ch" forName="accent_1" refType="h" fact="-0.0835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136"/>
                <dgm:constr type="w" for="ch" forName="accent_2" refType="h" refFor="ch" refForName="accent_2" op="equ"/>
                <dgm:constr type="ctrY" for="ch" forName="accent_2" refType="h" fact="0.2273"/>
                <dgm:constr type="ctrX" for="ch" forName="accent_2" refType="w"/>
                <dgm:constr type="ctrXOff" for="ch" forName="accent_2" refType="h" fact="-0.1658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136"/>
                <dgm:constr type="w" for="ch" forName="accent_3" refType="h" refFor="ch" refForName="accent_3" op="equ"/>
                <dgm:constr type="ctrY" for="ch" forName="accent_3" refType="h" fact="0.3636"/>
                <dgm:constr type="ctrX" for="ch" forName="accent_3" refType="w"/>
                <dgm:constr type="ctrXOff" for="ch" forName="accent_3" refType="h" fact="-0.2109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136"/>
                <dgm:constr type="w" for="ch" forName="accent_4" refType="h" refFor="ch" refForName="accent_4" op="equ"/>
                <dgm:constr type="ctrY" for="ch" forName="accent_4" refType="h" fact="0.5"/>
                <dgm:constr type="ctrX" for="ch" forName="accent_4" refType="w"/>
                <dgm:constr type="ctrXOff" for="ch" forName="accent_4" refType="h" fact="-0.2253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h" for="ch" forName="accent_5" refType="h" fact="0.1136"/>
                <dgm:constr type="w" for="ch" forName="accent_5" refType="h" refFor="ch" refForName="accent_5" op="equ"/>
                <dgm:constr type="ctrY" for="ch" forName="accent_5" refType="h" fact="0.6364"/>
                <dgm:constr type="ctrX" for="ch" forName="accent_5" refType="w"/>
                <dgm:constr type="ctrXOff" for="ch" forName="accent_5" refType="h" fact="-0.2109"/>
                <dgm:constr type="r" for="ch" forName="text_5" refType="ctrX" refFor="ch" refForName="accent_5"/>
                <dgm:constr type="rOff" for="ch" forName="text_5" refType="ctrXOff" refFor="ch" refForName="accent_5"/>
                <dgm:constr type="l" for="ch" forName="text_5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rMarg" for="ch" forName="text_5" refType="w" refFor="ch" refForName="accent_5" fact="1.8"/>
                <dgm:constr type="h" for="ch" forName="accent_6" refType="h" fact="0.1136"/>
                <dgm:constr type="w" for="ch" forName="accent_6" refType="h" refFor="ch" refForName="accent_6" op="equ"/>
                <dgm:constr type="ctrY" for="ch" forName="accent_6" refType="h" fact="0.7727"/>
                <dgm:constr type="ctrX" for="ch" forName="accent_6" refType="w"/>
                <dgm:constr type="ctrXOff" for="ch" forName="accent_6" refType="h" fact="-0.1658"/>
                <dgm:constr type="r" for="ch" forName="text_6" refType="ctrX" refFor="ch" refForName="accent_6"/>
                <dgm:constr type="rOff" for="ch" forName="text_6" refType="ctrXOff" refFor="ch" refForName="accent_6"/>
                <dgm:constr type="l" for="ch" forName="text_6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rMarg" for="ch" forName="text_6" refType="w" refFor="ch" refForName="accent_6" fact="1.8"/>
                <dgm:constr type="h" for="ch" forName="accent_7" refType="h" fact="0.1136"/>
                <dgm:constr type="w" for="ch" forName="accent_7" refType="h" refFor="ch" refForName="accent_7" op="equ"/>
                <dgm:constr type="ctrY" for="ch" forName="accent_7" refType="h" fact="0.9091"/>
                <dgm:constr type="ctrX" for="ch" forName="accent_7" refType="w"/>
                <dgm:constr type="ctrXOff" for="ch" forName="accent_7" refType="h" fact="-0.0835"/>
                <dgm:constr type="r" for="ch" forName="text_7" refType="ctrX" refFor="ch" refForName="accent_7"/>
                <dgm:constr type="rOff" for="ch" forName="text_7" refType="ctrXOff" refFor="ch" refForName="accent_7"/>
                <dgm:constr type="l" for="ch" forName="text_7"/>
                <dgm:constr type="w" for="ch" forName="text_7" refType="h" refFor="ch" refForName="text_7" op="gte"/>
                <dgm:constr type="h" for="ch" forName="text_7" refType="h" refFor="ch" refForName="accent_7" fact="0.8"/>
                <dgm:constr type="ctrY" for="ch" forName="text_7" refType="ctrY" refFor="ch" refForName="accent_7"/>
                <dgm:constr type="rMarg" for="ch" forName="text_7" refType="w" refFor="ch" refForName="accent_7" fact="1.8"/>
                <dgm:constr type="primFontSz" for="ch" ptType="node" op="equ" val="65"/>
              </dgm:constrLst>
            </dgm:else>
          </dgm:choose>
        </dgm:else>
      </dgm:choose>
      <dgm:layoutNode name="cycle">
        <dgm:choose name="Name21">
          <dgm:if name="Name22" func="var" arg="dir" op="equ" val="norm">
            <dgm:alg type="cycle">
              <dgm:param type="stAng" val="45"/>
              <dgm:param type="spanAng" val="90"/>
            </dgm:alg>
          </dgm:if>
          <dgm:else name="Name23">
            <dgm:alg type="cycle">
              <dgm:param type="stAng" val="225"/>
              <dgm:param type="spanAng" val="90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val="1"/>
          <dgm:constr type="h" for="ch" val="1"/>
          <dgm:constr type="diam" for="ch" forName="conn" refType="diam"/>
        </dgm:constrLst>
        <dgm:layoutNode name="srcNode">
          <dgm:alg type="sp"/>
          <dgm:shape xmlns:r="http://schemas.openxmlformats.org/officeDocument/2006/relationships" type="rect" r:blip="" hideGeom="1">
            <dgm:adjLst/>
          </dgm:shape>
          <dgm:presOf/>
        </dgm:layoutNode>
        <dgm:layoutNode name="conn" styleLbl="parChTrans1D2">
          <dgm:alg type="conn">
            <dgm:param type="connRout" val="curve"/>
            <dgm:param type="srcNode" val="srcNode"/>
            <dgm:param type="dstNode" val="dstNode"/>
            <dgm:param type="begPts" val="ctr"/>
            <dgm:param type="endPts" val="ctr"/>
            <dgm:param type="endSty" val="noArr"/>
          </dgm:alg>
          <dgm:shape xmlns:r="http://schemas.openxmlformats.org/officeDocument/2006/relationships" type="conn" r:blip="">
            <dgm:adjLst/>
          </dgm:shape>
          <dgm:presOf axis="desOrSelf" ptType="sibTrans" hideLastTrans="0" st="0" cnt="1"/>
          <dgm:constrLst>
            <dgm:constr type="begPad"/>
            <dgm:constr type="endPad"/>
          </dgm:constrLst>
        </dgm:layoutNode>
        <dgm:layoutNode name="extraNode">
          <dgm:alg type="sp"/>
          <dgm:shape xmlns:r="http://schemas.openxmlformats.org/officeDocument/2006/relationships" type="rect" r:blip="" hideGeom="1">
            <dgm:adjLst/>
          </dgm:shape>
          <dgm:presOf/>
        </dgm:layoutNode>
        <dgm:layoutNode name="dstNode">
          <dgm:alg type="sp"/>
          <dgm:shape xmlns:r="http://schemas.openxmlformats.org/officeDocument/2006/relationships" type="rect" r:blip="" hideGeom="1">
            <dgm:adjLst/>
          </dgm:shape>
          <dgm:presOf/>
        </dgm:layoutNode>
      </dgm:layoutNode>
      <dgm:forEach name="wrapper" axis="self" ptType="parTrans">
        <dgm:forEach name="wrapper2" axis="self" ptType="sibTrans" st="2">
          <dgm:forEach name="accentRepeat" axis="self">
            <dgm:layoutNode name="accentRepeatNode" styleLbl="solidFgAcc1">
              <dgm:alg type="sp"/>
              <dgm:shape xmlns:r="http://schemas.openxmlformats.org/officeDocument/2006/relationships" type="ellipse" r:blip="">
                <dgm:adjLst/>
              </dgm:shape>
              <dgm:presOf/>
            </dgm:layoutNode>
          </dgm:forEach>
        </dgm:forEach>
      </dgm:forEach>
      <dgm:forEach name="Name24" axis="ch" ptType="node" cnt="1">
        <dgm:layoutNode name="text_1" styleLbl="node1">
          <dgm:varLst>
            <dgm:bulletEnabled val="1"/>
          </dgm:varLst>
          <dgm:choose name="Name25">
            <dgm:if name="Name2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2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1">
          <dgm:alg type="sp"/>
          <dgm:shape xmlns:r="http://schemas.openxmlformats.org/officeDocument/2006/relationships" r:blip="">
            <dgm:adjLst/>
          </dgm:shape>
          <dgm:presOf/>
          <dgm:constrLst/>
          <dgm:forEach name="Name28" ref="accentRepeat"/>
        </dgm:layoutNode>
      </dgm:forEach>
      <dgm:forEach name="Name29" axis="ch" ptType="node" st="2" cnt="1">
        <dgm:layoutNode name="text_2" styleLbl="node1">
          <dgm:varLst>
            <dgm:bulletEnabled val="1"/>
          </dgm:varLst>
          <dgm:choose name="Name30">
            <dgm:if name="Name31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32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2">
          <dgm:alg type="sp"/>
          <dgm:shape xmlns:r="http://schemas.openxmlformats.org/officeDocument/2006/relationships" r:blip="">
            <dgm:adjLst/>
          </dgm:shape>
          <dgm:presOf/>
          <dgm:constrLst/>
          <dgm:forEach name="Name33" ref="accentRepeat"/>
        </dgm:layoutNode>
      </dgm:forEach>
      <dgm:forEach name="Name34" axis="ch" ptType="node" st="3" cnt="1">
        <dgm:layoutNode name="text_3" styleLbl="node1">
          <dgm:varLst>
            <dgm:bulletEnabled val="1"/>
          </dgm:varLst>
          <dgm:choose name="Name35">
            <dgm:if name="Name3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3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3">
          <dgm:alg type="sp"/>
          <dgm:shape xmlns:r="http://schemas.openxmlformats.org/officeDocument/2006/relationships" r:blip="">
            <dgm:adjLst/>
          </dgm:shape>
          <dgm:presOf/>
          <dgm:constrLst/>
          <dgm:forEach name="Name38" ref="accentRepeat"/>
        </dgm:layoutNode>
      </dgm:forEach>
      <dgm:forEach name="Name39" axis="ch" ptType="node" st="4" cnt="1">
        <dgm:layoutNode name="text_4" styleLbl="node1">
          <dgm:varLst>
            <dgm:bulletEnabled val="1"/>
          </dgm:varLst>
          <dgm:choose name="Name40">
            <dgm:if name="Name41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42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4">
          <dgm:alg type="sp"/>
          <dgm:shape xmlns:r="http://schemas.openxmlformats.org/officeDocument/2006/relationships" r:blip="">
            <dgm:adjLst/>
          </dgm:shape>
          <dgm:presOf/>
          <dgm:constrLst/>
          <dgm:forEach name="Name43" ref="accentRepeat"/>
        </dgm:layoutNode>
      </dgm:forEach>
      <dgm:forEach name="Name44" axis="ch" ptType="node" st="5" cnt="1">
        <dgm:layoutNode name="text_5" styleLbl="node1">
          <dgm:varLst>
            <dgm:bulletEnabled val="1"/>
          </dgm:varLst>
          <dgm:choose name="Name45">
            <dgm:if name="Name4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4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5">
          <dgm:alg type="sp"/>
          <dgm:shape xmlns:r="http://schemas.openxmlformats.org/officeDocument/2006/relationships" r:blip="">
            <dgm:adjLst/>
          </dgm:shape>
          <dgm:presOf/>
          <dgm:constrLst/>
          <dgm:forEach name="Name48" ref="accentRepeat"/>
        </dgm:layoutNode>
      </dgm:forEach>
      <dgm:forEach name="Name49" axis="ch" ptType="node" st="6" cnt="1">
        <dgm:layoutNode name="text_6" styleLbl="node1">
          <dgm:varLst>
            <dgm:bulletEnabled val="1"/>
          </dgm:varLst>
          <dgm:choose name="Name50">
            <dgm:if name="Name51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52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6">
          <dgm:alg type="sp"/>
          <dgm:shape xmlns:r="http://schemas.openxmlformats.org/officeDocument/2006/relationships" r:blip="">
            <dgm:adjLst/>
          </dgm:shape>
          <dgm:presOf/>
          <dgm:constrLst/>
          <dgm:forEach name="Name53" ref="accentRepeat"/>
        </dgm:layoutNode>
      </dgm:forEach>
      <dgm:forEach name="Name54" axis="ch" ptType="node" st="7" cnt="1">
        <dgm:layoutNode name="text_7" styleLbl="node1">
          <dgm:varLst>
            <dgm:bulletEnabled val="1"/>
          </dgm:varLst>
          <dgm:choose name="Name55">
            <dgm:if name="Name5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5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7">
          <dgm:alg type="sp"/>
          <dgm:shape xmlns:r="http://schemas.openxmlformats.org/officeDocument/2006/relationships" r:blip="">
            <dgm:adjLst/>
          </dgm:shape>
          <dgm:presOf/>
          <dgm:constrLst/>
          <dgm:forEach name="Name58" ref="accentRepeat"/>
        </dgm:layoutNode>
      </dgm:forEach>
    </dgm:layoutNod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/>
  <Abstract>Se presenta por medio de tablas y gráficos la situación de covid 19 Durante el Segundo Año de la pandemia.</Abstract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8</Pages>
  <Words>408</Words>
  <Characters>2250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sITUACIÓN EPIDEMIOLÓGICA DE COVID 19 MES DE ENERO 2021</vt:lpstr>
    </vt:vector>
  </TitlesOfParts>
  <Company/>
  <LinksUpToDate>false</LinksUpToDate>
  <CharactersWithSpaces>2653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sITUACIÓN EPIDEMIOLÓGICA DE COVID 19 MES DE ENERO 2021</dc:title>
  <dc:subject>SILAIS NUEVA SEGOVIA</dc:subject>
  <dc:creator>Dra. Jimenez</dc:creator>
  <cp:keywords/>
  <dc:description/>
  <cp:lastModifiedBy>DELL</cp:lastModifiedBy>
  <cp:revision>13</cp:revision>
  <cp:lastPrinted>2022-08-12T21:21:00Z</cp:lastPrinted>
  <dcterms:created xsi:type="dcterms:W3CDTF">2022-08-13T20:07:00Z</dcterms:created>
  <dcterms:modified xsi:type="dcterms:W3CDTF">2022-08-15T21:02:00Z</dcterms:modified>
</cp:coreProperties>
</file>