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784027400"/>
        <w:docPartObj>
          <w:docPartGallery w:val="Cover Pages"/>
          <w:docPartUnique/>
        </w:docPartObj>
      </w:sdtPr>
      <w:sdtEndPr/>
      <w:sdtContent>
        <w:p w14:paraId="27341E7A" w14:textId="6776AB2B" w:rsidR="00642E48" w:rsidRDefault="00642E4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99AFA2B" wp14:editId="4C76E968">
                    <wp:simplePos x="0" y="0"/>
                    <wp:positionH relativeFrom="page">
                      <wp:posOffset>7229475</wp:posOffset>
                    </wp:positionH>
                    <wp:positionV relativeFrom="page">
                      <wp:posOffset>152400</wp:posOffset>
                    </wp:positionV>
                    <wp:extent cx="2543175" cy="9655810"/>
                    <wp:effectExtent l="0" t="0" r="9525" b="6350"/>
                    <wp:wrapNone/>
                    <wp:docPr id="472" name="Rectángulo 4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2543175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cstheme="minorBidi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alias w:val="Subtítulo"/>
                                  <w:id w:val="-505288762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8095C4C" w14:textId="44E34B16" w:rsidR="00642E48" w:rsidRDefault="00642E48">
                                    <w:pPr>
                                      <w:pStyle w:val="Subttulo"/>
                                      <w:rPr>
                                        <w:rFonts w:cstheme="minorBidi"/>
                                        <w:color w:val="FFFFFF" w:themeColor="background1"/>
                                      </w:rPr>
                                    </w:pPr>
                                    <w:r w:rsidRPr="00642E48">
                                      <w:rPr>
                                        <w:rFonts w:cstheme="minorBid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SILAIS NUEVA SEGOVIA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599AFA2B" id="Rectángulo 472" o:spid="_x0000_s1026" style="position:absolute;margin-left:569.25pt;margin-top:12pt;width:200.25pt;height:760.3pt;z-index:251660288;visibility:visible;mso-wrap-style:square;mso-width-percent:0;mso-height-percent:96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96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" fillcolor="#44546a [3215]" stroked="f" strokeweight="1pt">
                    <v:textbox inset="14.4pt,,14.4pt">
                      <w:txbxContent>
                        <w:sdt>
                          <w:sdtPr>
                            <w:rPr>
                              <w:rFonts w:cstheme="minorBidi"/>
                              <w:color w:val="FFFFFF" w:themeColor="background1"/>
                              <w:sz w:val="32"/>
                              <w:szCs w:val="32"/>
                            </w:rPr>
                            <w:alias w:val="Subtítulo"/>
                            <w:id w:val="-505288762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14:paraId="48095C4C" w14:textId="44E34B16" w:rsidR="00642E48" w:rsidRDefault="00642E48">
                              <w:pPr>
                                <w:pStyle w:val="Subttulo"/>
                                <w:rPr>
                                  <w:rFonts w:cstheme="minorBidi"/>
                                  <w:color w:val="FFFFFF" w:themeColor="background1"/>
                                </w:rPr>
                              </w:pPr>
                              <w:r w:rsidRPr="00642E48">
                                <w:rPr>
                                  <w:rFonts w:cstheme="minorBidi"/>
                                  <w:color w:val="FFFFFF" w:themeColor="background1"/>
                                  <w:sz w:val="32"/>
                                  <w:szCs w:val="32"/>
                                </w:rPr>
                                <w:t>SILAIS NUEVA SEGOVIA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8603FFD" wp14:editId="079ED22E">
                    <wp:simplePos x="0" y="0"/>
                    <mc:AlternateContent>
                      <mc:Choice Requires="wp14">
                        <wp:positionH relativeFrom="page">
                          <wp14:pctPosHOffset>2000</wp14:pctPosHOffset>
                        </wp:positionH>
                      </mc:Choice>
                      <mc:Fallback>
                        <wp:positionH relativeFrom="page">
                          <wp:posOffset>200660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2000</wp14:pctPosVOffset>
                        </wp:positionV>
                      </mc:Choice>
                      <mc:Fallback>
                        <wp:positionV relativeFrom="page">
                          <wp:posOffset>154940</wp:posOffset>
                        </wp:positionV>
                      </mc:Fallback>
                    </mc:AlternateContent>
                    <wp:extent cx="5363210" cy="9653270"/>
                    <wp:effectExtent l="0" t="0" r="8890" b="2540"/>
                    <wp:wrapNone/>
                    <wp:docPr id="471" name="Rectángulo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63210" cy="965327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FFFFFF" w:themeColor="background1"/>
                                    <w:sz w:val="80"/>
                                    <w:szCs w:val="80"/>
                                  </w:rPr>
                                  <w:alias w:val="Título"/>
                                  <w:id w:val="-127555010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B512C28" w14:textId="5647034E" w:rsidR="00642E48" w:rsidRDefault="00D275E3">
                                    <w:pPr>
                                      <w:pStyle w:val="Ttulo"/>
                                      <w:jc w:val="right"/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 xml:space="preserve">sITUACIÓN EPIDEMIOLÓGICA DE COVID 19 </w:t>
                                    </w:r>
                                    <w:r w:rsidR="00687F55"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 xml:space="preserve">Enero </w:t>
                                    </w:r>
                                    <w:r w:rsidR="003A06B8"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 xml:space="preserve"> </w:t>
                                    </w:r>
                                    <w:r w:rsidR="00EA7272"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 xml:space="preserve"> 202</w:t>
                                    </w:r>
                                    <w:r w:rsidR="00687F55"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>2</w:t>
                                    </w:r>
                                  </w:p>
                                </w:sdtContent>
                              </w:sdt>
                              <w:p w14:paraId="7417EBBF" w14:textId="77777777" w:rsidR="00642E48" w:rsidRDefault="00642E48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Descripción breve"/>
                                  <w:id w:val="-1812170092"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54BBE9E8" w14:textId="2AA1C129" w:rsidR="00642E48" w:rsidRPr="00642E48" w:rsidRDefault="00642E48">
                                    <w:pPr>
                                      <w:spacing w:before="240"/>
                                      <w:ind w:left="1008"/>
                                      <w:jc w:val="right"/>
                                      <w:rPr>
                                        <w:color w:val="FFFFFF" w:themeColor="background1"/>
                                        <w:sz w:val="44"/>
                                        <w:szCs w:val="28"/>
                                      </w:rPr>
                                    </w:pPr>
                                    <w:r w:rsidRPr="00642E48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Se </w:t>
                                    </w:r>
                                    <w:proofErr w:type="spellStart"/>
                                    <w:r w:rsidRPr="00642E48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presenta</w:t>
                                    </w:r>
                                    <w:proofErr w:type="spellEnd"/>
                                    <w:r w:rsidRPr="00642E48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 por medio de </w:t>
                                    </w:r>
                                    <w:proofErr w:type="spellStart"/>
                                    <w:r w:rsidRPr="00642E48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tablas</w:t>
                                    </w:r>
                                    <w:proofErr w:type="spellEnd"/>
                                    <w:r w:rsidRPr="00642E48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 y </w:t>
                                    </w:r>
                                    <w:proofErr w:type="spellStart"/>
                                    <w:r w:rsidRPr="00642E48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gráficos</w:t>
                                    </w:r>
                                    <w:proofErr w:type="spellEnd"/>
                                    <w:r w:rsidRPr="00642E48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 la </w:t>
                                    </w:r>
                                    <w:proofErr w:type="spellStart"/>
                                    <w:r w:rsidRPr="00642E48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situación</w:t>
                                    </w:r>
                                    <w:proofErr w:type="spellEnd"/>
                                    <w:r w:rsidRPr="00642E48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 de covid 19 Durante el Segundo Año de la </w:t>
                                    </w:r>
                                    <w:proofErr w:type="spellStart"/>
                                    <w:r w:rsidRPr="00642E48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pandemia</w:t>
                                    </w:r>
                                    <w:proofErr w:type="spellEnd"/>
                                    <w:r w:rsidRPr="00642E48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274320" tIns="914400" rIns="27432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38603FFD" id="Rectángulo 16" o:spid="_x0000_s1027" style="position:absolute;margin-left:0;margin-top:0;width:422.3pt;height:760.1pt;z-index:251659264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" fillcolor="#5b9bd5 [3204]" stroked="f">
                    <v:textbox inset="21.6pt,1in,21.6pt"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  <w:sz w:val="80"/>
                              <w:szCs w:val="80"/>
                            </w:rPr>
                            <w:alias w:val="Título"/>
                            <w:id w:val="-127555010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7B512C28" w14:textId="5647034E" w:rsidR="00642E48" w:rsidRDefault="00D275E3">
                              <w:pPr>
                                <w:pStyle w:val="Ttulo"/>
                                <w:jc w:val="right"/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 xml:space="preserve">sITUACIÓN EPIDEMIOLÓGICA DE COVID 19 </w:t>
                              </w:r>
                              <w:r w:rsidR="00687F55"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 xml:space="preserve">Enero </w:t>
                              </w:r>
                              <w:r w:rsidR="003A06B8"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r w:rsidR="00EA7272"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r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 xml:space="preserve"> 202</w:t>
                              </w:r>
                              <w:r w:rsidR="00687F55"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>2</w:t>
                              </w:r>
                            </w:p>
                          </w:sdtContent>
                        </w:sdt>
                        <w:p w14:paraId="7417EBBF" w14:textId="77777777" w:rsidR="00642E48" w:rsidRDefault="00642E48">
                          <w:pPr>
                            <w:spacing w:before="240"/>
                            <w:ind w:left="720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Descripción breve"/>
                            <w:id w:val="-1812170092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14:paraId="54BBE9E8" w14:textId="2AA1C129" w:rsidR="00642E48" w:rsidRPr="00642E48" w:rsidRDefault="00642E48">
                              <w:pPr>
                                <w:spacing w:before="240"/>
                                <w:ind w:left="1008"/>
                                <w:jc w:val="right"/>
                                <w:rPr>
                                  <w:color w:val="FFFFFF" w:themeColor="background1"/>
                                  <w:sz w:val="44"/>
                                  <w:szCs w:val="28"/>
                                </w:rPr>
                              </w:pPr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Se </w:t>
                              </w:r>
                              <w:proofErr w:type="spellStart"/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presenta</w:t>
                              </w:r>
                              <w:proofErr w:type="spellEnd"/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por medio de </w:t>
                              </w:r>
                              <w:proofErr w:type="spellStart"/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tablas</w:t>
                              </w:r>
                              <w:proofErr w:type="spellEnd"/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y </w:t>
                              </w:r>
                              <w:proofErr w:type="spellStart"/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gráficos</w:t>
                              </w:r>
                              <w:proofErr w:type="spellEnd"/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la </w:t>
                              </w:r>
                              <w:proofErr w:type="spellStart"/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situación</w:t>
                              </w:r>
                              <w:proofErr w:type="spellEnd"/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de covid 19 Durante el Segundo Año de la </w:t>
                              </w:r>
                              <w:proofErr w:type="spellStart"/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pandemia</w:t>
                              </w:r>
                              <w:proofErr w:type="spellEnd"/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15820757" w14:textId="77777777" w:rsidR="00642E48" w:rsidRDefault="00642E48"/>
        <w:p w14:paraId="58E8EF78" w14:textId="77777777" w:rsidR="00642E48" w:rsidRDefault="00642E48" w:rsidP="00642E48">
          <w:r>
            <w:br w:type="page"/>
          </w:r>
        </w:p>
        <w:p w14:paraId="659ED556" w14:textId="7FAADCE3" w:rsidR="00C4004E" w:rsidRDefault="009C221F" w:rsidP="00642E48"/>
      </w:sdtContent>
    </w:sdt>
    <w:p w14:paraId="196B1E62" w14:textId="23FCDCF9" w:rsidR="00C4004E" w:rsidRPr="0062132D" w:rsidRDefault="00C4004E" w:rsidP="00C4004E">
      <w:pPr>
        <w:jc w:val="center"/>
        <w:rPr>
          <w:rFonts w:ascii="Arial" w:hAnsi="Arial" w:cs="Arial"/>
          <w:sz w:val="44"/>
        </w:rPr>
      </w:pPr>
      <w:r>
        <w:rPr>
          <w:rFonts w:ascii="Arial" w:hAnsi="Arial" w:cs="Arial"/>
          <w:b/>
          <w:bCs/>
          <w:sz w:val="44"/>
          <w:lang w:val="es-ES"/>
        </w:rPr>
        <w:t xml:space="preserve">Resumen COVID-19 </w:t>
      </w:r>
      <w:r>
        <w:rPr>
          <w:rFonts w:ascii="Arial" w:hAnsi="Arial" w:cs="Arial"/>
          <w:b/>
          <w:bCs/>
          <w:sz w:val="44"/>
          <w:lang w:val="es-ES"/>
        </w:rPr>
        <w:br/>
      </w:r>
      <w:r w:rsidR="00D74FE9">
        <w:rPr>
          <w:rFonts w:ascii="Arial" w:hAnsi="Arial" w:cs="Arial"/>
          <w:b/>
          <w:bCs/>
          <w:sz w:val="44"/>
          <w:lang w:val="es-ES"/>
        </w:rPr>
        <w:t xml:space="preserve">Mes de </w:t>
      </w:r>
      <w:r w:rsidR="00351BC8">
        <w:rPr>
          <w:rFonts w:ascii="Arial" w:hAnsi="Arial" w:cs="Arial"/>
          <w:b/>
          <w:bCs/>
          <w:sz w:val="44"/>
          <w:lang w:val="es-ES"/>
        </w:rPr>
        <w:t>enero</w:t>
      </w:r>
      <w:r w:rsidR="00F010DB">
        <w:rPr>
          <w:rFonts w:ascii="Arial" w:hAnsi="Arial" w:cs="Arial"/>
          <w:b/>
          <w:bCs/>
          <w:sz w:val="44"/>
          <w:lang w:val="es-ES"/>
        </w:rPr>
        <w:t xml:space="preserve"> 202</w:t>
      </w:r>
      <w:r w:rsidR="00687F55">
        <w:rPr>
          <w:rFonts w:ascii="Arial" w:hAnsi="Arial" w:cs="Arial"/>
          <w:b/>
          <w:bCs/>
          <w:sz w:val="44"/>
          <w:lang w:val="es-ES"/>
        </w:rPr>
        <w:t>2</w:t>
      </w:r>
    </w:p>
    <w:p w14:paraId="3D795CC9" w14:textId="77777777" w:rsidR="00C4004E" w:rsidRDefault="00C4004E" w:rsidP="00C4004E">
      <w:pPr>
        <w:jc w:val="center"/>
      </w:pPr>
    </w:p>
    <w:p w14:paraId="73E953EC" w14:textId="6DF5698F" w:rsidR="00C4004E" w:rsidRDefault="00231B3F" w:rsidP="00C4004E">
      <w:pPr>
        <w:jc w:val="center"/>
      </w:pPr>
      <w:r>
        <w:rPr>
          <w:noProof/>
        </w:rPr>
        <w:drawing>
          <wp:inline distT="0" distB="0" distL="0" distR="0" wp14:anchorId="7ADF79BF" wp14:editId="7E50C98C">
            <wp:extent cx="7858125" cy="3971925"/>
            <wp:effectExtent l="0" t="0" r="9525" b="0"/>
            <wp:docPr id="34" name="Diagrama 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14:paraId="59457AD2" w14:textId="654CE234" w:rsidR="00C4004E" w:rsidRDefault="00C4004E" w:rsidP="00C4004E">
      <w:pPr>
        <w:jc w:val="center"/>
      </w:pPr>
    </w:p>
    <w:p w14:paraId="5985AE51" w14:textId="77777777" w:rsidR="00C4004E" w:rsidRDefault="00C4004E" w:rsidP="00C4004E">
      <w:pPr>
        <w:jc w:val="center"/>
      </w:pPr>
    </w:p>
    <w:p w14:paraId="787D4612" w14:textId="4A29E338" w:rsidR="00C4004E" w:rsidRDefault="00C4004E" w:rsidP="00C4004E">
      <w:pPr>
        <w:jc w:val="center"/>
      </w:pPr>
    </w:p>
    <w:p w14:paraId="36A7F898" w14:textId="77777777" w:rsidR="00C4004E" w:rsidRDefault="00C4004E" w:rsidP="00F010DB"/>
    <w:p w14:paraId="64F8AE91" w14:textId="77777777" w:rsidR="00C4004E" w:rsidRDefault="00C4004E" w:rsidP="00C4004E">
      <w:pPr>
        <w:jc w:val="center"/>
      </w:pPr>
    </w:p>
    <w:p w14:paraId="0D3DB482" w14:textId="374346E1" w:rsidR="00C4004E" w:rsidRDefault="00F010DB" w:rsidP="00D74FE9">
      <w:pPr>
        <w:rPr>
          <w:rFonts w:ascii="Arial" w:hAnsi="Arial" w:cs="Arial"/>
          <w:b/>
          <w:lang w:val="es-NI"/>
        </w:rPr>
      </w:pPr>
      <w:r>
        <w:rPr>
          <w:rFonts w:ascii="Arial" w:hAnsi="Arial" w:cs="Arial"/>
          <w:b/>
          <w:lang w:val="es-NI"/>
        </w:rPr>
        <w:t xml:space="preserve">         </w:t>
      </w:r>
      <w:r w:rsidR="00F33283" w:rsidRPr="00F33283">
        <w:rPr>
          <w:rFonts w:ascii="Arial" w:hAnsi="Arial" w:cs="Arial"/>
          <w:b/>
          <w:lang w:val="es-NI"/>
        </w:rPr>
        <w:t xml:space="preserve">Situación de la epidemia de COVID-19 </w:t>
      </w:r>
      <w:r w:rsidR="00695337">
        <w:rPr>
          <w:rFonts w:ascii="Arial" w:hAnsi="Arial" w:cs="Arial"/>
          <w:b/>
          <w:lang w:val="es-NI"/>
        </w:rPr>
        <w:t>Mes</w:t>
      </w:r>
      <w:r w:rsidR="004D3427">
        <w:rPr>
          <w:rFonts w:ascii="Arial" w:hAnsi="Arial" w:cs="Arial"/>
          <w:b/>
          <w:lang w:val="es-NI"/>
        </w:rPr>
        <w:t xml:space="preserve"> </w:t>
      </w:r>
      <w:r w:rsidR="00241F67">
        <w:rPr>
          <w:rFonts w:ascii="Arial" w:hAnsi="Arial" w:cs="Arial"/>
          <w:b/>
          <w:lang w:val="es-NI"/>
        </w:rPr>
        <w:t xml:space="preserve">de </w:t>
      </w:r>
      <w:r w:rsidR="00351BC8">
        <w:rPr>
          <w:rFonts w:ascii="Arial" w:hAnsi="Arial" w:cs="Arial"/>
          <w:b/>
          <w:lang w:val="es-NI"/>
        </w:rPr>
        <w:t>enero 2022</w:t>
      </w:r>
      <w:r>
        <w:rPr>
          <w:rFonts w:ascii="Arial" w:hAnsi="Arial" w:cs="Arial"/>
          <w:b/>
          <w:lang w:val="es-NI"/>
        </w:rPr>
        <w:t>.</w:t>
      </w:r>
    </w:p>
    <w:p w14:paraId="2C42823F" w14:textId="3A5CA62D" w:rsidR="00F010DB" w:rsidRPr="00D74FE9" w:rsidRDefault="00351BC8" w:rsidP="00D74FE9">
      <w:pPr>
        <w:rPr>
          <w:rFonts w:ascii="Arial" w:hAnsi="Arial" w:cs="Arial"/>
          <w:b/>
          <w:lang w:val="es-NI"/>
        </w:rPr>
      </w:pPr>
      <w:r>
        <w:rPr>
          <w:noProof/>
        </w:rPr>
        <w:drawing>
          <wp:inline distT="0" distB="0" distL="0" distR="0" wp14:anchorId="0F5FDB1A" wp14:editId="3878A7A5">
            <wp:extent cx="8334375" cy="3714750"/>
            <wp:effectExtent l="0" t="0" r="9525" b="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342A54A" w14:textId="430E93F9" w:rsidR="006B0CCB" w:rsidRDefault="006B0CCB" w:rsidP="00C4004E">
      <w:pPr>
        <w:jc w:val="center"/>
      </w:pPr>
    </w:p>
    <w:p w14:paraId="7ECBB4FC" w14:textId="77777777" w:rsidR="003B50D3" w:rsidRDefault="003B50D3" w:rsidP="00C4004E">
      <w:pPr>
        <w:jc w:val="center"/>
      </w:pPr>
    </w:p>
    <w:p w14:paraId="67EB3516" w14:textId="77777777" w:rsidR="003B50D3" w:rsidRPr="003B50D3" w:rsidRDefault="003B50D3" w:rsidP="003B50D3">
      <w:pPr>
        <w:jc w:val="both"/>
        <w:rPr>
          <w:rFonts w:ascii="Arial" w:hAnsi="Arial" w:cs="Arial"/>
          <w:sz w:val="24"/>
        </w:rPr>
      </w:pPr>
    </w:p>
    <w:p w14:paraId="680E5B96" w14:textId="3B132DC4" w:rsidR="00363588" w:rsidRPr="00351BC8" w:rsidRDefault="00F010DB" w:rsidP="00F610A7">
      <w:pPr>
        <w:jc w:val="both"/>
        <w:rPr>
          <w:rFonts w:ascii="Arial" w:hAnsi="Arial" w:cs="Arial"/>
          <w:sz w:val="24"/>
          <w:lang w:val="es-NI"/>
        </w:rPr>
      </w:pPr>
      <w:r>
        <w:rPr>
          <w:rFonts w:ascii="Arial" w:hAnsi="Arial" w:cs="Arial"/>
          <w:sz w:val="24"/>
          <w:lang w:val="es-NI"/>
        </w:rPr>
        <w:t xml:space="preserve">Durante </w:t>
      </w:r>
      <w:r w:rsidR="005D1A5C">
        <w:rPr>
          <w:rFonts w:ascii="Arial" w:hAnsi="Arial" w:cs="Arial"/>
          <w:sz w:val="24"/>
          <w:lang w:val="es-NI"/>
        </w:rPr>
        <w:t>e</w:t>
      </w:r>
      <w:r w:rsidR="00351BC8">
        <w:rPr>
          <w:rFonts w:ascii="Arial" w:hAnsi="Arial" w:cs="Arial"/>
          <w:sz w:val="24"/>
          <w:lang w:val="es-NI"/>
        </w:rPr>
        <w:t>ste inicio de 2022</w:t>
      </w:r>
      <w:r w:rsidR="00343E08" w:rsidRPr="003B50D3">
        <w:rPr>
          <w:rFonts w:ascii="Arial" w:hAnsi="Arial" w:cs="Arial"/>
          <w:sz w:val="24"/>
          <w:lang w:val="es-NI"/>
        </w:rPr>
        <w:t xml:space="preserve">, </w:t>
      </w:r>
      <w:r w:rsidR="005D1A5C">
        <w:rPr>
          <w:rFonts w:ascii="Arial" w:hAnsi="Arial" w:cs="Arial"/>
          <w:sz w:val="24"/>
          <w:lang w:val="es-NI"/>
        </w:rPr>
        <w:t xml:space="preserve">en el </w:t>
      </w:r>
      <w:r w:rsidR="00351BC8">
        <w:rPr>
          <w:rFonts w:ascii="Arial" w:hAnsi="Arial" w:cs="Arial"/>
          <w:sz w:val="24"/>
          <w:lang w:val="es-NI"/>
        </w:rPr>
        <w:t xml:space="preserve">tercer </w:t>
      </w:r>
      <w:r w:rsidR="00351BC8" w:rsidRPr="003B50D3">
        <w:rPr>
          <w:rFonts w:ascii="Arial" w:hAnsi="Arial" w:cs="Arial"/>
          <w:sz w:val="24"/>
          <w:lang w:val="es-NI"/>
        </w:rPr>
        <w:t>año</w:t>
      </w:r>
      <w:r w:rsidR="003B50D3" w:rsidRPr="003B50D3">
        <w:rPr>
          <w:rFonts w:ascii="Arial" w:hAnsi="Arial" w:cs="Arial"/>
          <w:sz w:val="24"/>
          <w:lang w:val="es-NI"/>
        </w:rPr>
        <w:t xml:space="preserve"> de la pandemia </w:t>
      </w:r>
      <w:r w:rsidR="0087516C">
        <w:rPr>
          <w:rFonts w:ascii="Arial" w:hAnsi="Arial" w:cs="Arial"/>
          <w:sz w:val="24"/>
          <w:lang w:val="es-NI"/>
        </w:rPr>
        <w:t xml:space="preserve">hay </w:t>
      </w:r>
      <w:r w:rsidR="00241F67">
        <w:rPr>
          <w:rFonts w:ascii="Arial" w:hAnsi="Arial" w:cs="Arial"/>
          <w:sz w:val="24"/>
          <w:lang w:val="es-NI"/>
        </w:rPr>
        <w:t xml:space="preserve">control absoluto de los casos </w:t>
      </w:r>
      <w:r w:rsidR="00BA64D6">
        <w:rPr>
          <w:rFonts w:ascii="Arial" w:hAnsi="Arial" w:cs="Arial"/>
          <w:sz w:val="24"/>
          <w:lang w:val="es-NI"/>
        </w:rPr>
        <w:t xml:space="preserve">de </w:t>
      </w:r>
      <w:r w:rsidR="0052299F">
        <w:rPr>
          <w:rFonts w:ascii="Arial" w:hAnsi="Arial" w:cs="Arial"/>
          <w:sz w:val="24"/>
          <w:lang w:val="es-NI"/>
        </w:rPr>
        <w:t>Covid</w:t>
      </w:r>
      <w:r w:rsidR="00BA64D6">
        <w:rPr>
          <w:rFonts w:ascii="Arial" w:hAnsi="Arial" w:cs="Arial"/>
          <w:sz w:val="24"/>
          <w:lang w:val="es-NI"/>
        </w:rPr>
        <w:t xml:space="preserve"> </w:t>
      </w:r>
      <w:r w:rsidR="00343E08">
        <w:rPr>
          <w:rFonts w:ascii="Arial" w:hAnsi="Arial" w:cs="Arial"/>
          <w:sz w:val="24"/>
          <w:lang w:val="es-NI"/>
        </w:rPr>
        <w:t>19,</w:t>
      </w:r>
      <w:r w:rsidR="00BA64D6">
        <w:rPr>
          <w:rFonts w:ascii="Arial" w:hAnsi="Arial" w:cs="Arial"/>
          <w:sz w:val="24"/>
          <w:lang w:val="es-NI"/>
        </w:rPr>
        <w:t xml:space="preserve"> </w:t>
      </w:r>
      <w:r w:rsidR="00351BC8">
        <w:rPr>
          <w:rFonts w:ascii="Arial" w:hAnsi="Arial" w:cs="Arial"/>
          <w:sz w:val="24"/>
          <w:lang w:val="es-NI"/>
        </w:rPr>
        <w:t>3</w:t>
      </w:r>
      <w:r w:rsidR="00241F67">
        <w:rPr>
          <w:rFonts w:ascii="Arial" w:hAnsi="Arial" w:cs="Arial"/>
          <w:sz w:val="24"/>
          <w:lang w:val="es-NI"/>
        </w:rPr>
        <w:t xml:space="preserve"> casos para </w:t>
      </w:r>
      <w:r w:rsidR="00351BC8">
        <w:rPr>
          <w:rFonts w:ascii="Arial" w:hAnsi="Arial" w:cs="Arial"/>
          <w:sz w:val="24"/>
          <w:lang w:val="es-NI"/>
        </w:rPr>
        <w:t>las primeras 4 semanas, con 66% de los casos concentrados en ocotal. Con un nivel de transmisión comunitaria nivel.</w:t>
      </w:r>
    </w:p>
    <w:p w14:paraId="69FAA199" w14:textId="76D09A5A" w:rsidR="00363588" w:rsidRDefault="00363588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7DC48E55" w14:textId="4C51587E" w:rsidR="00363588" w:rsidRDefault="00363588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6E46E5F3" w14:textId="03BC0349" w:rsidR="00047E1C" w:rsidRDefault="00507AA3" w:rsidP="00F610A7">
      <w:pPr>
        <w:jc w:val="both"/>
        <w:rPr>
          <w:rFonts w:ascii="Arial" w:hAnsi="Arial" w:cs="Arial"/>
          <w:b/>
          <w:sz w:val="28"/>
          <w:lang w:val="es-NI"/>
        </w:rPr>
      </w:pPr>
      <w:r>
        <w:rPr>
          <w:noProof/>
        </w:rPr>
        <w:lastRenderedPageBreak/>
        <w:drawing>
          <wp:inline distT="0" distB="0" distL="0" distR="0" wp14:anchorId="5ED6BDD7" wp14:editId="6E3CB2C2">
            <wp:extent cx="9163050" cy="3581400"/>
            <wp:effectExtent l="0" t="0" r="0" b="0"/>
            <wp:docPr id="3" name="Gráfico 3">
              <a:extLst xmlns:a="http://schemas.openxmlformats.org/drawingml/2006/main">
                <a:ext uri="{FF2B5EF4-FFF2-40B4-BE49-F238E27FC236}">
                  <a16:creationId xmlns:a16="http://schemas.microsoft.com/office/drawing/2014/main" id="{41223BF7-2ED4-47EE-A4CF-5B2E877A45F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C23B680" w14:textId="67B7FCA2" w:rsidR="00047E1C" w:rsidRPr="00607248" w:rsidRDefault="00047E1C" w:rsidP="00047E1C">
      <w:pPr>
        <w:jc w:val="both"/>
        <w:rPr>
          <w:rFonts w:ascii="Arial" w:hAnsi="Arial" w:cs="Arial"/>
          <w:sz w:val="24"/>
          <w:lang w:val="es-NI"/>
        </w:rPr>
      </w:pPr>
      <w:r w:rsidRPr="00607248">
        <w:rPr>
          <w:rFonts w:ascii="Arial" w:hAnsi="Arial" w:cs="Arial"/>
          <w:sz w:val="24"/>
          <w:lang w:val="es-NI"/>
        </w:rPr>
        <w:t>Como se puede observar en el gráfico de muestras por municipio,</w:t>
      </w:r>
      <w:r w:rsidR="00507AA3">
        <w:rPr>
          <w:rFonts w:ascii="Arial" w:hAnsi="Arial" w:cs="Arial"/>
          <w:sz w:val="24"/>
          <w:lang w:val="es-NI"/>
        </w:rPr>
        <w:t xml:space="preserve"> el 100% esta realizando muestreo, hay una baja circulación viral, nivel de transmisión comunitaria de nivel de 1, con un 0.7 % de positividad.</w:t>
      </w:r>
    </w:p>
    <w:p w14:paraId="211D0570" w14:textId="77777777" w:rsidR="00047E1C" w:rsidRDefault="00047E1C" w:rsidP="00047E1C">
      <w:pPr>
        <w:jc w:val="both"/>
        <w:rPr>
          <w:rFonts w:ascii="Arial" w:hAnsi="Arial" w:cs="Arial"/>
          <w:b/>
          <w:sz w:val="28"/>
          <w:lang w:val="es-NI"/>
        </w:rPr>
      </w:pPr>
    </w:p>
    <w:p w14:paraId="16A3F0CD" w14:textId="2A599787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4A16F294" w14:textId="6D64FE1D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5675A362" w14:textId="7A09C263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63733D5C" w14:textId="5705D3C1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15996B15" w14:textId="39ADC18C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59E6E52F" w14:textId="09F3274D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503765AD" w14:textId="78447A3B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76122836" w14:textId="319D8658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0337B903" w14:textId="0BC14FCE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62A539EB" w14:textId="77777777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2BEE6FC7" w14:textId="2F5A5EDA" w:rsidR="00F610A7" w:rsidRDefault="00F610A7" w:rsidP="00F610A7">
      <w:pPr>
        <w:jc w:val="both"/>
        <w:rPr>
          <w:rFonts w:ascii="Arial" w:hAnsi="Arial" w:cs="Arial"/>
          <w:b/>
          <w:sz w:val="28"/>
          <w:lang w:val="es-NI"/>
        </w:rPr>
      </w:pPr>
      <w:r w:rsidRPr="00F2720A">
        <w:rPr>
          <w:rFonts w:ascii="Arial" w:hAnsi="Arial" w:cs="Arial"/>
          <w:b/>
          <w:sz w:val="28"/>
          <w:lang w:val="es-NI"/>
        </w:rPr>
        <w:t xml:space="preserve">Casos COVID-19 </w:t>
      </w:r>
      <w:r w:rsidR="00C01090" w:rsidRPr="00F2720A">
        <w:rPr>
          <w:rFonts w:ascii="Arial" w:hAnsi="Arial" w:cs="Arial"/>
          <w:b/>
          <w:sz w:val="28"/>
          <w:lang w:val="es-NI"/>
        </w:rPr>
        <w:t>por sexo</w:t>
      </w:r>
      <w:r w:rsidR="00666706">
        <w:rPr>
          <w:rFonts w:ascii="Arial" w:hAnsi="Arial" w:cs="Arial"/>
          <w:b/>
          <w:sz w:val="28"/>
          <w:lang w:val="es-NI"/>
        </w:rPr>
        <w:t xml:space="preserve"> </w:t>
      </w:r>
      <w:r w:rsidR="00507AA3">
        <w:rPr>
          <w:rFonts w:ascii="Arial" w:hAnsi="Arial" w:cs="Arial"/>
          <w:b/>
          <w:sz w:val="28"/>
          <w:lang w:val="es-NI"/>
        </w:rPr>
        <w:t>enero 2022</w:t>
      </w:r>
      <w:r w:rsidR="00CD5358">
        <w:rPr>
          <w:rFonts w:ascii="Arial" w:hAnsi="Arial" w:cs="Arial"/>
          <w:b/>
          <w:sz w:val="28"/>
          <w:lang w:val="es-NI"/>
        </w:rPr>
        <w:t xml:space="preserve">. </w:t>
      </w:r>
    </w:p>
    <w:p w14:paraId="7542F2C4" w14:textId="77777777" w:rsidR="00F610A7" w:rsidRDefault="00F610A7" w:rsidP="00F610A7">
      <w:pPr>
        <w:jc w:val="both"/>
        <w:rPr>
          <w:rFonts w:ascii="Arial" w:hAnsi="Arial" w:cs="Arial"/>
          <w:sz w:val="24"/>
          <w:lang w:val="es-NI"/>
        </w:rPr>
      </w:pPr>
    </w:p>
    <w:p w14:paraId="1FE475A0" w14:textId="54C68BBE" w:rsidR="00C01090" w:rsidRPr="000B4D26" w:rsidRDefault="001632F5" w:rsidP="00F610A7">
      <w:pPr>
        <w:jc w:val="both"/>
        <w:rPr>
          <w:rFonts w:ascii="Arial" w:hAnsi="Arial" w:cs="Arial"/>
          <w:b/>
          <w:sz w:val="16"/>
          <w:lang w:val="es-NI"/>
        </w:rPr>
      </w:pPr>
      <w:r>
        <w:rPr>
          <w:rFonts w:ascii="Arial" w:hAnsi="Arial" w:cs="Arial"/>
          <w:sz w:val="24"/>
          <w:lang w:val="es-NI"/>
        </w:rPr>
        <w:t xml:space="preserve">Para el mes </w:t>
      </w:r>
      <w:r w:rsidR="00507AA3">
        <w:rPr>
          <w:rFonts w:ascii="Arial" w:hAnsi="Arial" w:cs="Arial"/>
          <w:sz w:val="24"/>
          <w:lang w:val="es-NI"/>
        </w:rPr>
        <w:t xml:space="preserve">enero de </w:t>
      </w:r>
      <w:proofErr w:type="gramStart"/>
      <w:r w:rsidR="00507AA3">
        <w:rPr>
          <w:rFonts w:ascii="Arial" w:hAnsi="Arial" w:cs="Arial"/>
          <w:sz w:val="24"/>
          <w:lang w:val="es-NI"/>
        </w:rPr>
        <w:t>2022 ,</w:t>
      </w:r>
      <w:proofErr w:type="gramEnd"/>
      <w:r w:rsidR="00507AA3">
        <w:rPr>
          <w:rFonts w:ascii="Arial" w:hAnsi="Arial" w:cs="Arial"/>
          <w:sz w:val="24"/>
          <w:lang w:val="es-NI"/>
        </w:rPr>
        <w:t xml:space="preserve"> el mayor porcentaje de casos se han presentado en sexo femenino con 2 de los 3 casos registrados </w:t>
      </w:r>
    </w:p>
    <w:p w14:paraId="65313BEF" w14:textId="18B6607F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09F25625" w14:textId="21F39B2F" w:rsidR="003F166E" w:rsidRDefault="00507AA3" w:rsidP="00F610A7">
      <w:pPr>
        <w:jc w:val="both"/>
        <w:rPr>
          <w:rFonts w:ascii="Arial" w:hAnsi="Arial" w:cs="Arial"/>
          <w:sz w:val="24"/>
          <w:lang w:val="es-NI"/>
        </w:rPr>
      </w:pPr>
      <w:r>
        <w:rPr>
          <w:noProof/>
        </w:rPr>
        <w:drawing>
          <wp:inline distT="0" distB="0" distL="0" distR="0" wp14:anchorId="19950F6D" wp14:editId="5B742F81">
            <wp:extent cx="8743950" cy="3048000"/>
            <wp:effectExtent l="0" t="0" r="0" b="0"/>
            <wp:docPr id="4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93C16526-FD44-457E-8875-605747D8CD2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7FBFE3B" w14:textId="3E8D445F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73A905CA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3A5CA035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1AF8FC25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4C53F06C" w14:textId="39118295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6FCB58AE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380F7656" w14:textId="5FEBCD84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74382474" w14:textId="28DB7EBD" w:rsidR="00507AA3" w:rsidRDefault="00507AA3" w:rsidP="00F610A7">
      <w:pPr>
        <w:jc w:val="both"/>
        <w:rPr>
          <w:rFonts w:ascii="Arial" w:hAnsi="Arial" w:cs="Arial"/>
          <w:sz w:val="24"/>
          <w:lang w:val="es-NI"/>
        </w:rPr>
      </w:pPr>
    </w:p>
    <w:p w14:paraId="0799D13C" w14:textId="32FCA398" w:rsidR="00507AA3" w:rsidRDefault="00507AA3" w:rsidP="00F610A7">
      <w:pPr>
        <w:jc w:val="both"/>
        <w:rPr>
          <w:rFonts w:ascii="Arial" w:hAnsi="Arial" w:cs="Arial"/>
          <w:sz w:val="24"/>
          <w:lang w:val="es-NI"/>
        </w:rPr>
      </w:pPr>
    </w:p>
    <w:p w14:paraId="211CCBEC" w14:textId="77777777" w:rsidR="00507AA3" w:rsidRDefault="00507AA3" w:rsidP="00F610A7">
      <w:pPr>
        <w:jc w:val="both"/>
        <w:rPr>
          <w:rFonts w:ascii="Arial" w:hAnsi="Arial" w:cs="Arial"/>
          <w:sz w:val="24"/>
          <w:lang w:val="es-NI"/>
        </w:rPr>
      </w:pPr>
    </w:p>
    <w:p w14:paraId="3D1E0D49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38A7F5AE" w14:textId="443B9709" w:rsidR="00F610A7" w:rsidRPr="00D56793" w:rsidRDefault="00F610A7" w:rsidP="00F610A7">
      <w:pPr>
        <w:jc w:val="both"/>
        <w:rPr>
          <w:rFonts w:ascii="Arial" w:hAnsi="Arial" w:cs="Arial"/>
          <w:b/>
          <w:bCs/>
          <w:sz w:val="24"/>
          <w:lang w:val="es-NI"/>
        </w:rPr>
      </w:pPr>
      <w:r w:rsidRPr="00D56793">
        <w:rPr>
          <w:rFonts w:ascii="Arial" w:hAnsi="Arial" w:cs="Arial"/>
          <w:b/>
          <w:bCs/>
          <w:sz w:val="40"/>
          <w:szCs w:val="36"/>
          <w:lang w:val="es-NI"/>
        </w:rPr>
        <w:lastRenderedPageBreak/>
        <w:t>COVID-19 Casos por Grupos de Edad</w:t>
      </w:r>
    </w:p>
    <w:p w14:paraId="25A718F2" w14:textId="58700273" w:rsidR="00C01090" w:rsidRDefault="00C01090" w:rsidP="00F610A7">
      <w:pPr>
        <w:jc w:val="both"/>
        <w:rPr>
          <w:rFonts w:ascii="Arial" w:hAnsi="Arial" w:cs="Arial"/>
          <w:sz w:val="24"/>
          <w:lang w:val="es-NI"/>
        </w:rPr>
      </w:pPr>
    </w:p>
    <w:p w14:paraId="4BCA29CE" w14:textId="133189F8" w:rsidR="00C01090" w:rsidRDefault="00C01090" w:rsidP="00F610A7">
      <w:pPr>
        <w:jc w:val="both"/>
        <w:rPr>
          <w:rFonts w:ascii="Arial" w:hAnsi="Arial" w:cs="Arial"/>
          <w:sz w:val="24"/>
          <w:lang w:val="es-NI"/>
        </w:rPr>
      </w:pPr>
    </w:p>
    <w:p w14:paraId="53AAA13D" w14:textId="68C7DE12" w:rsidR="00C01090" w:rsidRDefault="00C01090" w:rsidP="00F610A7">
      <w:pPr>
        <w:jc w:val="both"/>
        <w:rPr>
          <w:rFonts w:ascii="Arial" w:hAnsi="Arial" w:cs="Arial"/>
          <w:sz w:val="24"/>
          <w:lang w:val="es-NI"/>
        </w:rPr>
      </w:pPr>
    </w:p>
    <w:p w14:paraId="163A94AB" w14:textId="606629CE" w:rsidR="00C01090" w:rsidRDefault="00C01090" w:rsidP="00F610A7">
      <w:pPr>
        <w:jc w:val="both"/>
        <w:rPr>
          <w:rFonts w:ascii="Arial" w:hAnsi="Arial" w:cs="Arial"/>
          <w:sz w:val="24"/>
          <w:lang w:val="es-NI"/>
        </w:rPr>
      </w:pPr>
    </w:p>
    <w:p w14:paraId="0391A492" w14:textId="63EB796D" w:rsidR="00F610A7" w:rsidRPr="0097075D" w:rsidRDefault="00F610A7" w:rsidP="00F610A7">
      <w:pPr>
        <w:jc w:val="both"/>
        <w:rPr>
          <w:rFonts w:ascii="Arial" w:hAnsi="Arial" w:cs="Arial"/>
          <w:sz w:val="24"/>
          <w:lang w:val="es-NI"/>
        </w:rPr>
      </w:pPr>
      <w:r w:rsidRPr="0097075D">
        <w:rPr>
          <w:rFonts w:ascii="Arial" w:hAnsi="Arial" w:cs="Arial"/>
          <w:sz w:val="24"/>
          <w:lang w:val="es-NI"/>
        </w:rPr>
        <w:t xml:space="preserve">Al analizar la distribución de los casos en tasas por grupos de edades se observa mayor riesgo en los grupos de edades </w:t>
      </w:r>
      <w:r w:rsidR="00B96C10">
        <w:rPr>
          <w:rFonts w:ascii="Arial" w:hAnsi="Arial" w:cs="Arial"/>
          <w:sz w:val="24"/>
          <w:lang w:val="es-NI"/>
        </w:rPr>
        <w:t>de personas activas laboralmente</w:t>
      </w:r>
      <w:r w:rsidR="00507AA3">
        <w:rPr>
          <w:rFonts w:ascii="Arial" w:hAnsi="Arial" w:cs="Arial"/>
          <w:sz w:val="24"/>
          <w:lang w:val="es-NI"/>
        </w:rPr>
        <w:t xml:space="preserve"> igual comportamiento de los dos años anteriores</w:t>
      </w:r>
      <w:r w:rsidR="000B4D26">
        <w:rPr>
          <w:rFonts w:ascii="Arial" w:hAnsi="Arial" w:cs="Arial"/>
          <w:sz w:val="24"/>
          <w:lang w:val="es-NI"/>
        </w:rPr>
        <w:t xml:space="preserve"> </w:t>
      </w:r>
    </w:p>
    <w:p w14:paraId="237380AF" w14:textId="77777777" w:rsidR="00F610A7" w:rsidRPr="00F610A7" w:rsidRDefault="00F610A7" w:rsidP="00F610A7">
      <w:pPr>
        <w:rPr>
          <w:sz w:val="22"/>
          <w:lang w:val="es-NI"/>
        </w:rPr>
      </w:pPr>
    </w:p>
    <w:p w14:paraId="57046AB5" w14:textId="26CF11E4" w:rsidR="000B4D26" w:rsidRDefault="00241F67" w:rsidP="00F610A7">
      <w:pPr>
        <w:jc w:val="both"/>
        <w:rPr>
          <w:rFonts w:ascii="Arial" w:hAnsi="Arial" w:cs="Arial"/>
          <w:b/>
          <w:sz w:val="24"/>
          <w:lang w:val="es-NI"/>
        </w:rPr>
      </w:pPr>
      <w:r>
        <w:rPr>
          <w:rFonts w:ascii="Arial" w:hAnsi="Arial" w:cs="Arial"/>
          <w:sz w:val="24"/>
          <w:lang w:val="es-NI"/>
        </w:rPr>
        <w:t xml:space="preserve">Con un nivel de transmisión comunitaria de 1 </w:t>
      </w:r>
    </w:p>
    <w:p w14:paraId="1599E264" w14:textId="77777777" w:rsidR="000B4D26" w:rsidRDefault="000B4D26" w:rsidP="00F610A7">
      <w:pPr>
        <w:jc w:val="both"/>
        <w:rPr>
          <w:rFonts w:ascii="Arial" w:hAnsi="Arial" w:cs="Arial"/>
          <w:b/>
          <w:sz w:val="24"/>
          <w:lang w:val="es-NI"/>
        </w:rPr>
      </w:pPr>
    </w:p>
    <w:p w14:paraId="73F4B80A" w14:textId="617970B8" w:rsidR="00A45205" w:rsidRDefault="00507AA3" w:rsidP="00F610A7">
      <w:pPr>
        <w:jc w:val="both"/>
        <w:rPr>
          <w:rFonts w:ascii="Arial" w:hAnsi="Arial" w:cs="Arial"/>
          <w:b/>
          <w:sz w:val="24"/>
          <w:lang w:val="es-NI"/>
        </w:rPr>
      </w:pPr>
      <w:r>
        <w:rPr>
          <w:noProof/>
        </w:rPr>
        <w:drawing>
          <wp:inline distT="0" distB="0" distL="0" distR="0" wp14:anchorId="0AE62FB8" wp14:editId="289D7F4E">
            <wp:extent cx="8877300" cy="3667125"/>
            <wp:effectExtent l="0" t="0" r="0" b="9525"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A2966941-B932-4267-B448-3521A9A0B3E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1060F6F" w14:textId="77777777" w:rsidR="00A45205" w:rsidRDefault="00A45205" w:rsidP="00F610A7">
      <w:pPr>
        <w:jc w:val="both"/>
        <w:rPr>
          <w:rFonts w:ascii="Arial" w:hAnsi="Arial" w:cs="Arial"/>
          <w:b/>
          <w:sz w:val="24"/>
          <w:lang w:val="es-NI"/>
        </w:rPr>
      </w:pPr>
    </w:p>
    <w:p w14:paraId="558E65EE" w14:textId="77777777" w:rsidR="00A45205" w:rsidRDefault="00A45205" w:rsidP="00F610A7">
      <w:pPr>
        <w:jc w:val="both"/>
        <w:rPr>
          <w:rFonts w:ascii="Arial" w:hAnsi="Arial" w:cs="Arial"/>
          <w:b/>
          <w:sz w:val="24"/>
          <w:lang w:val="es-NI"/>
        </w:rPr>
      </w:pPr>
    </w:p>
    <w:p w14:paraId="1511755D" w14:textId="77777777" w:rsidR="00632610" w:rsidRDefault="00632610" w:rsidP="00F610A7">
      <w:pPr>
        <w:jc w:val="both"/>
        <w:rPr>
          <w:rFonts w:ascii="Arial" w:hAnsi="Arial" w:cs="Arial"/>
          <w:b/>
          <w:sz w:val="24"/>
          <w:lang w:val="es-NI"/>
        </w:rPr>
      </w:pPr>
    </w:p>
    <w:p w14:paraId="21C7D799" w14:textId="323C7B4B" w:rsidR="00F610A7" w:rsidRPr="00F610A7" w:rsidRDefault="00F610A7" w:rsidP="00F610A7">
      <w:pPr>
        <w:jc w:val="both"/>
        <w:rPr>
          <w:lang w:val="es-NI"/>
        </w:rPr>
      </w:pPr>
      <w:r w:rsidRPr="00F610A7">
        <w:rPr>
          <w:rFonts w:ascii="Arial" w:hAnsi="Arial" w:cs="Arial"/>
          <w:b/>
          <w:sz w:val="24"/>
          <w:lang w:val="es-NI"/>
        </w:rPr>
        <w:lastRenderedPageBreak/>
        <w:t>Tasas de morbilidad y mortalidad de COVID-19 a nivel de SILAIS</w:t>
      </w:r>
      <w:r w:rsidR="00D56793">
        <w:rPr>
          <w:rFonts w:ascii="Arial" w:hAnsi="Arial" w:cs="Arial"/>
          <w:b/>
          <w:sz w:val="24"/>
          <w:lang w:val="es-NI"/>
        </w:rPr>
        <w:t xml:space="preserve"> Nueva Segovia</w:t>
      </w:r>
      <w:r w:rsidRPr="00F610A7">
        <w:rPr>
          <w:rFonts w:ascii="Arial" w:hAnsi="Arial" w:cs="Arial"/>
          <w:b/>
          <w:sz w:val="24"/>
          <w:lang w:val="es-NI"/>
        </w:rPr>
        <w:t xml:space="preserve"> años 202</w:t>
      </w:r>
      <w:r w:rsidR="000D7B81">
        <w:rPr>
          <w:rFonts w:ascii="Arial" w:hAnsi="Arial" w:cs="Arial"/>
          <w:b/>
          <w:sz w:val="24"/>
          <w:lang w:val="es-NI"/>
        </w:rPr>
        <w:t>1</w:t>
      </w:r>
      <w:r w:rsidRPr="00F610A7">
        <w:rPr>
          <w:rFonts w:ascii="Arial" w:hAnsi="Arial" w:cs="Arial"/>
          <w:b/>
          <w:sz w:val="24"/>
          <w:lang w:val="es-NI"/>
        </w:rPr>
        <w:t>-202</w:t>
      </w:r>
      <w:r w:rsidR="000D7B81">
        <w:rPr>
          <w:rFonts w:ascii="Arial" w:hAnsi="Arial" w:cs="Arial"/>
          <w:b/>
          <w:sz w:val="24"/>
          <w:lang w:val="es-NI"/>
        </w:rPr>
        <w:t>2</w:t>
      </w:r>
    </w:p>
    <w:tbl>
      <w:tblPr>
        <w:tblW w:w="1376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8"/>
        <w:gridCol w:w="1232"/>
        <w:gridCol w:w="1232"/>
        <w:gridCol w:w="1233"/>
        <w:gridCol w:w="1232"/>
        <w:gridCol w:w="1232"/>
        <w:gridCol w:w="1233"/>
        <w:gridCol w:w="1232"/>
        <w:gridCol w:w="1385"/>
      </w:tblGrid>
      <w:tr w:rsidR="000D7B81" w:rsidRPr="000D7B81" w14:paraId="5C4BF694" w14:textId="77777777" w:rsidTr="000D7B81">
        <w:trPr>
          <w:trHeight w:val="1563"/>
        </w:trPr>
        <w:tc>
          <w:tcPr>
            <w:tcW w:w="13769" w:type="dxa"/>
            <w:gridSpan w:val="9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DFE473" w14:textId="77777777" w:rsidR="000D7B81" w:rsidRPr="000D7B81" w:rsidRDefault="000D7B81" w:rsidP="000D7B8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NI" w:eastAsia="es-NI"/>
              </w:rPr>
              <w:br/>
              <w:t>Hasta la Semana Epidemiológica 4</w:t>
            </w:r>
            <w:r w:rsidRPr="000D7B81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NI" w:eastAsia="es-NI"/>
              </w:rPr>
              <w:br/>
              <w:t>Casos Semanales, Acumulados y Tasas por 100 habitantes</w:t>
            </w:r>
            <w:r w:rsidRPr="000D7B81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NI" w:eastAsia="es-NI"/>
              </w:rPr>
              <w:br/>
              <w:t>SILAIS NUEVA SEGOVIA. Años 2021 - 2022</w:t>
            </w:r>
          </w:p>
        </w:tc>
      </w:tr>
      <w:tr w:rsidR="000D7B81" w:rsidRPr="000D7B81" w14:paraId="41602F03" w14:textId="77777777" w:rsidTr="000D7B81">
        <w:trPr>
          <w:trHeight w:val="307"/>
        </w:trPr>
        <w:tc>
          <w:tcPr>
            <w:tcW w:w="1376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000080"/>
            <w:vAlign w:val="center"/>
            <w:hideMark/>
          </w:tcPr>
          <w:p w14:paraId="693F6DB2" w14:textId="77777777" w:rsidR="000D7B81" w:rsidRPr="000D7B81" w:rsidRDefault="000D7B81" w:rsidP="000D7B8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2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b/>
                <w:bCs/>
                <w:color w:val="FFFFFF"/>
                <w:sz w:val="22"/>
                <w:lang w:val="es-NI" w:eastAsia="es-NI"/>
              </w:rPr>
              <w:t>CASOS CONFIRMADOS DE COVID 19</w:t>
            </w:r>
          </w:p>
        </w:tc>
      </w:tr>
      <w:tr w:rsidR="000D7B81" w:rsidRPr="000D7B81" w14:paraId="579B4BD1" w14:textId="77777777" w:rsidTr="000D7B81">
        <w:trPr>
          <w:trHeight w:val="307"/>
        </w:trPr>
        <w:tc>
          <w:tcPr>
            <w:tcW w:w="375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F86EC4" w14:textId="77777777" w:rsidR="000D7B81" w:rsidRPr="000D7B81" w:rsidRDefault="000D7B81" w:rsidP="000D7B8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Lugares</w:t>
            </w:r>
          </w:p>
        </w:tc>
        <w:tc>
          <w:tcPr>
            <w:tcW w:w="3697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BE2587" w14:textId="77777777" w:rsidR="000D7B81" w:rsidRPr="000D7B81" w:rsidRDefault="000D7B81" w:rsidP="000D7B8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2021</w:t>
            </w:r>
          </w:p>
        </w:tc>
        <w:tc>
          <w:tcPr>
            <w:tcW w:w="3697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B27B17" w14:textId="77777777" w:rsidR="000D7B81" w:rsidRPr="000D7B81" w:rsidRDefault="000D7B81" w:rsidP="000D7B8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2022</w:t>
            </w:r>
          </w:p>
        </w:tc>
        <w:tc>
          <w:tcPr>
            <w:tcW w:w="123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291365" w14:textId="77777777" w:rsidR="000D7B81" w:rsidRPr="000D7B81" w:rsidRDefault="000D7B81" w:rsidP="000D7B8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proofErr w:type="spellStart"/>
            <w:r w:rsidRPr="000D7B81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Dif</w:t>
            </w:r>
            <w:proofErr w:type="spellEnd"/>
            <w:r w:rsidRPr="000D7B81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 xml:space="preserve">. De Casos </w:t>
            </w:r>
          </w:p>
        </w:tc>
        <w:tc>
          <w:tcPr>
            <w:tcW w:w="138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D9F511" w14:textId="77777777" w:rsidR="000D7B81" w:rsidRPr="000D7B81" w:rsidRDefault="000D7B81" w:rsidP="000D7B8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% Relativo de Tasas</w:t>
            </w:r>
          </w:p>
        </w:tc>
      </w:tr>
      <w:tr w:rsidR="000D7B81" w:rsidRPr="000D7B81" w14:paraId="4FEE3C66" w14:textId="77777777" w:rsidTr="000D7B81">
        <w:trPr>
          <w:trHeight w:val="234"/>
        </w:trPr>
        <w:tc>
          <w:tcPr>
            <w:tcW w:w="37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B86511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0A3CB4" w14:textId="77777777" w:rsidR="000D7B81" w:rsidRPr="000D7B81" w:rsidRDefault="000D7B81" w:rsidP="000D7B8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Casos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C7A539" w14:textId="77777777" w:rsidR="000D7B81" w:rsidRPr="000D7B81" w:rsidRDefault="000D7B81" w:rsidP="000D7B8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proofErr w:type="spellStart"/>
            <w:r w:rsidRPr="000D7B81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Acum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1A61D7" w14:textId="77777777" w:rsidR="000D7B81" w:rsidRPr="000D7B81" w:rsidRDefault="000D7B81" w:rsidP="000D7B8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Tasas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281852" w14:textId="77777777" w:rsidR="000D7B81" w:rsidRPr="000D7B81" w:rsidRDefault="000D7B81" w:rsidP="000D7B8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Casos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39E9DE" w14:textId="77777777" w:rsidR="000D7B81" w:rsidRPr="000D7B81" w:rsidRDefault="000D7B81" w:rsidP="000D7B8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proofErr w:type="spellStart"/>
            <w:r w:rsidRPr="000D7B81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Acum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CDA897" w14:textId="77777777" w:rsidR="000D7B81" w:rsidRPr="000D7B81" w:rsidRDefault="000D7B81" w:rsidP="000D7B8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Tasas</w:t>
            </w:r>
          </w:p>
        </w:tc>
        <w:tc>
          <w:tcPr>
            <w:tcW w:w="12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C97282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3AD445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</w:p>
        </w:tc>
      </w:tr>
      <w:tr w:rsidR="000D7B81" w:rsidRPr="000D7B81" w14:paraId="47CEA40C" w14:textId="77777777" w:rsidTr="000D7B81">
        <w:trPr>
          <w:trHeight w:val="219"/>
        </w:trPr>
        <w:tc>
          <w:tcPr>
            <w:tcW w:w="375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FED06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Ciudad Antigua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4BC1A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0D869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EB0482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18AE9D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EFB081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52F4E4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89B939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93BD37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0D7B81" w:rsidRPr="000D7B81" w14:paraId="626E84E3" w14:textId="77777777" w:rsidTr="000D7B81">
        <w:trPr>
          <w:trHeight w:val="219"/>
        </w:trPr>
        <w:tc>
          <w:tcPr>
            <w:tcW w:w="375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83B9F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Dipilto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425BD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8C1D8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12A73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65358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84172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36A3B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F65FF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A8DE8C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0D7B81" w:rsidRPr="000D7B81" w14:paraId="4D88CF08" w14:textId="77777777" w:rsidTr="000D7B81">
        <w:trPr>
          <w:trHeight w:val="219"/>
        </w:trPr>
        <w:tc>
          <w:tcPr>
            <w:tcW w:w="375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ECE51C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El Jícaro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E4B8C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514AC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6EA04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C8BFE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388E2" w14:textId="77777777" w:rsidR="000D7B81" w:rsidRPr="000D7B81" w:rsidRDefault="000D7B81" w:rsidP="000D7B8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71872" w14:textId="77777777" w:rsidR="000D7B81" w:rsidRPr="000D7B81" w:rsidRDefault="000D7B81" w:rsidP="000D7B8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0.00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1BF28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7F3107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0D7B81" w:rsidRPr="000D7B81" w14:paraId="00A38778" w14:textId="77777777" w:rsidTr="000D7B81">
        <w:trPr>
          <w:trHeight w:val="219"/>
        </w:trPr>
        <w:tc>
          <w:tcPr>
            <w:tcW w:w="375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7B388E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Jalapa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56079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C2E755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319EDD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86F35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F25D1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1A6311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78075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E7EE07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0D7B81" w:rsidRPr="000D7B81" w14:paraId="1DC69530" w14:textId="77777777" w:rsidTr="000D7B81">
        <w:trPr>
          <w:trHeight w:val="219"/>
        </w:trPr>
        <w:tc>
          <w:tcPr>
            <w:tcW w:w="375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0C310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Macuelizo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806B1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59D62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3C28C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3B37C5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76245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E1EBDF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2BF1F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0B04DF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0D7B81" w:rsidRPr="000D7B81" w14:paraId="68928B53" w14:textId="77777777" w:rsidTr="000D7B81">
        <w:trPr>
          <w:trHeight w:val="219"/>
        </w:trPr>
        <w:tc>
          <w:tcPr>
            <w:tcW w:w="375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6126D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Mozonte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DBE16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420758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07B09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CC75C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8EC03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315E4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BADC3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15D4D4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0D7B81" w:rsidRPr="000D7B81" w14:paraId="1B6ACBBC" w14:textId="77777777" w:rsidTr="000D7B81">
        <w:trPr>
          <w:trHeight w:val="219"/>
        </w:trPr>
        <w:tc>
          <w:tcPr>
            <w:tcW w:w="375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7E5D6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Murra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93828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C2235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936A1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17D21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CA2F22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F0485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D1BA3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7A1455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0D7B81" w:rsidRPr="000D7B81" w14:paraId="1FDE6C68" w14:textId="77777777" w:rsidTr="000D7B81">
        <w:trPr>
          <w:trHeight w:val="219"/>
        </w:trPr>
        <w:tc>
          <w:tcPr>
            <w:tcW w:w="375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16B061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Ocotal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96535" w14:textId="77777777" w:rsidR="000D7B81" w:rsidRPr="000D7B81" w:rsidRDefault="000D7B81" w:rsidP="000D7B8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C98B8" w14:textId="77777777" w:rsidR="000D7B81" w:rsidRPr="000D7B81" w:rsidRDefault="000D7B81" w:rsidP="000D7B8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3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B84FD" w14:textId="77777777" w:rsidR="000D7B81" w:rsidRPr="000D7B81" w:rsidRDefault="000D7B81" w:rsidP="000D7B8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0.01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9B5F3" w14:textId="77777777" w:rsidR="000D7B81" w:rsidRPr="000D7B81" w:rsidRDefault="000D7B81" w:rsidP="000D7B8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61587" w14:textId="77777777" w:rsidR="000D7B81" w:rsidRPr="000D7B81" w:rsidRDefault="000D7B81" w:rsidP="000D7B8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2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4A566" w14:textId="77777777" w:rsidR="000D7B81" w:rsidRPr="000D7B81" w:rsidRDefault="000D7B81" w:rsidP="000D7B8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0.01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A0D39" w14:textId="77777777" w:rsidR="000D7B81" w:rsidRPr="000D7B81" w:rsidRDefault="000D7B81" w:rsidP="000D7B8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FA3560" w14:textId="77777777" w:rsidR="000D7B81" w:rsidRPr="000D7B81" w:rsidRDefault="000D7B81" w:rsidP="000D7B8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-33.33</w:t>
            </w:r>
          </w:p>
        </w:tc>
      </w:tr>
      <w:tr w:rsidR="000D7B81" w:rsidRPr="000D7B81" w14:paraId="7A074E09" w14:textId="77777777" w:rsidTr="000D7B81">
        <w:trPr>
          <w:trHeight w:val="219"/>
        </w:trPr>
        <w:tc>
          <w:tcPr>
            <w:tcW w:w="375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1A507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Quilalí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4CFD0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B54955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B3BEF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73BFB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4E534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9A747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308CA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34F77D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0D7B81" w:rsidRPr="000D7B81" w14:paraId="115D78F2" w14:textId="77777777" w:rsidTr="000D7B81">
        <w:trPr>
          <w:trHeight w:val="219"/>
        </w:trPr>
        <w:tc>
          <w:tcPr>
            <w:tcW w:w="375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9ACB4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San Fernando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32B90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5B19AA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46D65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157EFB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51B01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9DB90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91A39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FFE0BD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0D7B81" w:rsidRPr="000D7B81" w14:paraId="455C1BA0" w14:textId="77777777" w:rsidTr="000D7B81">
        <w:trPr>
          <w:trHeight w:val="219"/>
        </w:trPr>
        <w:tc>
          <w:tcPr>
            <w:tcW w:w="375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59DED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Santa María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867E9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7352E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FEFF6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5B0CB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BC4279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EF6EB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382D8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9F5A67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0D7B81" w:rsidRPr="000D7B81" w14:paraId="6DC2DE7B" w14:textId="77777777" w:rsidTr="000D7B81">
        <w:trPr>
          <w:trHeight w:val="219"/>
        </w:trPr>
        <w:tc>
          <w:tcPr>
            <w:tcW w:w="375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CACC7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 xml:space="preserve">Wiwili 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D3E77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20B8F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24CDC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BB5A94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EC49F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19CDF8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F8480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8B0170" w14:textId="77777777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0D7B81" w:rsidRPr="000D7B81" w14:paraId="47882080" w14:textId="77777777" w:rsidTr="000D7B81">
        <w:trPr>
          <w:trHeight w:val="234"/>
        </w:trPr>
        <w:tc>
          <w:tcPr>
            <w:tcW w:w="37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67DE08BF" w14:textId="56E65B24" w:rsidR="000D7B81" w:rsidRPr="000D7B81" w:rsidRDefault="000D7B81" w:rsidP="000D7B81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s-NI" w:eastAsia="es-NI"/>
              </w:rPr>
              <w:t>Total,</w:t>
            </w:r>
            <w:r w:rsidRPr="000D7B81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s-NI" w:eastAsia="es-NI"/>
              </w:rPr>
              <w:t xml:space="preserve"> SILAIS 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4C026F29" w14:textId="77777777" w:rsidR="000D7B81" w:rsidRPr="000D7B81" w:rsidRDefault="000D7B81" w:rsidP="000D7B8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146F67B1" w14:textId="77777777" w:rsidR="000D7B81" w:rsidRPr="000D7B81" w:rsidRDefault="000D7B81" w:rsidP="000D7B8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3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10E9A514" w14:textId="77777777" w:rsidR="000D7B81" w:rsidRPr="000D7B81" w:rsidRDefault="000D7B81" w:rsidP="000D7B8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0.00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6E6EB772" w14:textId="77777777" w:rsidR="000D7B81" w:rsidRPr="000D7B81" w:rsidRDefault="000D7B81" w:rsidP="000D7B8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28807FAF" w14:textId="77777777" w:rsidR="000D7B81" w:rsidRPr="000D7B81" w:rsidRDefault="000D7B81" w:rsidP="000D7B8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3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64AF2C5F" w14:textId="77777777" w:rsidR="000D7B81" w:rsidRPr="000D7B81" w:rsidRDefault="000D7B81" w:rsidP="000D7B8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0.00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2F462383" w14:textId="77777777" w:rsidR="000D7B81" w:rsidRPr="000D7B81" w:rsidRDefault="000D7B81" w:rsidP="000D7B8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000080"/>
            <w:vAlign w:val="center"/>
            <w:hideMark/>
          </w:tcPr>
          <w:p w14:paraId="30CD1AC1" w14:textId="77777777" w:rsidR="000D7B81" w:rsidRPr="000D7B81" w:rsidRDefault="000D7B81" w:rsidP="000D7B8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0D7B8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0.00</w:t>
            </w:r>
          </w:p>
        </w:tc>
      </w:tr>
    </w:tbl>
    <w:p w14:paraId="3218AD29" w14:textId="22219196" w:rsidR="00467265" w:rsidRDefault="00467265" w:rsidP="00F610A7">
      <w:pPr>
        <w:rPr>
          <w:lang w:val="es-NI"/>
        </w:rPr>
      </w:pPr>
    </w:p>
    <w:p w14:paraId="505A1832" w14:textId="5417DA25" w:rsidR="00F521F4" w:rsidRPr="00467265" w:rsidRDefault="00F521F4" w:rsidP="00F610A7">
      <w:pPr>
        <w:rPr>
          <w:rFonts w:ascii="Arial" w:hAnsi="Arial" w:cs="Arial"/>
          <w:sz w:val="20"/>
          <w:szCs w:val="12"/>
          <w:lang w:val="es-NI"/>
        </w:rPr>
      </w:pPr>
    </w:p>
    <w:p w14:paraId="13601780" w14:textId="090CEFD9" w:rsidR="00F610A7" w:rsidRPr="00294461" w:rsidRDefault="00F610A7" w:rsidP="00F610A7">
      <w:pPr>
        <w:rPr>
          <w:rFonts w:ascii="Arial" w:hAnsi="Arial" w:cs="Arial"/>
          <w:b/>
          <w:bCs/>
          <w:sz w:val="24"/>
          <w:szCs w:val="16"/>
          <w:lang w:val="es-NI"/>
        </w:rPr>
      </w:pPr>
    </w:p>
    <w:p w14:paraId="2D245F11" w14:textId="61D6DF10" w:rsidR="00295E0B" w:rsidRDefault="00295E0B" w:rsidP="003B6328">
      <w:pPr>
        <w:tabs>
          <w:tab w:val="left" w:pos="2590"/>
        </w:tabs>
        <w:rPr>
          <w:rFonts w:ascii="Arial" w:hAnsi="Arial" w:cs="Arial"/>
          <w:b/>
          <w:bCs/>
          <w:noProof/>
          <w:sz w:val="24"/>
          <w:szCs w:val="16"/>
          <w:lang w:val="es-NI"/>
        </w:rPr>
      </w:pPr>
    </w:p>
    <w:p w14:paraId="0B38468D" w14:textId="08F74B9E" w:rsidR="000D7B81" w:rsidRDefault="000D7B81" w:rsidP="003B6328">
      <w:pPr>
        <w:tabs>
          <w:tab w:val="left" w:pos="2590"/>
        </w:tabs>
        <w:rPr>
          <w:rFonts w:ascii="Arial" w:hAnsi="Arial" w:cs="Arial"/>
          <w:b/>
          <w:bCs/>
          <w:noProof/>
          <w:sz w:val="24"/>
          <w:szCs w:val="16"/>
          <w:lang w:val="es-NI"/>
        </w:rPr>
      </w:pPr>
    </w:p>
    <w:p w14:paraId="121CAF50" w14:textId="77777777" w:rsidR="000D7B81" w:rsidRPr="00294461" w:rsidRDefault="000D7B81" w:rsidP="003B6328">
      <w:pPr>
        <w:tabs>
          <w:tab w:val="left" w:pos="2590"/>
        </w:tabs>
        <w:rPr>
          <w:rFonts w:ascii="Arial" w:hAnsi="Arial" w:cs="Arial"/>
          <w:b/>
          <w:bCs/>
          <w:noProof/>
          <w:sz w:val="24"/>
          <w:szCs w:val="16"/>
          <w:lang w:val="es-NI"/>
        </w:rPr>
      </w:pPr>
    </w:p>
    <w:sectPr w:rsidR="000D7B81" w:rsidRPr="00294461" w:rsidSect="00642E48">
      <w:pgSz w:w="15840" w:h="12240" w:orient="landscape"/>
      <w:pgMar w:top="1134" w:right="1134" w:bottom="1134" w:left="1134" w:header="709" w:footer="709" w:gutter="0"/>
      <w:pgNumType w:start="0"/>
      <w:cols w:space="708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4AA40A" w14:textId="77777777" w:rsidR="00291086" w:rsidRDefault="00291086" w:rsidP="0097075D">
      <w:pPr>
        <w:spacing w:line="240" w:lineRule="auto"/>
      </w:pPr>
      <w:r>
        <w:separator/>
      </w:r>
    </w:p>
  </w:endnote>
  <w:endnote w:type="continuationSeparator" w:id="0">
    <w:p w14:paraId="4A6145D5" w14:textId="77777777" w:rsidR="00291086" w:rsidRDefault="00291086" w:rsidP="009707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1F1C64" w14:textId="77777777" w:rsidR="00291086" w:rsidRDefault="00291086" w:rsidP="0097075D">
      <w:pPr>
        <w:spacing w:line="240" w:lineRule="auto"/>
      </w:pPr>
      <w:r>
        <w:separator/>
      </w:r>
    </w:p>
  </w:footnote>
  <w:footnote w:type="continuationSeparator" w:id="0">
    <w:p w14:paraId="4AD1228A" w14:textId="77777777" w:rsidR="00291086" w:rsidRDefault="00291086" w:rsidP="0097075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VerticalSpacing w:val="245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04E"/>
    <w:rsid w:val="0001317B"/>
    <w:rsid w:val="000205D9"/>
    <w:rsid w:val="0002463A"/>
    <w:rsid w:val="0003283E"/>
    <w:rsid w:val="0003779B"/>
    <w:rsid w:val="00043682"/>
    <w:rsid w:val="000443F1"/>
    <w:rsid w:val="00047E1C"/>
    <w:rsid w:val="00056D29"/>
    <w:rsid w:val="00074D95"/>
    <w:rsid w:val="000A08C9"/>
    <w:rsid w:val="000B4D26"/>
    <w:rsid w:val="000C04E5"/>
    <w:rsid w:val="000C7B16"/>
    <w:rsid w:val="000D7B81"/>
    <w:rsid w:val="000E3546"/>
    <w:rsid w:val="001176AD"/>
    <w:rsid w:val="00126335"/>
    <w:rsid w:val="001409AB"/>
    <w:rsid w:val="00150C0E"/>
    <w:rsid w:val="001632F5"/>
    <w:rsid w:val="00167561"/>
    <w:rsid w:val="001808AF"/>
    <w:rsid w:val="001A4623"/>
    <w:rsid w:val="001B69D7"/>
    <w:rsid w:val="00231B3F"/>
    <w:rsid w:val="002373FE"/>
    <w:rsid w:val="00241F67"/>
    <w:rsid w:val="00252276"/>
    <w:rsid w:val="0025544E"/>
    <w:rsid w:val="00291086"/>
    <w:rsid w:val="0029427A"/>
    <w:rsid w:val="0029430E"/>
    <w:rsid w:val="00294461"/>
    <w:rsid w:val="00295E0B"/>
    <w:rsid w:val="002A3B6B"/>
    <w:rsid w:val="0031078C"/>
    <w:rsid w:val="00343E08"/>
    <w:rsid w:val="00347DFB"/>
    <w:rsid w:val="00351BC8"/>
    <w:rsid w:val="00363588"/>
    <w:rsid w:val="00377BEC"/>
    <w:rsid w:val="003A06B8"/>
    <w:rsid w:val="003B50D3"/>
    <w:rsid w:val="003B6328"/>
    <w:rsid w:val="003C308B"/>
    <w:rsid w:val="003D1A8D"/>
    <w:rsid w:val="003F166E"/>
    <w:rsid w:val="00443C86"/>
    <w:rsid w:val="00444C7A"/>
    <w:rsid w:val="00457A19"/>
    <w:rsid w:val="00467265"/>
    <w:rsid w:val="004B089F"/>
    <w:rsid w:val="004B4342"/>
    <w:rsid w:val="004C695C"/>
    <w:rsid w:val="004D3427"/>
    <w:rsid w:val="00507AA3"/>
    <w:rsid w:val="0052299F"/>
    <w:rsid w:val="00525D30"/>
    <w:rsid w:val="005600DE"/>
    <w:rsid w:val="00565508"/>
    <w:rsid w:val="00567690"/>
    <w:rsid w:val="00574C32"/>
    <w:rsid w:val="00590C19"/>
    <w:rsid w:val="00592509"/>
    <w:rsid w:val="005A4C74"/>
    <w:rsid w:val="005A55C3"/>
    <w:rsid w:val="005B0A64"/>
    <w:rsid w:val="005B7A75"/>
    <w:rsid w:val="005D1A5C"/>
    <w:rsid w:val="005D5799"/>
    <w:rsid w:val="006106AE"/>
    <w:rsid w:val="00632610"/>
    <w:rsid w:val="006339FD"/>
    <w:rsid w:val="00636532"/>
    <w:rsid w:val="006377C3"/>
    <w:rsid w:val="00642E48"/>
    <w:rsid w:val="00646625"/>
    <w:rsid w:val="00666706"/>
    <w:rsid w:val="00684F3F"/>
    <w:rsid w:val="00687F55"/>
    <w:rsid w:val="00695337"/>
    <w:rsid w:val="006B0CCB"/>
    <w:rsid w:val="006B505F"/>
    <w:rsid w:val="006B6376"/>
    <w:rsid w:val="006B7680"/>
    <w:rsid w:val="006C2A9E"/>
    <w:rsid w:val="0070067F"/>
    <w:rsid w:val="007350E7"/>
    <w:rsid w:val="00771FA1"/>
    <w:rsid w:val="00774025"/>
    <w:rsid w:val="007A3ECF"/>
    <w:rsid w:val="007E16C5"/>
    <w:rsid w:val="007F3A4D"/>
    <w:rsid w:val="007F59A4"/>
    <w:rsid w:val="00831423"/>
    <w:rsid w:val="008708DA"/>
    <w:rsid w:val="0087284E"/>
    <w:rsid w:val="0087516C"/>
    <w:rsid w:val="008909AB"/>
    <w:rsid w:val="008A5233"/>
    <w:rsid w:val="008B23A7"/>
    <w:rsid w:val="008D5E8B"/>
    <w:rsid w:val="009044DC"/>
    <w:rsid w:val="00923424"/>
    <w:rsid w:val="0092517A"/>
    <w:rsid w:val="009450CF"/>
    <w:rsid w:val="00965E03"/>
    <w:rsid w:val="0097075D"/>
    <w:rsid w:val="009C221F"/>
    <w:rsid w:val="009C3318"/>
    <w:rsid w:val="009D2202"/>
    <w:rsid w:val="009D5347"/>
    <w:rsid w:val="009E6B9F"/>
    <w:rsid w:val="00A13C7E"/>
    <w:rsid w:val="00A165DA"/>
    <w:rsid w:val="00A25944"/>
    <w:rsid w:val="00A2785E"/>
    <w:rsid w:val="00A45205"/>
    <w:rsid w:val="00A8454C"/>
    <w:rsid w:val="00AB6F24"/>
    <w:rsid w:val="00AD31A6"/>
    <w:rsid w:val="00AD4FCD"/>
    <w:rsid w:val="00AF279D"/>
    <w:rsid w:val="00B16BB5"/>
    <w:rsid w:val="00B43A9C"/>
    <w:rsid w:val="00B52D41"/>
    <w:rsid w:val="00B92576"/>
    <w:rsid w:val="00B96C10"/>
    <w:rsid w:val="00BA64D6"/>
    <w:rsid w:val="00BC0A64"/>
    <w:rsid w:val="00BF11A7"/>
    <w:rsid w:val="00BF7DC1"/>
    <w:rsid w:val="00C01090"/>
    <w:rsid w:val="00C4004E"/>
    <w:rsid w:val="00C65CD6"/>
    <w:rsid w:val="00C80734"/>
    <w:rsid w:val="00CA46D1"/>
    <w:rsid w:val="00CC3454"/>
    <w:rsid w:val="00CD5358"/>
    <w:rsid w:val="00CE5196"/>
    <w:rsid w:val="00D01CC3"/>
    <w:rsid w:val="00D16887"/>
    <w:rsid w:val="00D275E3"/>
    <w:rsid w:val="00D51944"/>
    <w:rsid w:val="00D56793"/>
    <w:rsid w:val="00D65FFE"/>
    <w:rsid w:val="00D74C01"/>
    <w:rsid w:val="00D74FE9"/>
    <w:rsid w:val="00DA480F"/>
    <w:rsid w:val="00DD393B"/>
    <w:rsid w:val="00DE20CC"/>
    <w:rsid w:val="00DE5A48"/>
    <w:rsid w:val="00E03AC3"/>
    <w:rsid w:val="00E65458"/>
    <w:rsid w:val="00E676C1"/>
    <w:rsid w:val="00EA7272"/>
    <w:rsid w:val="00EB77AD"/>
    <w:rsid w:val="00F010DB"/>
    <w:rsid w:val="00F22617"/>
    <w:rsid w:val="00F265BD"/>
    <w:rsid w:val="00F2720A"/>
    <w:rsid w:val="00F33283"/>
    <w:rsid w:val="00F521F4"/>
    <w:rsid w:val="00F53755"/>
    <w:rsid w:val="00F57498"/>
    <w:rsid w:val="00F610A7"/>
    <w:rsid w:val="00F62F53"/>
    <w:rsid w:val="00F76674"/>
    <w:rsid w:val="00FA27F6"/>
    <w:rsid w:val="00FE3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973DDE"/>
  <w15:chartTrackingRefBased/>
  <w15:docId w15:val="{9704AD6C-14B6-48CC-868A-6CD658717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urier New" w:eastAsiaTheme="minorHAnsi" w:hAnsi="Courier New" w:cstheme="minorBidi"/>
        <w:sz w:val="36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7075D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075D"/>
  </w:style>
  <w:style w:type="paragraph" w:styleId="Piedepgina">
    <w:name w:val="footer"/>
    <w:basedOn w:val="Normal"/>
    <w:link w:val="PiedepginaCar"/>
    <w:uiPriority w:val="99"/>
    <w:unhideWhenUsed/>
    <w:rsid w:val="0097075D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075D"/>
  </w:style>
  <w:style w:type="paragraph" w:styleId="Textodeglobo">
    <w:name w:val="Balloon Text"/>
    <w:basedOn w:val="Normal"/>
    <w:link w:val="TextodegloboCar"/>
    <w:uiPriority w:val="99"/>
    <w:semiHidden/>
    <w:unhideWhenUsed/>
    <w:rsid w:val="0056769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7690"/>
    <w:rPr>
      <w:rFonts w:ascii="Segoe UI" w:hAnsi="Segoe UI" w:cs="Segoe UI"/>
      <w:sz w:val="18"/>
      <w:szCs w:val="18"/>
    </w:rPr>
  </w:style>
  <w:style w:type="paragraph" w:styleId="Sinespaciado">
    <w:name w:val="No Spacing"/>
    <w:link w:val="SinespaciadoCar"/>
    <w:uiPriority w:val="1"/>
    <w:qFormat/>
    <w:rsid w:val="00642E48"/>
    <w:pPr>
      <w:spacing w:line="240" w:lineRule="auto"/>
    </w:pPr>
    <w:rPr>
      <w:rFonts w:asciiTheme="minorHAnsi" w:eastAsiaTheme="minorEastAsia" w:hAnsiTheme="minorHAnsi"/>
      <w:sz w:val="22"/>
      <w:lang w:val="es-NI" w:eastAsia="es-NI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42E48"/>
    <w:rPr>
      <w:rFonts w:asciiTheme="minorHAnsi" w:eastAsiaTheme="minorEastAsia" w:hAnsiTheme="minorHAnsi"/>
      <w:sz w:val="22"/>
      <w:lang w:val="es-NI" w:eastAsia="es-NI"/>
    </w:rPr>
  </w:style>
  <w:style w:type="paragraph" w:styleId="Ttulo">
    <w:name w:val="Title"/>
    <w:basedOn w:val="Normal"/>
    <w:next w:val="Normal"/>
    <w:link w:val="TtuloCar"/>
    <w:uiPriority w:val="10"/>
    <w:qFormat/>
    <w:rsid w:val="00642E48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NI" w:eastAsia="es-NI"/>
    </w:rPr>
  </w:style>
  <w:style w:type="character" w:customStyle="1" w:styleId="TtuloCar">
    <w:name w:val="Título Car"/>
    <w:basedOn w:val="Fuentedeprrafopredeter"/>
    <w:link w:val="Ttulo"/>
    <w:uiPriority w:val="10"/>
    <w:rsid w:val="00642E48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NI" w:eastAsia="es-NI"/>
    </w:rPr>
  </w:style>
  <w:style w:type="paragraph" w:styleId="Subttulo">
    <w:name w:val="Subtitle"/>
    <w:basedOn w:val="Normal"/>
    <w:next w:val="Normal"/>
    <w:link w:val="SubttuloCar"/>
    <w:uiPriority w:val="11"/>
    <w:qFormat/>
    <w:rsid w:val="00642E48"/>
    <w:pPr>
      <w:numPr>
        <w:ilvl w:val="1"/>
      </w:numPr>
      <w:spacing w:after="160"/>
    </w:pPr>
    <w:rPr>
      <w:rFonts w:asciiTheme="minorHAnsi" w:eastAsiaTheme="minorEastAsia" w:hAnsiTheme="minorHAnsi" w:cs="Times New Roman"/>
      <w:color w:val="5A5A5A" w:themeColor="text1" w:themeTint="A5"/>
      <w:spacing w:val="15"/>
      <w:sz w:val="22"/>
      <w:lang w:val="es-NI" w:eastAsia="es-NI"/>
    </w:rPr>
  </w:style>
  <w:style w:type="character" w:customStyle="1" w:styleId="SubttuloCar">
    <w:name w:val="Subtítulo Car"/>
    <w:basedOn w:val="Fuentedeprrafopredeter"/>
    <w:link w:val="Subttulo"/>
    <w:uiPriority w:val="11"/>
    <w:rsid w:val="00642E48"/>
    <w:rPr>
      <w:rFonts w:asciiTheme="minorHAnsi" w:eastAsiaTheme="minorEastAsia" w:hAnsiTheme="minorHAnsi" w:cs="Times New Roman"/>
      <w:color w:val="5A5A5A" w:themeColor="text1" w:themeTint="A5"/>
      <w:spacing w:val="15"/>
      <w:sz w:val="22"/>
      <w:lang w:val="es-NI" w:eastAsia="es-N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3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chart" Target="charts/chart2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chart" Target="charts/chart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chart" Target="charts/chart4.xml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NI" b="1">
                <a:solidFill>
                  <a:sysClr val="windowText" lastClr="000000"/>
                </a:solidFill>
              </a:rPr>
              <a:t>Casos por Municipios Mes de Enero 2022</a:t>
            </a:r>
            <a:r>
              <a:rPr lang="es-NI" b="1" baseline="0">
                <a:solidFill>
                  <a:sysClr val="windowText" lastClr="000000"/>
                </a:solidFill>
              </a:rPr>
              <a:t> </a:t>
            </a:r>
            <a:endParaRPr lang="es-NI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solidFill>
            <a:sysClr val="windowText" lastClr="00000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title>
    <c:autoTitleDeleted val="0"/>
    <c:plotArea>
      <c:layout>
        <c:manualLayout>
          <c:layoutTarget val="inner"/>
          <c:xMode val="edge"/>
          <c:yMode val="edge"/>
          <c:x val="4.9714459726798978E-2"/>
          <c:y val="8.6167134773565121E-2"/>
          <c:w val="0.90707162123732321"/>
          <c:h val="0.752957509607052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Municipios!$C$3</c:f>
              <c:strCache>
                <c:ptCount val="1"/>
                <c:pt idx="0">
                  <c:v>Casos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dLbl>
              <c:idx val="0"/>
              <c:layout>
                <c:manualLayout>
                  <c:x val="-2.9783877015373077E-3"/>
                  <c:y val="-0.4750042398546335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BF0-4C8B-AF8B-7D8475BD2FA7}"/>
                </c:ext>
              </c:extLst>
            </c:dLbl>
            <c:dLbl>
              <c:idx val="1"/>
              <c:layout>
                <c:manualLayout>
                  <c:x val="0"/>
                  <c:y val="-0.42551742347130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BF0-4C8B-AF8B-7D8475BD2FA7}"/>
                </c:ext>
              </c:extLst>
            </c:dLbl>
            <c:dLbl>
              <c:idx val="2"/>
              <c:layout>
                <c:manualLayout>
                  <c:x val="0"/>
                  <c:y val="-0.262506763577629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BF0-4C8B-AF8B-7D8475BD2FA7}"/>
                </c:ext>
              </c:extLst>
            </c:dLbl>
            <c:dLbl>
              <c:idx val="3"/>
              <c:layout>
                <c:manualLayout>
                  <c:x val="0"/>
                  <c:y val="-0.187785882222744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BF0-4C8B-AF8B-7D8475BD2FA7}"/>
                </c:ext>
              </c:extLst>
            </c:dLbl>
            <c:dLbl>
              <c:idx val="4"/>
              <c:layout>
                <c:manualLayout>
                  <c:x val="0"/>
                  <c:y val="-0.1689043327647720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BF0-4C8B-AF8B-7D8475BD2FA7}"/>
                </c:ext>
              </c:extLst>
            </c:dLbl>
            <c:dLbl>
              <c:idx val="5"/>
              <c:layout>
                <c:manualLayout>
                  <c:x val="-1.0666542224195348E-16"/>
                  <c:y val="-7.045158332320514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BF0-4C8B-AF8B-7D8475BD2FA7}"/>
                </c:ext>
              </c:extLst>
            </c:dLbl>
            <c:dLbl>
              <c:idx val="6"/>
              <c:layout>
                <c:manualLayout>
                  <c:x val="-1.1174472745355843E-16"/>
                  <c:y val="-0.1204956548316022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BF0-4C8B-AF8B-7D8475BD2FA7}"/>
                </c:ext>
              </c:extLst>
            </c:dLbl>
            <c:dLbl>
              <c:idx val="7"/>
              <c:layout>
                <c:manualLayout>
                  <c:x val="-4.3636358638641844E-3"/>
                  <c:y val="-0.1665082026562776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NI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3636302518390546E-2"/>
                      <c:h val="5.498961864418758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4BF0-4C8B-AF8B-7D8475BD2FA7}"/>
                </c:ext>
              </c:extLst>
            </c:dLbl>
            <c:dLbl>
              <c:idx val="8"/>
              <c:layout>
                <c:manualLayout>
                  <c:x val="0"/>
                  <c:y val="-5.343151350224353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BF0-4C8B-AF8B-7D8475BD2FA7}"/>
                </c:ext>
              </c:extLst>
            </c:dLbl>
            <c:dLbl>
              <c:idx val="9"/>
              <c:layout>
                <c:manualLayout>
                  <c:x val="-1.4545452879547271E-3"/>
                  <c:y val="-0.1636976887372325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BF0-4C8B-AF8B-7D8475BD2FA7}"/>
                </c:ext>
              </c:extLst>
            </c:dLbl>
            <c:dLbl>
              <c:idx val="10"/>
              <c:layout>
                <c:manualLayout>
                  <c:x val="-2.7705079146162367E-3"/>
                  <c:y val="-0.1061196570694329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NI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9535230951903301E-2"/>
                      <c:h val="5.000518055631376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4BF0-4C8B-AF8B-7D8475BD2FA7}"/>
                </c:ext>
              </c:extLst>
            </c:dLbl>
            <c:dLbl>
              <c:idx val="11"/>
              <c:layout>
                <c:manualLayout>
                  <c:x val="-1.4545452879548338E-3"/>
                  <c:y val="-0.1171844654888000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BF0-4C8B-AF8B-7D8475BD2FA7}"/>
                </c:ext>
              </c:extLst>
            </c:dLbl>
            <c:dLbl>
              <c:idx val="12"/>
              <c:layout>
                <c:manualLayout>
                  <c:x val="-1.4545452879546204E-3"/>
                  <c:y val="-5.907845421568996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4BF0-4C8B-AF8B-7D8475BD2FA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Municipios!$B$4:$B$16</c:f>
              <c:strCache>
                <c:ptCount val="13"/>
                <c:pt idx="0">
                  <c:v>Ocotal</c:v>
                </c:pt>
                <c:pt idx="1">
                  <c:v>Jalapa</c:v>
                </c:pt>
                <c:pt idx="2">
                  <c:v>El Jicaro</c:v>
                </c:pt>
                <c:pt idx="3">
                  <c:v>Quilali</c:v>
                </c:pt>
                <c:pt idx="4">
                  <c:v>Mozonte</c:v>
                </c:pt>
                <c:pt idx="5">
                  <c:v>Murra</c:v>
                </c:pt>
                <c:pt idx="6">
                  <c:v>Santa Maria</c:v>
                </c:pt>
                <c:pt idx="7">
                  <c:v>Macuelizo</c:v>
                </c:pt>
                <c:pt idx="8">
                  <c:v>C. Antigua</c:v>
                </c:pt>
                <c:pt idx="9">
                  <c:v>San Fernando</c:v>
                </c:pt>
                <c:pt idx="10">
                  <c:v>Dipilto</c:v>
                </c:pt>
                <c:pt idx="11">
                  <c:v>Wiwili</c:v>
                </c:pt>
                <c:pt idx="12">
                  <c:v>Otros</c:v>
                </c:pt>
              </c:strCache>
            </c:strRef>
          </c:cat>
          <c:val>
            <c:numRef>
              <c:f>Municipios!$C$4:$C$16</c:f>
              <c:numCache>
                <c:formatCode>General</c:formatCode>
                <c:ptCount val="13"/>
                <c:pt idx="0">
                  <c:v>2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4BF0-4C8B-AF8B-7D8475BD2F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338133016"/>
        <c:axId val="338133800"/>
      </c:barChart>
      <c:barChart>
        <c:barDir val="col"/>
        <c:grouping val="stacked"/>
        <c:varyColors val="0"/>
        <c:ser>
          <c:idx val="1"/>
          <c:order val="1"/>
          <c:tx>
            <c:strRef>
              <c:f>Municipios!$E$3</c:f>
              <c:strCache>
                <c:ptCount val="1"/>
                <c:pt idx="0">
                  <c:v>%  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solidFill>
                <a:srgbClr val="FFFF00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Municipios!$B$4:$E$17</c:f>
              <c:multiLvlStrCache>
                <c:ptCount val="14"/>
                <c:lvl>
                  <c:pt idx="0">
                    <c:v>66.7</c:v>
                  </c:pt>
                  <c:pt idx="1">
                    <c:v>0.0</c:v>
                  </c:pt>
                  <c:pt idx="2">
                    <c:v>33.3</c:v>
                  </c:pt>
                  <c:pt idx="3">
                    <c:v>0.0</c:v>
                  </c:pt>
                  <c:pt idx="4">
                    <c:v>0.0</c:v>
                  </c:pt>
                  <c:pt idx="5">
                    <c:v>0.0</c:v>
                  </c:pt>
                  <c:pt idx="6">
                    <c:v>0.0</c:v>
                  </c:pt>
                  <c:pt idx="7">
                    <c:v>0.0</c:v>
                  </c:pt>
                  <c:pt idx="8">
                    <c:v>0.0</c:v>
                  </c:pt>
                  <c:pt idx="9">
                    <c:v>0.0</c:v>
                  </c:pt>
                  <c:pt idx="10">
                    <c:v>0.0</c:v>
                  </c:pt>
                  <c:pt idx="11">
                    <c:v>0.0</c:v>
                  </c:pt>
                  <c:pt idx="12">
                    <c:v>0.0</c:v>
                  </c:pt>
                  <c:pt idx="13">
                    <c:v>100.0</c:v>
                  </c:pt>
                </c:lvl>
                <c:lvl>
                  <c:pt idx="0">
                    <c:v>0</c:v>
                  </c:pt>
                  <c:pt idx="1">
                    <c:v>0</c:v>
                  </c:pt>
                  <c:pt idx="2">
                    <c:v>0</c:v>
                  </c:pt>
                  <c:pt idx="3">
                    <c:v>0</c:v>
                  </c:pt>
                  <c:pt idx="4">
                    <c:v>0</c:v>
                  </c:pt>
                  <c:pt idx="5">
                    <c:v>0</c:v>
                  </c:pt>
                  <c:pt idx="6">
                    <c:v>0</c:v>
                  </c:pt>
                  <c:pt idx="7">
                    <c:v>0</c:v>
                  </c:pt>
                  <c:pt idx="8">
                    <c:v>0</c:v>
                  </c:pt>
                  <c:pt idx="9">
                    <c:v>0</c:v>
                  </c:pt>
                  <c:pt idx="10">
                    <c:v>0</c:v>
                  </c:pt>
                  <c:pt idx="11">
                    <c:v>0</c:v>
                  </c:pt>
                  <c:pt idx="12">
                    <c:v>0</c:v>
                  </c:pt>
                  <c:pt idx="13">
                    <c:v>0</c:v>
                  </c:pt>
                </c:lvl>
                <c:lvl>
                  <c:pt idx="0">
                    <c:v>2</c:v>
                  </c:pt>
                  <c:pt idx="1">
                    <c:v>0</c:v>
                  </c:pt>
                  <c:pt idx="2">
                    <c:v>1</c:v>
                  </c:pt>
                  <c:pt idx="3">
                    <c:v>0</c:v>
                  </c:pt>
                  <c:pt idx="4">
                    <c:v>0</c:v>
                  </c:pt>
                  <c:pt idx="5">
                    <c:v>0</c:v>
                  </c:pt>
                  <c:pt idx="6">
                    <c:v>0</c:v>
                  </c:pt>
                  <c:pt idx="7">
                    <c:v>0</c:v>
                  </c:pt>
                  <c:pt idx="8">
                    <c:v>0</c:v>
                  </c:pt>
                  <c:pt idx="9">
                    <c:v>0</c:v>
                  </c:pt>
                  <c:pt idx="10">
                    <c:v>0</c:v>
                  </c:pt>
                  <c:pt idx="11">
                    <c:v>0</c:v>
                  </c:pt>
                  <c:pt idx="12">
                    <c:v>0</c:v>
                  </c:pt>
                  <c:pt idx="13">
                    <c:v>3</c:v>
                  </c:pt>
                </c:lvl>
                <c:lvl>
                  <c:pt idx="0">
                    <c:v>Ocotal</c:v>
                  </c:pt>
                  <c:pt idx="1">
                    <c:v>Jalapa</c:v>
                  </c:pt>
                  <c:pt idx="2">
                    <c:v>El Jicaro</c:v>
                  </c:pt>
                  <c:pt idx="3">
                    <c:v>Quilali</c:v>
                  </c:pt>
                  <c:pt idx="4">
                    <c:v>Mozonte</c:v>
                  </c:pt>
                  <c:pt idx="5">
                    <c:v>Murra</c:v>
                  </c:pt>
                  <c:pt idx="6">
                    <c:v>Santa Maria</c:v>
                  </c:pt>
                  <c:pt idx="7">
                    <c:v>Macuelizo</c:v>
                  </c:pt>
                  <c:pt idx="8">
                    <c:v>C. Antigua</c:v>
                  </c:pt>
                  <c:pt idx="9">
                    <c:v>San Fernando</c:v>
                  </c:pt>
                  <c:pt idx="10">
                    <c:v>Dipilto</c:v>
                  </c:pt>
                  <c:pt idx="11">
                    <c:v>Wiwili</c:v>
                  </c:pt>
                  <c:pt idx="12">
                    <c:v>Otros</c:v>
                  </c:pt>
                  <c:pt idx="13">
                    <c:v>TOTAL</c:v>
                  </c:pt>
                </c:lvl>
              </c:multiLvlStrCache>
            </c:multiLvlStrRef>
          </c:cat>
          <c:val>
            <c:numRef>
              <c:f>Municipios!$E$4:$E$16</c:f>
              <c:numCache>
                <c:formatCode>0.0</c:formatCode>
                <c:ptCount val="13"/>
                <c:pt idx="0">
                  <c:v>66.666666666666671</c:v>
                </c:pt>
                <c:pt idx="1">
                  <c:v>0</c:v>
                </c:pt>
                <c:pt idx="2">
                  <c:v>33.333333333333336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4BF0-4C8B-AF8B-7D8475BD2F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340218344"/>
        <c:axId val="340221088"/>
      </c:barChart>
      <c:catAx>
        <c:axId val="338133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338133800"/>
        <c:crosses val="autoZero"/>
        <c:auto val="1"/>
        <c:lblAlgn val="ctr"/>
        <c:lblOffset val="100"/>
        <c:noMultiLvlLbl val="0"/>
      </c:catAx>
      <c:valAx>
        <c:axId val="338133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338133016"/>
        <c:crosses val="autoZero"/>
        <c:crossBetween val="between"/>
      </c:valAx>
      <c:valAx>
        <c:axId val="340221088"/>
        <c:scaling>
          <c:orientation val="minMax"/>
        </c:scaling>
        <c:delete val="0"/>
        <c:axPos val="r"/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340218344"/>
        <c:crosses val="max"/>
        <c:crossBetween val="between"/>
      </c:valAx>
      <c:catAx>
        <c:axId val="3402183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40221088"/>
        <c:crosses val="autoZero"/>
        <c:auto val="1"/>
        <c:lblAlgn val="ctr"/>
        <c:lblOffset val="100"/>
        <c:noMultiLvlLbl val="0"/>
      </c:catAx>
      <c:spPr>
        <a:solidFill>
          <a:schemeClr val="bg1">
            <a:lumMod val="95000"/>
          </a:schemeClr>
        </a:solidFill>
        <a:ln>
          <a:solidFill>
            <a:schemeClr val="bg1"/>
          </a:solidFill>
        </a:ln>
        <a:effectLst/>
      </c:spPr>
    </c:plotArea>
    <c:legend>
      <c:legendPos val="b"/>
      <c:layout>
        <c:manualLayout>
          <c:xMode val="edge"/>
          <c:yMode val="edge"/>
          <c:x val="0.44214760770380057"/>
          <c:y val="0.9297679212411577"/>
          <c:w val="0.15118549134512727"/>
          <c:h val="5.1735052490876052E-2"/>
        </c:manualLayout>
      </c:layout>
      <c:overlay val="0"/>
      <c:spPr>
        <a:noFill/>
        <a:ln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es-NI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NI" sz="1800" b="1">
                <a:solidFill>
                  <a:sysClr val="windowText" lastClr="000000"/>
                </a:solidFill>
              </a:rPr>
              <a:t>Muestras</a:t>
            </a:r>
            <a:r>
              <a:rPr lang="es-NI" sz="1800" b="1" baseline="0">
                <a:solidFill>
                  <a:sysClr val="windowText" lastClr="000000"/>
                </a:solidFill>
              </a:rPr>
              <a:t> por municipio procesadas en mes </a:t>
            </a:r>
            <a:endParaRPr lang="es-NI" sz="18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'2022'!$AG$20</c:f>
              <c:strCache>
                <c:ptCount val="1"/>
                <c:pt idx="0">
                  <c:v>Total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'2022'!$AF$21:$AF$34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'2022'!$AG$21:$AG$34</c:f>
              <c:numCache>
                <c:formatCode>General</c:formatCode>
                <c:ptCount val="14"/>
                <c:pt idx="1">
                  <c:v>13</c:v>
                </c:pt>
                <c:pt idx="2">
                  <c:v>21</c:v>
                </c:pt>
                <c:pt idx="3">
                  <c:v>10</c:v>
                </c:pt>
                <c:pt idx="4">
                  <c:v>140</c:v>
                </c:pt>
                <c:pt idx="5">
                  <c:v>15</c:v>
                </c:pt>
                <c:pt idx="6">
                  <c:v>11</c:v>
                </c:pt>
                <c:pt idx="7">
                  <c:v>16</c:v>
                </c:pt>
                <c:pt idx="8">
                  <c:v>63</c:v>
                </c:pt>
                <c:pt idx="9">
                  <c:v>24</c:v>
                </c:pt>
                <c:pt idx="10">
                  <c:v>19</c:v>
                </c:pt>
                <c:pt idx="11">
                  <c:v>40</c:v>
                </c:pt>
                <c:pt idx="12">
                  <c:v>16</c:v>
                </c:pt>
                <c:pt idx="13">
                  <c:v>388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A91-46A7-89D6-9F9C5437AE22}"/>
            </c:ext>
          </c:extLst>
        </c:ser>
        <c:ser>
          <c:idx val="1"/>
          <c:order val="1"/>
          <c:tx>
            <c:strRef>
              <c:f>'2022'!$AH$20</c:f>
              <c:strCache>
                <c:ptCount val="1"/>
                <c:pt idx="0">
                  <c:v>% muestreo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'2022'!$AF$21:$AF$34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'2022'!$AH$21:$AH$34</c:f>
              <c:numCache>
                <c:formatCode>0.0</c:formatCode>
                <c:ptCount val="14"/>
                <c:pt idx="1">
                  <c:v>3.3505154639175259</c:v>
                </c:pt>
                <c:pt idx="2">
                  <c:v>5.4123711340206189</c:v>
                </c:pt>
                <c:pt idx="3">
                  <c:v>2.5773195876288661</c:v>
                </c:pt>
                <c:pt idx="4">
                  <c:v>36.082474226804123</c:v>
                </c:pt>
                <c:pt idx="5">
                  <c:v>3.865979381443299</c:v>
                </c:pt>
                <c:pt idx="6">
                  <c:v>2.8350515463917527</c:v>
                </c:pt>
                <c:pt idx="7">
                  <c:v>4.1237113402061851</c:v>
                </c:pt>
                <c:pt idx="8">
                  <c:v>16.237113402061855</c:v>
                </c:pt>
                <c:pt idx="9">
                  <c:v>6.1855670103092786</c:v>
                </c:pt>
                <c:pt idx="10">
                  <c:v>4.8969072164948457</c:v>
                </c:pt>
                <c:pt idx="11">
                  <c:v>10.309278350515465</c:v>
                </c:pt>
                <c:pt idx="12">
                  <c:v>4.1237113402061851</c:v>
                </c:pt>
                <c:pt idx="1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A91-46A7-89D6-9F9C5437AE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3485552"/>
        <c:axId val="208495520"/>
      </c:barChart>
      <c:catAx>
        <c:axId val="133485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208495520"/>
        <c:crosses val="autoZero"/>
        <c:auto val="1"/>
        <c:lblAlgn val="ctr"/>
        <c:lblOffset val="100"/>
        <c:noMultiLvlLbl val="0"/>
      </c:catAx>
      <c:valAx>
        <c:axId val="208495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33485552"/>
        <c:crosses val="autoZero"/>
        <c:crossBetween val="between"/>
      </c:valAx>
      <c:spPr>
        <a:solidFill>
          <a:schemeClr val="accent4">
            <a:lumMod val="20000"/>
            <a:lumOff val="80000"/>
          </a:schemeClr>
        </a:soli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NI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es-NI"/>
              <a:t>COVID 19 Caso Confirmado , entre las semanas 1 y 4 del Año 2022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Graficos!$B$24:$B$25</c:f>
              <c:strCache>
                <c:ptCount val="1"/>
                <c:pt idx="0">
                  <c:v>COVID 19 Caso Confirmado , entre las semanas 1 y 4 del Año 2021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F7F-4D9A-8AE6-7113005A2F7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F7F-4D9A-8AE6-7113005A2F7B}"/>
              </c:ext>
            </c:extLst>
          </c:dPt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s-NI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datos!$H$13:$I$13</c:f>
              <c:strCache>
                <c:ptCount val="2"/>
                <c:pt idx="0">
                  <c:v>Total M</c:v>
                </c:pt>
                <c:pt idx="1">
                  <c:v>Total F</c:v>
                </c:pt>
              </c:strCache>
            </c:strRef>
          </c:cat>
          <c:val>
            <c:numRef>
              <c:f>datos!$H$14:$I$14</c:f>
              <c:numCache>
                <c:formatCode>#,##0</c:formatCode>
                <c:ptCount val="2"/>
                <c:pt idx="0">
                  <c:v>1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F7F-4D9A-8AE6-7113005A2F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s-NI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NI" sz="2000" b="1">
                <a:solidFill>
                  <a:sysClr val="windowText" lastClr="000000"/>
                </a:solidFill>
              </a:rPr>
              <a:t>Casos</a:t>
            </a:r>
            <a:r>
              <a:rPr lang="es-NI" sz="2000" b="1" baseline="0">
                <a:solidFill>
                  <a:sysClr val="windowText" lastClr="000000"/>
                </a:solidFill>
              </a:rPr>
              <a:t> de covid 19 por grupo Etario </a:t>
            </a:r>
            <a:endParaRPr lang="es-NI" sz="20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datos!$B$13</c:f>
              <c:strCache>
                <c:ptCount val="1"/>
                <c:pt idx="0">
                  <c:v>&lt; 1</c:v>
                </c:pt>
              </c:strCache>
            </c:strRef>
          </c:tx>
          <c:spPr>
            <a:solidFill>
              <a:srgbClr val="4F81BD"/>
            </a:solidFill>
            <a:ln w="25400">
              <a:noFill/>
            </a:ln>
          </c:spPr>
          <c:invertIfNegative val="0"/>
          <c:val>
            <c:numRef>
              <c:f>datos!$B$14</c:f>
              <c:numCache>
                <c:formatCode>#,##0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45-44D0-B0AD-A9716409920A}"/>
            </c:ext>
          </c:extLst>
        </c:ser>
        <c:ser>
          <c:idx val="1"/>
          <c:order val="1"/>
          <c:tx>
            <c:strRef>
              <c:f>datos!$C$13</c:f>
              <c:strCache>
                <c:ptCount val="1"/>
                <c:pt idx="0">
                  <c:v>1 a 4</c:v>
                </c:pt>
              </c:strCache>
            </c:strRef>
          </c:tx>
          <c:spPr>
            <a:solidFill>
              <a:srgbClr val="C0504D"/>
            </a:solidFill>
            <a:ln w="25400">
              <a:noFill/>
            </a:ln>
          </c:spPr>
          <c:invertIfNegative val="0"/>
          <c:val>
            <c:numRef>
              <c:f>datos!$C$14</c:f>
              <c:numCache>
                <c:formatCode>#,##0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D45-44D0-B0AD-A9716409920A}"/>
            </c:ext>
          </c:extLst>
        </c:ser>
        <c:ser>
          <c:idx val="2"/>
          <c:order val="2"/>
          <c:tx>
            <c:strRef>
              <c:f>datos!$D$13</c:f>
              <c:strCache>
                <c:ptCount val="1"/>
                <c:pt idx="0">
                  <c:v>5 a 14</c:v>
                </c:pt>
              </c:strCache>
            </c:strRef>
          </c:tx>
          <c:spPr>
            <a:solidFill>
              <a:srgbClr val="9BBB59"/>
            </a:solidFill>
            <a:ln w="25400">
              <a:noFill/>
            </a:ln>
          </c:spPr>
          <c:invertIfNegative val="0"/>
          <c:val>
            <c:numRef>
              <c:f>datos!$D$14</c:f>
              <c:numCache>
                <c:formatCode>#,##0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D45-44D0-B0AD-A9716409920A}"/>
            </c:ext>
          </c:extLst>
        </c:ser>
        <c:ser>
          <c:idx val="3"/>
          <c:order val="3"/>
          <c:tx>
            <c:strRef>
              <c:f>datos!$E$13</c:f>
              <c:strCache>
                <c:ptCount val="1"/>
                <c:pt idx="0">
                  <c:v>15 a 49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val>
            <c:numRef>
              <c:f>datos!$E$14</c:f>
              <c:numCache>
                <c:formatCode>#,##0</c:formatCode>
                <c:ptCount val="1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D45-44D0-B0AD-A9716409920A}"/>
            </c:ext>
          </c:extLst>
        </c:ser>
        <c:ser>
          <c:idx val="4"/>
          <c:order val="4"/>
          <c:tx>
            <c:strRef>
              <c:f>datos!$F$13</c:f>
              <c:strCache>
                <c:ptCount val="1"/>
                <c:pt idx="0">
                  <c:v>50 a mas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val>
            <c:numRef>
              <c:f>datos!$F$14</c:f>
              <c:numCache>
                <c:formatCode>#,##0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D45-44D0-B0AD-A971640992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507988176"/>
        <c:axId val="1"/>
      </c:barChart>
      <c:catAx>
        <c:axId val="15079881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NI" sz="2400" b="1">
                    <a:solidFill>
                      <a:sysClr val="windowText" lastClr="000000"/>
                    </a:solidFill>
                  </a:rPr>
                  <a:t>casos</a:t>
                </a:r>
                <a:r>
                  <a:rPr lang="es-NI" baseline="0"/>
                  <a:t> </a:t>
                </a:r>
                <a:endParaRPr lang="es-NI"/>
              </a:p>
            </c:rich>
          </c:tx>
          <c:layout>
            <c:manualLayout>
              <c:xMode val="edge"/>
              <c:yMode val="edge"/>
              <c:x val="0.38372021494606812"/>
              <c:y val="0.88815570780925102"/>
            </c:manualLayout>
          </c:layout>
          <c:overlay val="0"/>
          <c:spPr>
            <a:noFill/>
            <a:ln w="25400">
              <a:noFill/>
            </a:ln>
          </c:spPr>
        </c:title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50798817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3004784077227153"/>
          <c:y val="0.84937764597607113"/>
          <c:w val="0.5399359992044297"/>
          <c:h val="7.5327129563350081E-2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NI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900FA94-D9BB-4B84-9A02-984F5151C19A}" type="doc">
      <dgm:prSet loTypeId="urn:microsoft.com/office/officeart/2008/layout/VerticalCurvedList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s-NI"/>
        </a:p>
      </dgm:t>
    </dgm:pt>
    <dgm:pt modelId="{771A1143-5E39-4D64-9EF6-EFC0EF736E3E}">
      <dgm:prSet phldrT="[Texto]"/>
      <dgm:spPr/>
      <dgm:t>
        <a:bodyPr/>
        <a:lstStyle/>
        <a:p>
          <a:r>
            <a:rPr lang="es-NI"/>
            <a:t>Casos confirmados Men :3 </a:t>
          </a:r>
        </a:p>
      </dgm:t>
    </dgm:pt>
    <dgm:pt modelId="{6B9FEAD5-0382-4628-8F1A-D27CD2F2900E}" type="parTrans" cxnId="{FC375C09-7192-4865-BA55-59395C82088D}">
      <dgm:prSet/>
      <dgm:spPr/>
      <dgm:t>
        <a:bodyPr/>
        <a:lstStyle/>
        <a:p>
          <a:endParaRPr lang="es-NI"/>
        </a:p>
      </dgm:t>
    </dgm:pt>
    <dgm:pt modelId="{4FBC4FB6-8A78-42E4-95A9-611C05173A2E}" type="sibTrans" cxnId="{FC375C09-7192-4865-BA55-59395C82088D}">
      <dgm:prSet/>
      <dgm:spPr/>
      <dgm:t>
        <a:bodyPr/>
        <a:lstStyle/>
        <a:p>
          <a:endParaRPr lang="es-NI"/>
        </a:p>
      </dgm:t>
    </dgm:pt>
    <dgm:pt modelId="{571F65E5-E89D-4220-8337-5CE1B992D9C8}">
      <dgm:prSet phldrT="[Texto]"/>
      <dgm:spPr/>
      <dgm:t>
        <a:bodyPr/>
        <a:lstStyle/>
        <a:p>
          <a:r>
            <a:rPr lang="es-NI"/>
            <a:t>Muestras Procesadas: 388 </a:t>
          </a:r>
        </a:p>
      </dgm:t>
    </dgm:pt>
    <dgm:pt modelId="{FEC342A7-312E-4A8B-9AAD-63BE9256668F}" type="parTrans" cxnId="{979DF806-2770-4A41-A1F6-9B2BAE9BD641}">
      <dgm:prSet/>
      <dgm:spPr/>
      <dgm:t>
        <a:bodyPr/>
        <a:lstStyle/>
        <a:p>
          <a:endParaRPr lang="es-NI"/>
        </a:p>
      </dgm:t>
    </dgm:pt>
    <dgm:pt modelId="{F4CB578E-6660-4CD1-91DE-54676E02AE3C}" type="sibTrans" cxnId="{979DF806-2770-4A41-A1F6-9B2BAE9BD641}">
      <dgm:prSet/>
      <dgm:spPr/>
      <dgm:t>
        <a:bodyPr/>
        <a:lstStyle/>
        <a:p>
          <a:endParaRPr lang="es-NI"/>
        </a:p>
      </dgm:t>
    </dgm:pt>
    <dgm:pt modelId="{59460408-23AE-4CF1-A254-42719750DA9A}">
      <dgm:prSet phldrT="[Texto]"/>
      <dgm:spPr/>
      <dgm:t>
        <a:bodyPr/>
        <a:lstStyle/>
        <a:p>
          <a:r>
            <a:rPr lang="es-NI"/>
            <a:t>Nivel de transmisión comunitaria : nievel 1</a:t>
          </a:r>
        </a:p>
      </dgm:t>
    </dgm:pt>
    <dgm:pt modelId="{2FC029CF-579A-4352-ADFE-D90F18D8DB1B}" type="parTrans" cxnId="{E15BF7FA-35CD-4141-8AA0-EA57A523B684}">
      <dgm:prSet/>
      <dgm:spPr/>
      <dgm:t>
        <a:bodyPr/>
        <a:lstStyle/>
        <a:p>
          <a:endParaRPr lang="es-NI"/>
        </a:p>
      </dgm:t>
    </dgm:pt>
    <dgm:pt modelId="{98AB04DA-B487-4817-B5FC-992159DDAA67}" type="sibTrans" cxnId="{E15BF7FA-35CD-4141-8AA0-EA57A523B684}">
      <dgm:prSet/>
      <dgm:spPr/>
      <dgm:t>
        <a:bodyPr/>
        <a:lstStyle/>
        <a:p>
          <a:endParaRPr lang="es-NI"/>
        </a:p>
      </dgm:t>
    </dgm:pt>
    <dgm:pt modelId="{07824264-EB7C-424E-981E-43EE20862037}">
      <dgm:prSet/>
      <dgm:spPr/>
      <dgm:t>
        <a:bodyPr/>
        <a:lstStyle/>
        <a:p>
          <a:r>
            <a:rPr lang="es-NI"/>
            <a:t>Casos Recuperados : 3</a:t>
          </a:r>
        </a:p>
      </dgm:t>
    </dgm:pt>
    <dgm:pt modelId="{D91C3FBF-417D-4526-A748-E874E1A567F5}" type="parTrans" cxnId="{56EE96C0-C44F-44EC-9554-4A1B5DB03192}">
      <dgm:prSet/>
      <dgm:spPr/>
      <dgm:t>
        <a:bodyPr/>
        <a:lstStyle/>
        <a:p>
          <a:endParaRPr lang="es-NI"/>
        </a:p>
      </dgm:t>
    </dgm:pt>
    <dgm:pt modelId="{E6AC9CA3-7BD9-4231-B632-16A89CD031FE}" type="sibTrans" cxnId="{56EE96C0-C44F-44EC-9554-4A1B5DB03192}">
      <dgm:prSet/>
      <dgm:spPr/>
      <dgm:t>
        <a:bodyPr/>
        <a:lstStyle/>
        <a:p>
          <a:endParaRPr lang="es-NI"/>
        </a:p>
      </dgm:t>
    </dgm:pt>
    <dgm:pt modelId="{66BC30AF-5A74-40C1-BDA8-35E540B279A9}">
      <dgm:prSet/>
      <dgm:spPr/>
      <dgm:t>
        <a:bodyPr/>
        <a:lstStyle/>
        <a:p>
          <a:r>
            <a:rPr lang="es-NI"/>
            <a:t>fallecidos:0</a:t>
          </a:r>
        </a:p>
      </dgm:t>
    </dgm:pt>
    <dgm:pt modelId="{1355215A-69A3-49E2-B17F-5917BF11E595}" type="parTrans" cxnId="{37825CB2-3D78-4F11-AB5E-BF8EFC4C8DFF}">
      <dgm:prSet/>
      <dgm:spPr/>
      <dgm:t>
        <a:bodyPr/>
        <a:lstStyle/>
        <a:p>
          <a:endParaRPr lang="es-NI"/>
        </a:p>
      </dgm:t>
    </dgm:pt>
    <dgm:pt modelId="{889DEFC0-F366-4F66-A1C7-B762497EA732}" type="sibTrans" cxnId="{37825CB2-3D78-4F11-AB5E-BF8EFC4C8DFF}">
      <dgm:prSet/>
      <dgm:spPr/>
      <dgm:t>
        <a:bodyPr/>
        <a:lstStyle/>
        <a:p>
          <a:endParaRPr lang="es-NI"/>
        </a:p>
      </dgm:t>
    </dgm:pt>
    <dgm:pt modelId="{86DC08E9-15A7-4259-9C9A-FA0580E85E15}">
      <dgm:prSet/>
      <dgm:spPr/>
      <dgm:t>
        <a:bodyPr/>
        <a:lstStyle/>
        <a:p>
          <a:r>
            <a:rPr lang="es-NI"/>
            <a:t>% de Letalidad Acumulada:0  % </a:t>
          </a:r>
        </a:p>
      </dgm:t>
    </dgm:pt>
    <dgm:pt modelId="{9EC1D3A8-1ADC-41B0-9716-654AF920EBA0}" type="parTrans" cxnId="{F6B0520B-BFDB-4D45-B34E-A948C4497B18}">
      <dgm:prSet/>
      <dgm:spPr/>
      <dgm:t>
        <a:bodyPr/>
        <a:lstStyle/>
        <a:p>
          <a:endParaRPr lang="es-NI"/>
        </a:p>
      </dgm:t>
    </dgm:pt>
    <dgm:pt modelId="{EB76911C-40C3-422E-B4E4-28D3F9E77557}" type="sibTrans" cxnId="{F6B0520B-BFDB-4D45-B34E-A948C4497B18}">
      <dgm:prSet/>
      <dgm:spPr/>
      <dgm:t>
        <a:bodyPr/>
        <a:lstStyle/>
        <a:p>
          <a:endParaRPr lang="es-NI"/>
        </a:p>
      </dgm:t>
    </dgm:pt>
    <dgm:pt modelId="{7BA9B7C5-A0BD-4047-9278-3E4973470B0A}" type="pres">
      <dgm:prSet presAssocID="{6900FA94-D9BB-4B84-9A02-984F5151C19A}" presName="Name0" presStyleCnt="0">
        <dgm:presLayoutVars>
          <dgm:chMax val="7"/>
          <dgm:chPref val="7"/>
          <dgm:dir/>
        </dgm:presLayoutVars>
      </dgm:prSet>
      <dgm:spPr/>
    </dgm:pt>
    <dgm:pt modelId="{4E546328-E029-4C95-98AB-7F752EEACE05}" type="pres">
      <dgm:prSet presAssocID="{6900FA94-D9BB-4B84-9A02-984F5151C19A}" presName="Name1" presStyleCnt="0"/>
      <dgm:spPr/>
    </dgm:pt>
    <dgm:pt modelId="{B2A9EF63-384B-494B-9B91-E9A9CD2634BA}" type="pres">
      <dgm:prSet presAssocID="{6900FA94-D9BB-4B84-9A02-984F5151C19A}" presName="cycle" presStyleCnt="0"/>
      <dgm:spPr/>
    </dgm:pt>
    <dgm:pt modelId="{9403EE04-5CD0-478B-8CC6-1E426845D48A}" type="pres">
      <dgm:prSet presAssocID="{6900FA94-D9BB-4B84-9A02-984F5151C19A}" presName="srcNode" presStyleLbl="node1" presStyleIdx="0" presStyleCnt="6"/>
      <dgm:spPr/>
    </dgm:pt>
    <dgm:pt modelId="{0075C286-9943-499E-A4AF-97A3FE75D51A}" type="pres">
      <dgm:prSet presAssocID="{6900FA94-D9BB-4B84-9A02-984F5151C19A}" presName="conn" presStyleLbl="parChTrans1D2" presStyleIdx="0" presStyleCnt="1"/>
      <dgm:spPr/>
    </dgm:pt>
    <dgm:pt modelId="{7D4478D1-7954-4488-A4CA-4F2BD47092FF}" type="pres">
      <dgm:prSet presAssocID="{6900FA94-D9BB-4B84-9A02-984F5151C19A}" presName="extraNode" presStyleLbl="node1" presStyleIdx="0" presStyleCnt="6"/>
      <dgm:spPr/>
    </dgm:pt>
    <dgm:pt modelId="{F935D46C-C4A5-468D-93F5-F11B0995758E}" type="pres">
      <dgm:prSet presAssocID="{6900FA94-D9BB-4B84-9A02-984F5151C19A}" presName="dstNode" presStyleLbl="node1" presStyleIdx="0" presStyleCnt="6"/>
      <dgm:spPr/>
    </dgm:pt>
    <dgm:pt modelId="{E393D5EF-2BD4-44DF-8276-53984602FA06}" type="pres">
      <dgm:prSet presAssocID="{771A1143-5E39-4D64-9EF6-EFC0EF736E3E}" presName="text_1" presStyleLbl="node1" presStyleIdx="0" presStyleCnt="6">
        <dgm:presLayoutVars>
          <dgm:bulletEnabled val="1"/>
        </dgm:presLayoutVars>
      </dgm:prSet>
      <dgm:spPr/>
    </dgm:pt>
    <dgm:pt modelId="{51A9EB8F-4768-4EA9-B6AF-5CB658BA87CB}" type="pres">
      <dgm:prSet presAssocID="{771A1143-5E39-4D64-9EF6-EFC0EF736E3E}" presName="accent_1" presStyleCnt="0"/>
      <dgm:spPr/>
    </dgm:pt>
    <dgm:pt modelId="{4E0D28FE-2151-48ED-B952-1B4DA5AAE9CE}" type="pres">
      <dgm:prSet presAssocID="{771A1143-5E39-4D64-9EF6-EFC0EF736E3E}" presName="accentRepeatNode" presStyleLbl="solidFgAcc1" presStyleIdx="0" presStyleCnt="6"/>
      <dgm:spPr/>
    </dgm:pt>
    <dgm:pt modelId="{74A7CD17-1D57-4831-B552-EC32020FE089}" type="pres">
      <dgm:prSet presAssocID="{571F65E5-E89D-4220-8337-5CE1B992D9C8}" presName="text_2" presStyleLbl="node1" presStyleIdx="1" presStyleCnt="6">
        <dgm:presLayoutVars>
          <dgm:bulletEnabled val="1"/>
        </dgm:presLayoutVars>
      </dgm:prSet>
      <dgm:spPr/>
    </dgm:pt>
    <dgm:pt modelId="{E20F30BC-B917-49D3-B9A6-D46DE66825D2}" type="pres">
      <dgm:prSet presAssocID="{571F65E5-E89D-4220-8337-5CE1B992D9C8}" presName="accent_2" presStyleCnt="0"/>
      <dgm:spPr/>
    </dgm:pt>
    <dgm:pt modelId="{49B3D176-6B91-4B76-B924-3BBFFD0A08B4}" type="pres">
      <dgm:prSet presAssocID="{571F65E5-E89D-4220-8337-5CE1B992D9C8}" presName="accentRepeatNode" presStyleLbl="solidFgAcc1" presStyleIdx="1" presStyleCnt="6"/>
      <dgm:spPr/>
    </dgm:pt>
    <dgm:pt modelId="{CB79DBD1-B62B-45A8-A075-FC2E81CB515D}" type="pres">
      <dgm:prSet presAssocID="{07824264-EB7C-424E-981E-43EE20862037}" presName="text_3" presStyleLbl="node1" presStyleIdx="2" presStyleCnt="6">
        <dgm:presLayoutVars>
          <dgm:bulletEnabled val="1"/>
        </dgm:presLayoutVars>
      </dgm:prSet>
      <dgm:spPr/>
    </dgm:pt>
    <dgm:pt modelId="{E9BE7824-BBAB-4CFD-8FCA-AB13935D0F76}" type="pres">
      <dgm:prSet presAssocID="{07824264-EB7C-424E-981E-43EE20862037}" presName="accent_3" presStyleCnt="0"/>
      <dgm:spPr/>
    </dgm:pt>
    <dgm:pt modelId="{CBC030A8-CB51-475D-8B74-DF2E5ECE50B8}" type="pres">
      <dgm:prSet presAssocID="{07824264-EB7C-424E-981E-43EE20862037}" presName="accentRepeatNode" presStyleLbl="solidFgAcc1" presStyleIdx="2" presStyleCnt="6"/>
      <dgm:spPr/>
    </dgm:pt>
    <dgm:pt modelId="{06337C8D-DE0B-418D-8BAF-220BA87EEF10}" type="pres">
      <dgm:prSet presAssocID="{66BC30AF-5A74-40C1-BDA8-35E540B279A9}" presName="text_4" presStyleLbl="node1" presStyleIdx="3" presStyleCnt="6">
        <dgm:presLayoutVars>
          <dgm:bulletEnabled val="1"/>
        </dgm:presLayoutVars>
      </dgm:prSet>
      <dgm:spPr/>
    </dgm:pt>
    <dgm:pt modelId="{F858434F-5441-4F6A-A77B-EDB73A34B35D}" type="pres">
      <dgm:prSet presAssocID="{66BC30AF-5A74-40C1-BDA8-35E540B279A9}" presName="accent_4" presStyleCnt="0"/>
      <dgm:spPr/>
    </dgm:pt>
    <dgm:pt modelId="{23BB9BE4-FB1B-4C00-9EC1-65C839020EBD}" type="pres">
      <dgm:prSet presAssocID="{66BC30AF-5A74-40C1-BDA8-35E540B279A9}" presName="accentRepeatNode" presStyleLbl="solidFgAcc1" presStyleIdx="3" presStyleCnt="6"/>
      <dgm:spPr/>
    </dgm:pt>
    <dgm:pt modelId="{75016986-868B-4226-9786-FDE85EE2A362}" type="pres">
      <dgm:prSet presAssocID="{86DC08E9-15A7-4259-9C9A-FA0580E85E15}" presName="text_5" presStyleLbl="node1" presStyleIdx="4" presStyleCnt="6">
        <dgm:presLayoutVars>
          <dgm:bulletEnabled val="1"/>
        </dgm:presLayoutVars>
      </dgm:prSet>
      <dgm:spPr/>
    </dgm:pt>
    <dgm:pt modelId="{D505F20F-FA80-466C-A3DB-3F6BA81D3A85}" type="pres">
      <dgm:prSet presAssocID="{86DC08E9-15A7-4259-9C9A-FA0580E85E15}" presName="accent_5" presStyleCnt="0"/>
      <dgm:spPr/>
    </dgm:pt>
    <dgm:pt modelId="{5D7B1FBA-6443-47F6-8320-737300EE23A4}" type="pres">
      <dgm:prSet presAssocID="{86DC08E9-15A7-4259-9C9A-FA0580E85E15}" presName="accentRepeatNode" presStyleLbl="solidFgAcc1" presStyleIdx="4" presStyleCnt="6"/>
      <dgm:spPr/>
    </dgm:pt>
    <dgm:pt modelId="{EA81F6FA-0BC1-44C8-A747-C3C69DF08585}" type="pres">
      <dgm:prSet presAssocID="{59460408-23AE-4CF1-A254-42719750DA9A}" presName="text_6" presStyleLbl="node1" presStyleIdx="5" presStyleCnt="6">
        <dgm:presLayoutVars>
          <dgm:bulletEnabled val="1"/>
        </dgm:presLayoutVars>
      </dgm:prSet>
      <dgm:spPr/>
    </dgm:pt>
    <dgm:pt modelId="{21B91D24-5ED2-44F6-945E-40FD101D03DC}" type="pres">
      <dgm:prSet presAssocID="{59460408-23AE-4CF1-A254-42719750DA9A}" presName="accent_6" presStyleCnt="0"/>
      <dgm:spPr/>
    </dgm:pt>
    <dgm:pt modelId="{2B859BEB-F2FE-4304-B79B-17DEEF7D322F}" type="pres">
      <dgm:prSet presAssocID="{59460408-23AE-4CF1-A254-42719750DA9A}" presName="accentRepeatNode" presStyleLbl="solidFgAcc1" presStyleIdx="5" presStyleCnt="6"/>
      <dgm:spPr/>
    </dgm:pt>
  </dgm:ptLst>
  <dgm:cxnLst>
    <dgm:cxn modelId="{979DF806-2770-4A41-A1F6-9B2BAE9BD641}" srcId="{6900FA94-D9BB-4B84-9A02-984F5151C19A}" destId="{571F65E5-E89D-4220-8337-5CE1B992D9C8}" srcOrd="1" destOrd="0" parTransId="{FEC342A7-312E-4A8B-9AAD-63BE9256668F}" sibTransId="{F4CB578E-6660-4CD1-91DE-54676E02AE3C}"/>
    <dgm:cxn modelId="{FC375C09-7192-4865-BA55-59395C82088D}" srcId="{6900FA94-D9BB-4B84-9A02-984F5151C19A}" destId="{771A1143-5E39-4D64-9EF6-EFC0EF736E3E}" srcOrd="0" destOrd="0" parTransId="{6B9FEAD5-0382-4628-8F1A-D27CD2F2900E}" sibTransId="{4FBC4FB6-8A78-42E4-95A9-611C05173A2E}"/>
    <dgm:cxn modelId="{D943C20A-3C24-4214-8911-6A33B85A788E}" type="presOf" srcId="{66BC30AF-5A74-40C1-BDA8-35E540B279A9}" destId="{06337C8D-DE0B-418D-8BAF-220BA87EEF10}" srcOrd="0" destOrd="0" presId="urn:microsoft.com/office/officeart/2008/layout/VerticalCurvedList"/>
    <dgm:cxn modelId="{F6B0520B-BFDB-4D45-B34E-A948C4497B18}" srcId="{6900FA94-D9BB-4B84-9A02-984F5151C19A}" destId="{86DC08E9-15A7-4259-9C9A-FA0580E85E15}" srcOrd="4" destOrd="0" parTransId="{9EC1D3A8-1ADC-41B0-9716-654AF920EBA0}" sibTransId="{EB76911C-40C3-422E-B4E4-28D3F9E77557}"/>
    <dgm:cxn modelId="{F8D5EE2C-7BEA-4AFB-A7EC-CF9E32E6DB2B}" type="presOf" srcId="{59460408-23AE-4CF1-A254-42719750DA9A}" destId="{EA81F6FA-0BC1-44C8-A747-C3C69DF08585}" srcOrd="0" destOrd="0" presId="urn:microsoft.com/office/officeart/2008/layout/VerticalCurvedList"/>
    <dgm:cxn modelId="{6681BF41-84BF-4343-8803-A336A1BE60E4}" type="presOf" srcId="{571F65E5-E89D-4220-8337-5CE1B992D9C8}" destId="{74A7CD17-1D57-4831-B552-EC32020FE089}" srcOrd="0" destOrd="0" presId="urn:microsoft.com/office/officeart/2008/layout/VerticalCurvedList"/>
    <dgm:cxn modelId="{557D7265-1D3C-4EAE-A7F4-A6D1A6AB484A}" type="presOf" srcId="{86DC08E9-15A7-4259-9C9A-FA0580E85E15}" destId="{75016986-868B-4226-9786-FDE85EE2A362}" srcOrd="0" destOrd="0" presId="urn:microsoft.com/office/officeart/2008/layout/VerticalCurvedList"/>
    <dgm:cxn modelId="{B19C059F-C6CE-4B9C-9400-0E9E4ECC07BE}" type="presOf" srcId="{4FBC4FB6-8A78-42E4-95A9-611C05173A2E}" destId="{0075C286-9943-499E-A4AF-97A3FE75D51A}" srcOrd="0" destOrd="0" presId="urn:microsoft.com/office/officeart/2008/layout/VerticalCurvedList"/>
    <dgm:cxn modelId="{37825CB2-3D78-4F11-AB5E-BF8EFC4C8DFF}" srcId="{6900FA94-D9BB-4B84-9A02-984F5151C19A}" destId="{66BC30AF-5A74-40C1-BDA8-35E540B279A9}" srcOrd="3" destOrd="0" parTransId="{1355215A-69A3-49E2-B17F-5917BF11E595}" sibTransId="{889DEFC0-F366-4F66-A1C7-B762497EA732}"/>
    <dgm:cxn modelId="{4964F5B2-AD9E-4C48-98A3-9227B90E1CB2}" type="presOf" srcId="{771A1143-5E39-4D64-9EF6-EFC0EF736E3E}" destId="{E393D5EF-2BD4-44DF-8276-53984602FA06}" srcOrd="0" destOrd="0" presId="urn:microsoft.com/office/officeart/2008/layout/VerticalCurvedList"/>
    <dgm:cxn modelId="{B9C82FB6-7008-42E7-9735-0032CC8DDD30}" type="presOf" srcId="{6900FA94-D9BB-4B84-9A02-984F5151C19A}" destId="{7BA9B7C5-A0BD-4047-9278-3E4973470B0A}" srcOrd="0" destOrd="0" presId="urn:microsoft.com/office/officeart/2008/layout/VerticalCurvedList"/>
    <dgm:cxn modelId="{56EE96C0-C44F-44EC-9554-4A1B5DB03192}" srcId="{6900FA94-D9BB-4B84-9A02-984F5151C19A}" destId="{07824264-EB7C-424E-981E-43EE20862037}" srcOrd="2" destOrd="0" parTransId="{D91C3FBF-417D-4526-A748-E874E1A567F5}" sibTransId="{E6AC9CA3-7BD9-4231-B632-16A89CD031FE}"/>
    <dgm:cxn modelId="{7BC32BF1-4E96-41F2-AD07-00A91BBE859C}" type="presOf" srcId="{07824264-EB7C-424E-981E-43EE20862037}" destId="{CB79DBD1-B62B-45A8-A075-FC2E81CB515D}" srcOrd="0" destOrd="0" presId="urn:microsoft.com/office/officeart/2008/layout/VerticalCurvedList"/>
    <dgm:cxn modelId="{E15BF7FA-35CD-4141-8AA0-EA57A523B684}" srcId="{6900FA94-D9BB-4B84-9A02-984F5151C19A}" destId="{59460408-23AE-4CF1-A254-42719750DA9A}" srcOrd="5" destOrd="0" parTransId="{2FC029CF-579A-4352-ADFE-D90F18D8DB1B}" sibTransId="{98AB04DA-B487-4817-B5FC-992159DDAA67}"/>
    <dgm:cxn modelId="{04BFB6E1-4D01-4C84-AD5B-B3A4DA431FA7}" type="presParOf" srcId="{7BA9B7C5-A0BD-4047-9278-3E4973470B0A}" destId="{4E546328-E029-4C95-98AB-7F752EEACE05}" srcOrd="0" destOrd="0" presId="urn:microsoft.com/office/officeart/2008/layout/VerticalCurvedList"/>
    <dgm:cxn modelId="{F6E59A43-A5D9-4B71-BA0C-DB04AFC5AAD0}" type="presParOf" srcId="{4E546328-E029-4C95-98AB-7F752EEACE05}" destId="{B2A9EF63-384B-494B-9B91-E9A9CD2634BA}" srcOrd="0" destOrd="0" presId="urn:microsoft.com/office/officeart/2008/layout/VerticalCurvedList"/>
    <dgm:cxn modelId="{7C7D293C-B840-448A-AA85-44A9A2B9D44E}" type="presParOf" srcId="{B2A9EF63-384B-494B-9B91-E9A9CD2634BA}" destId="{9403EE04-5CD0-478B-8CC6-1E426845D48A}" srcOrd="0" destOrd="0" presId="urn:microsoft.com/office/officeart/2008/layout/VerticalCurvedList"/>
    <dgm:cxn modelId="{D2892B7B-CC44-46E4-9037-521E96FF193D}" type="presParOf" srcId="{B2A9EF63-384B-494B-9B91-E9A9CD2634BA}" destId="{0075C286-9943-499E-A4AF-97A3FE75D51A}" srcOrd="1" destOrd="0" presId="urn:microsoft.com/office/officeart/2008/layout/VerticalCurvedList"/>
    <dgm:cxn modelId="{5451142D-F74F-4602-BF66-030C02E1736B}" type="presParOf" srcId="{B2A9EF63-384B-494B-9B91-E9A9CD2634BA}" destId="{7D4478D1-7954-4488-A4CA-4F2BD47092FF}" srcOrd="2" destOrd="0" presId="urn:microsoft.com/office/officeart/2008/layout/VerticalCurvedList"/>
    <dgm:cxn modelId="{0395C0F0-4EE4-4BF9-80AE-D43E261B8B0B}" type="presParOf" srcId="{B2A9EF63-384B-494B-9B91-E9A9CD2634BA}" destId="{F935D46C-C4A5-468D-93F5-F11B0995758E}" srcOrd="3" destOrd="0" presId="urn:microsoft.com/office/officeart/2008/layout/VerticalCurvedList"/>
    <dgm:cxn modelId="{D99896BF-AC90-4D70-9E46-38180926A237}" type="presParOf" srcId="{4E546328-E029-4C95-98AB-7F752EEACE05}" destId="{E393D5EF-2BD4-44DF-8276-53984602FA06}" srcOrd="1" destOrd="0" presId="urn:microsoft.com/office/officeart/2008/layout/VerticalCurvedList"/>
    <dgm:cxn modelId="{B224E1B1-506D-43E2-91E0-58399DFCCA40}" type="presParOf" srcId="{4E546328-E029-4C95-98AB-7F752EEACE05}" destId="{51A9EB8F-4768-4EA9-B6AF-5CB658BA87CB}" srcOrd="2" destOrd="0" presId="urn:microsoft.com/office/officeart/2008/layout/VerticalCurvedList"/>
    <dgm:cxn modelId="{C96AA3EA-66E0-4A51-ADE9-0344AEE7E8AA}" type="presParOf" srcId="{51A9EB8F-4768-4EA9-B6AF-5CB658BA87CB}" destId="{4E0D28FE-2151-48ED-B952-1B4DA5AAE9CE}" srcOrd="0" destOrd="0" presId="urn:microsoft.com/office/officeart/2008/layout/VerticalCurvedList"/>
    <dgm:cxn modelId="{23438BAA-41A5-400A-91CC-DC419679C37D}" type="presParOf" srcId="{4E546328-E029-4C95-98AB-7F752EEACE05}" destId="{74A7CD17-1D57-4831-B552-EC32020FE089}" srcOrd="3" destOrd="0" presId="urn:microsoft.com/office/officeart/2008/layout/VerticalCurvedList"/>
    <dgm:cxn modelId="{7DF1D131-226B-4409-80B0-6A2E53A921CE}" type="presParOf" srcId="{4E546328-E029-4C95-98AB-7F752EEACE05}" destId="{E20F30BC-B917-49D3-B9A6-D46DE66825D2}" srcOrd="4" destOrd="0" presId="urn:microsoft.com/office/officeart/2008/layout/VerticalCurvedList"/>
    <dgm:cxn modelId="{CAC1B808-2321-495E-BB87-F6074550EEB9}" type="presParOf" srcId="{E20F30BC-B917-49D3-B9A6-D46DE66825D2}" destId="{49B3D176-6B91-4B76-B924-3BBFFD0A08B4}" srcOrd="0" destOrd="0" presId="urn:microsoft.com/office/officeart/2008/layout/VerticalCurvedList"/>
    <dgm:cxn modelId="{36B9772A-BD3C-4B5A-9991-0ED8B3AAFCDE}" type="presParOf" srcId="{4E546328-E029-4C95-98AB-7F752EEACE05}" destId="{CB79DBD1-B62B-45A8-A075-FC2E81CB515D}" srcOrd="5" destOrd="0" presId="urn:microsoft.com/office/officeart/2008/layout/VerticalCurvedList"/>
    <dgm:cxn modelId="{0E9D4C47-DC42-425C-87DB-3711461B0038}" type="presParOf" srcId="{4E546328-E029-4C95-98AB-7F752EEACE05}" destId="{E9BE7824-BBAB-4CFD-8FCA-AB13935D0F76}" srcOrd="6" destOrd="0" presId="urn:microsoft.com/office/officeart/2008/layout/VerticalCurvedList"/>
    <dgm:cxn modelId="{51D732D5-16C7-4833-A916-867F2CBA1DC4}" type="presParOf" srcId="{E9BE7824-BBAB-4CFD-8FCA-AB13935D0F76}" destId="{CBC030A8-CB51-475D-8B74-DF2E5ECE50B8}" srcOrd="0" destOrd="0" presId="urn:microsoft.com/office/officeart/2008/layout/VerticalCurvedList"/>
    <dgm:cxn modelId="{D4EBABEA-474E-4DD3-AE08-C98E0792E26D}" type="presParOf" srcId="{4E546328-E029-4C95-98AB-7F752EEACE05}" destId="{06337C8D-DE0B-418D-8BAF-220BA87EEF10}" srcOrd="7" destOrd="0" presId="urn:microsoft.com/office/officeart/2008/layout/VerticalCurvedList"/>
    <dgm:cxn modelId="{8569C223-56DD-4209-AACF-0874812B0936}" type="presParOf" srcId="{4E546328-E029-4C95-98AB-7F752EEACE05}" destId="{F858434F-5441-4F6A-A77B-EDB73A34B35D}" srcOrd="8" destOrd="0" presId="urn:microsoft.com/office/officeart/2008/layout/VerticalCurvedList"/>
    <dgm:cxn modelId="{D08887DB-1CD5-4F15-981A-77BE9190C145}" type="presParOf" srcId="{F858434F-5441-4F6A-A77B-EDB73A34B35D}" destId="{23BB9BE4-FB1B-4C00-9EC1-65C839020EBD}" srcOrd="0" destOrd="0" presId="urn:microsoft.com/office/officeart/2008/layout/VerticalCurvedList"/>
    <dgm:cxn modelId="{A29220B0-EDC4-40F9-9AA9-A627CF7B8CCD}" type="presParOf" srcId="{4E546328-E029-4C95-98AB-7F752EEACE05}" destId="{75016986-868B-4226-9786-FDE85EE2A362}" srcOrd="9" destOrd="0" presId="urn:microsoft.com/office/officeart/2008/layout/VerticalCurvedList"/>
    <dgm:cxn modelId="{218C76EC-60AB-4841-8FA0-9F32E1A1F45C}" type="presParOf" srcId="{4E546328-E029-4C95-98AB-7F752EEACE05}" destId="{D505F20F-FA80-466C-A3DB-3F6BA81D3A85}" srcOrd="10" destOrd="0" presId="urn:microsoft.com/office/officeart/2008/layout/VerticalCurvedList"/>
    <dgm:cxn modelId="{8DEEF0E1-C926-43C4-917C-AFFB00E3359B}" type="presParOf" srcId="{D505F20F-FA80-466C-A3DB-3F6BA81D3A85}" destId="{5D7B1FBA-6443-47F6-8320-737300EE23A4}" srcOrd="0" destOrd="0" presId="urn:microsoft.com/office/officeart/2008/layout/VerticalCurvedList"/>
    <dgm:cxn modelId="{F903F823-B052-4930-AD12-6954B4969727}" type="presParOf" srcId="{4E546328-E029-4C95-98AB-7F752EEACE05}" destId="{EA81F6FA-0BC1-44C8-A747-C3C69DF08585}" srcOrd="11" destOrd="0" presId="urn:microsoft.com/office/officeart/2008/layout/VerticalCurvedList"/>
    <dgm:cxn modelId="{F4B6194F-3086-4013-99E3-30F9D900A4FB}" type="presParOf" srcId="{4E546328-E029-4C95-98AB-7F752EEACE05}" destId="{21B91D24-5ED2-44F6-945E-40FD101D03DC}" srcOrd="12" destOrd="0" presId="urn:microsoft.com/office/officeart/2008/layout/VerticalCurvedList"/>
    <dgm:cxn modelId="{9F9ED749-EBE7-40F7-A954-B526F269C195}" type="presParOf" srcId="{21B91D24-5ED2-44F6-945E-40FD101D03DC}" destId="{2B859BEB-F2FE-4304-B79B-17DEEF7D322F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075C286-9943-499E-A4AF-97A3FE75D51A}">
      <dsp:nvSpPr>
        <dsp:cNvPr id="0" name=""/>
        <dsp:cNvSpPr/>
      </dsp:nvSpPr>
      <dsp:spPr>
        <a:xfrm>
          <a:off x="-4490163" y="-688571"/>
          <a:ext cx="5349067" cy="5349067"/>
        </a:xfrm>
        <a:prstGeom prst="blockArc">
          <a:avLst>
            <a:gd name="adj1" fmla="val 18900000"/>
            <a:gd name="adj2" fmla="val 2700000"/>
            <a:gd name="adj3" fmla="val 404"/>
          </a:avLst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393D5EF-2BD4-44DF-8276-53984602FA06}">
      <dsp:nvSpPr>
        <dsp:cNvPr id="0" name=""/>
        <dsp:cNvSpPr/>
      </dsp:nvSpPr>
      <dsp:spPr>
        <a:xfrm>
          <a:off x="320820" y="209161"/>
          <a:ext cx="7483572" cy="418164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1918" tIns="53340" rIns="53340" bIns="5334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100" kern="1200"/>
            <a:t>Casos confirmados Men :3 </a:t>
          </a:r>
        </a:p>
      </dsp:txBody>
      <dsp:txXfrm>
        <a:off x="320820" y="209161"/>
        <a:ext cx="7483572" cy="418164"/>
      </dsp:txXfrm>
    </dsp:sp>
    <dsp:sp modelId="{4E0D28FE-2151-48ED-B952-1B4DA5AAE9CE}">
      <dsp:nvSpPr>
        <dsp:cNvPr id="0" name=""/>
        <dsp:cNvSpPr/>
      </dsp:nvSpPr>
      <dsp:spPr>
        <a:xfrm>
          <a:off x="59467" y="156891"/>
          <a:ext cx="522705" cy="5227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4A7CD17-1D57-4831-B552-EC32020FE089}">
      <dsp:nvSpPr>
        <dsp:cNvPr id="0" name=""/>
        <dsp:cNvSpPr/>
      </dsp:nvSpPr>
      <dsp:spPr>
        <a:xfrm>
          <a:off x="664788" y="836328"/>
          <a:ext cx="7139603" cy="418164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1918" tIns="53340" rIns="53340" bIns="5334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100" kern="1200"/>
            <a:t>Muestras Procesadas: 388 </a:t>
          </a:r>
        </a:p>
      </dsp:txBody>
      <dsp:txXfrm>
        <a:off x="664788" y="836328"/>
        <a:ext cx="7139603" cy="418164"/>
      </dsp:txXfrm>
    </dsp:sp>
    <dsp:sp modelId="{49B3D176-6B91-4B76-B924-3BBFFD0A08B4}">
      <dsp:nvSpPr>
        <dsp:cNvPr id="0" name=""/>
        <dsp:cNvSpPr/>
      </dsp:nvSpPr>
      <dsp:spPr>
        <a:xfrm>
          <a:off x="403436" y="784057"/>
          <a:ext cx="522705" cy="5227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B79DBD1-B62B-45A8-A075-FC2E81CB515D}">
      <dsp:nvSpPr>
        <dsp:cNvPr id="0" name=""/>
        <dsp:cNvSpPr/>
      </dsp:nvSpPr>
      <dsp:spPr>
        <a:xfrm>
          <a:off x="822077" y="1463495"/>
          <a:ext cx="6982315" cy="418164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1918" tIns="53340" rIns="53340" bIns="5334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100" kern="1200"/>
            <a:t>Casos Recuperados : 3</a:t>
          </a:r>
        </a:p>
      </dsp:txBody>
      <dsp:txXfrm>
        <a:off x="822077" y="1463495"/>
        <a:ext cx="6982315" cy="418164"/>
      </dsp:txXfrm>
    </dsp:sp>
    <dsp:sp modelId="{CBC030A8-CB51-475D-8B74-DF2E5ECE50B8}">
      <dsp:nvSpPr>
        <dsp:cNvPr id="0" name=""/>
        <dsp:cNvSpPr/>
      </dsp:nvSpPr>
      <dsp:spPr>
        <a:xfrm>
          <a:off x="560724" y="1411224"/>
          <a:ext cx="522705" cy="5227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6337C8D-DE0B-418D-8BAF-220BA87EEF10}">
      <dsp:nvSpPr>
        <dsp:cNvPr id="0" name=""/>
        <dsp:cNvSpPr/>
      </dsp:nvSpPr>
      <dsp:spPr>
        <a:xfrm>
          <a:off x="822077" y="2090265"/>
          <a:ext cx="6982315" cy="418164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1918" tIns="53340" rIns="53340" bIns="5334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100" kern="1200"/>
            <a:t>fallecidos:0</a:t>
          </a:r>
        </a:p>
      </dsp:txBody>
      <dsp:txXfrm>
        <a:off x="822077" y="2090265"/>
        <a:ext cx="6982315" cy="418164"/>
      </dsp:txXfrm>
    </dsp:sp>
    <dsp:sp modelId="{23BB9BE4-FB1B-4C00-9EC1-65C839020EBD}">
      <dsp:nvSpPr>
        <dsp:cNvPr id="0" name=""/>
        <dsp:cNvSpPr/>
      </dsp:nvSpPr>
      <dsp:spPr>
        <a:xfrm>
          <a:off x="560724" y="2037994"/>
          <a:ext cx="522705" cy="5227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5016986-868B-4226-9786-FDE85EE2A362}">
      <dsp:nvSpPr>
        <dsp:cNvPr id="0" name=""/>
        <dsp:cNvSpPr/>
      </dsp:nvSpPr>
      <dsp:spPr>
        <a:xfrm>
          <a:off x="664788" y="2717432"/>
          <a:ext cx="7139603" cy="418164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1918" tIns="53340" rIns="53340" bIns="5334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100" kern="1200"/>
            <a:t>% de Letalidad Acumulada:0  % </a:t>
          </a:r>
        </a:p>
      </dsp:txBody>
      <dsp:txXfrm>
        <a:off x="664788" y="2717432"/>
        <a:ext cx="7139603" cy="418164"/>
      </dsp:txXfrm>
    </dsp:sp>
    <dsp:sp modelId="{5D7B1FBA-6443-47F6-8320-737300EE23A4}">
      <dsp:nvSpPr>
        <dsp:cNvPr id="0" name=""/>
        <dsp:cNvSpPr/>
      </dsp:nvSpPr>
      <dsp:spPr>
        <a:xfrm>
          <a:off x="403436" y="2665161"/>
          <a:ext cx="522705" cy="5227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A81F6FA-0BC1-44C8-A747-C3C69DF08585}">
      <dsp:nvSpPr>
        <dsp:cNvPr id="0" name=""/>
        <dsp:cNvSpPr/>
      </dsp:nvSpPr>
      <dsp:spPr>
        <a:xfrm>
          <a:off x="320820" y="3344599"/>
          <a:ext cx="7483572" cy="418164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1918" tIns="53340" rIns="53340" bIns="5334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100" kern="1200"/>
            <a:t>Nivel de transmisión comunitaria : nievel 1</a:t>
          </a:r>
        </a:p>
      </dsp:txBody>
      <dsp:txXfrm>
        <a:off x="320820" y="3344599"/>
        <a:ext cx="7483572" cy="418164"/>
      </dsp:txXfrm>
    </dsp:sp>
    <dsp:sp modelId="{2B859BEB-F2FE-4304-B79B-17DEEF7D322F}">
      <dsp:nvSpPr>
        <dsp:cNvPr id="0" name=""/>
        <dsp:cNvSpPr/>
      </dsp:nvSpPr>
      <dsp:spPr>
        <a:xfrm>
          <a:off x="59467" y="3292328"/>
          <a:ext cx="522705" cy="5227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Se presenta por medio de tablas y gráficos la situación de covid 19 Durante el Segundo Año de la pandemia.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7</Pages>
  <Words>272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sITUACIÓN EPIDEMIOLÓGICA DE COVID 19 Enero    2022</vt:lpstr>
    </vt:vector>
  </TitlesOfParts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sITUACIÓN EPIDEMIOLÓGICA DE COVID 19 Enero    2022</dc:title>
  <dc:subject>SILAIS NUEVA SEGOVIA</dc:subject>
  <dc:creator>Dra. Jimenez</dc:creator>
  <cp:keywords/>
  <dc:description/>
  <cp:lastModifiedBy>DELL</cp:lastModifiedBy>
  <cp:revision>4</cp:revision>
  <cp:lastPrinted>2022-08-12T21:21:00Z</cp:lastPrinted>
  <dcterms:created xsi:type="dcterms:W3CDTF">2022-08-15T22:53:00Z</dcterms:created>
  <dcterms:modified xsi:type="dcterms:W3CDTF">2022-08-15T23:20:00Z</dcterms:modified>
</cp:coreProperties>
</file>