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2938A9" w:rsidRDefault="002938A9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COVID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–</w:t>
                            </w:r>
                            <w:r w:rsidR="008F68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19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184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Febrero </w:t>
                            </w:r>
                            <w:r w:rsidR="00C8185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6E18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Febrero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6E1840">
        <w:rPr>
          <w:rFonts w:ascii="Arial" w:hAnsi="Arial" w:cs="Arial"/>
          <w:b/>
          <w:bCs/>
          <w:sz w:val="44"/>
          <w:lang w:val="es-ES"/>
        </w:rPr>
        <w:t>Febrero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D21D0E" w:rsidP="005E7C24">
      <w:pPr>
        <w:jc w:val="center"/>
        <w:rPr>
          <w:rFonts w:ascii="Arial" w:hAnsi="Arial" w:cs="Arial"/>
          <w:sz w:val="36"/>
        </w:rPr>
      </w:pPr>
      <w:r w:rsidRPr="005E7C24">
        <w:rPr>
          <w:rFonts w:ascii="Arial" w:hAnsi="Arial" w:cs="Arial"/>
          <w:sz w:val="36"/>
        </w:rPr>
        <w:t>Casos</w:t>
      </w:r>
      <w:r>
        <w:rPr>
          <w:rFonts w:ascii="Arial" w:hAnsi="Arial" w:cs="Arial"/>
          <w:sz w:val="36"/>
        </w:rPr>
        <w:t xml:space="preserve"> COVID-19 por semanas epidemiológicas, SILAIS Rivas, </w:t>
      </w:r>
      <w:r w:rsidR="00B74B03">
        <w:rPr>
          <w:rFonts w:ascii="Arial" w:hAnsi="Arial" w:cs="Arial"/>
          <w:sz w:val="36"/>
        </w:rPr>
        <w:t>Febrero</w:t>
      </w:r>
      <w:r>
        <w:rPr>
          <w:rFonts w:ascii="Arial" w:hAnsi="Arial" w:cs="Arial"/>
          <w:sz w:val="36"/>
        </w:rPr>
        <w:t xml:space="preserve"> 2021</w:t>
      </w:r>
    </w:p>
    <w:p w:rsidR="003E4181" w:rsidRDefault="000E6165" w:rsidP="00063AF7">
      <w:pPr>
        <w:jc w:val="right"/>
        <w:rPr>
          <w:rFonts w:ascii="Arial" w:hAnsi="Arial" w:cs="Arial"/>
          <w:sz w:val="44"/>
        </w:rPr>
      </w:pPr>
      <w:r>
        <w:rPr>
          <w:noProof/>
          <w:lang w:eastAsia="es-NI"/>
        </w:rPr>
        <w:drawing>
          <wp:anchor distT="0" distB="0" distL="114300" distR="114300" simplePos="0" relativeHeight="251672576" behindDoc="0" locked="0" layoutInCell="1" allowOverlap="1" wp14:anchorId="5EFA0DAF" wp14:editId="39EBE79D">
            <wp:simplePos x="0" y="0"/>
            <wp:positionH relativeFrom="column">
              <wp:posOffset>768268</wp:posOffset>
            </wp:positionH>
            <wp:positionV relativeFrom="paragraph">
              <wp:posOffset>8642</wp:posOffset>
            </wp:positionV>
            <wp:extent cx="4572000" cy="2743200"/>
            <wp:effectExtent l="0" t="0" r="19050" b="1905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Default="00F77926" w:rsidP="00F77926">
      <w:pPr>
        <w:rPr>
          <w:rFonts w:ascii="Arial" w:hAnsi="Arial" w:cs="Arial"/>
          <w:sz w:val="44"/>
        </w:rPr>
      </w:pPr>
    </w:p>
    <w:p w:rsidR="003E4181" w:rsidRDefault="003E4181" w:rsidP="00F77926">
      <w:pPr>
        <w:jc w:val="right"/>
        <w:rPr>
          <w:rFonts w:ascii="Arial" w:hAnsi="Arial" w:cs="Arial"/>
          <w:sz w:val="44"/>
        </w:rPr>
      </w:pP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>
        <w:rPr>
          <w:rFonts w:ascii="Arial" w:hAnsi="Arial" w:cs="Arial"/>
          <w:sz w:val="24"/>
        </w:rPr>
        <w:t>febrero</w:t>
      </w:r>
      <w:r w:rsidR="00F77926">
        <w:rPr>
          <w:rFonts w:ascii="Arial" w:hAnsi="Arial" w:cs="Arial"/>
          <w:sz w:val="24"/>
        </w:rPr>
        <w:t xml:space="preserve">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y control de la situación epidemiológica.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las primeras </w:t>
      </w:r>
      <w:r w:rsidR="00AE15F0">
        <w:rPr>
          <w:rFonts w:ascii="Arial" w:hAnsi="Arial" w:cs="Arial"/>
          <w:sz w:val="24"/>
        </w:rPr>
        <w:t>8</w:t>
      </w:r>
      <w:r w:rsidRPr="003B50D3">
        <w:rPr>
          <w:rFonts w:ascii="Arial" w:hAnsi="Arial" w:cs="Arial"/>
          <w:sz w:val="24"/>
        </w:rPr>
        <w:t xml:space="preserve"> semanas del año fueron de control epidemiológico, posteriormente 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últimas </w:t>
      </w:r>
      <w:r w:rsidR="003F2A6F">
        <w:rPr>
          <w:rFonts w:ascii="Arial" w:hAnsi="Arial" w:cs="Arial"/>
          <w:sz w:val="24"/>
          <w:lang w:val="es-MX"/>
        </w:rPr>
        <w:t>7</w:t>
      </w:r>
      <w:r w:rsidRPr="003B50D3">
        <w:rPr>
          <w:rFonts w:ascii="Arial" w:hAnsi="Arial" w:cs="Arial"/>
          <w:sz w:val="24"/>
          <w:lang w:val="es-MX"/>
        </w:rPr>
        <w:t xml:space="preserve"> semanas 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 xml:space="preserve">de casos que no llegó a la misma incidencia de casos al compararlo con la </w:t>
      </w:r>
      <w:r w:rsidR="006425CD">
        <w:rPr>
          <w:rFonts w:ascii="Arial" w:hAnsi="Arial" w:cs="Arial"/>
          <w:sz w:val="24"/>
          <w:lang w:val="es-MX"/>
        </w:rPr>
        <w:t xml:space="preserve">semana 1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4C39D8" w:rsidRPr="004C39D8">
        <w:rPr>
          <w:rFonts w:ascii="Arial" w:hAnsi="Arial" w:cs="Arial"/>
          <w:sz w:val="24"/>
          <w:lang w:val="es-MX"/>
        </w:rPr>
        <w:t>3.4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E40B82">
        <w:rPr>
          <w:rFonts w:ascii="Arial" w:hAnsi="Arial" w:cs="Arial"/>
          <w:sz w:val="24"/>
          <w:lang w:val="es-MX"/>
        </w:rPr>
        <w:t>60</w:t>
      </w:r>
      <w:r w:rsidRPr="003B50D3">
        <w:rPr>
          <w:rFonts w:ascii="Arial" w:hAnsi="Arial" w:cs="Arial"/>
          <w:sz w:val="24"/>
          <w:lang w:val="es-MX"/>
        </w:rPr>
        <w:t xml:space="preserve">%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D21D0E" w:rsidRDefault="00D21D0E" w:rsidP="00D21D0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lastRenderedPageBreak/>
        <w:t xml:space="preserve">COVID-19 </w:t>
      </w:r>
      <w:r w:rsidR="008F3EAB">
        <w:rPr>
          <w:rFonts w:ascii="Arial" w:hAnsi="Arial" w:cs="Arial"/>
          <w:sz w:val="36"/>
        </w:rPr>
        <w:t xml:space="preserve">distribución </w:t>
      </w:r>
      <w:r>
        <w:rPr>
          <w:rFonts w:ascii="Arial" w:hAnsi="Arial" w:cs="Arial"/>
          <w:sz w:val="36"/>
        </w:rPr>
        <w:t>por</w:t>
      </w:r>
      <w:r w:rsidR="008F3EAB">
        <w:rPr>
          <w:rFonts w:ascii="Arial" w:hAnsi="Arial" w:cs="Arial"/>
          <w:sz w:val="36"/>
        </w:rPr>
        <w:t>centual de casos por municipios</w:t>
      </w:r>
      <w:r>
        <w:rPr>
          <w:rFonts w:ascii="Arial" w:hAnsi="Arial" w:cs="Arial"/>
          <w:sz w:val="36"/>
        </w:rPr>
        <w:t xml:space="preserve"> </w:t>
      </w:r>
      <w:r w:rsidR="00CD3EA1">
        <w:rPr>
          <w:rFonts w:ascii="Arial" w:hAnsi="Arial" w:cs="Arial"/>
          <w:sz w:val="36"/>
        </w:rPr>
        <w:t xml:space="preserve">SILAIS Rivas </w:t>
      </w:r>
      <w:r w:rsidR="00E40B82">
        <w:rPr>
          <w:rFonts w:ascii="Arial" w:hAnsi="Arial" w:cs="Arial"/>
          <w:sz w:val="36"/>
        </w:rPr>
        <w:t>Febrero</w:t>
      </w:r>
      <w:r>
        <w:rPr>
          <w:rFonts w:ascii="Arial" w:hAnsi="Arial" w:cs="Arial"/>
          <w:sz w:val="36"/>
        </w:rPr>
        <w:t xml:space="preserve"> 2021</w:t>
      </w:r>
    </w:p>
    <w:p w:rsidR="008C4536" w:rsidRDefault="001A4933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82816" behindDoc="0" locked="0" layoutInCell="1" allowOverlap="1" wp14:anchorId="5C53D217" wp14:editId="16AFB07F">
            <wp:simplePos x="0" y="0"/>
            <wp:positionH relativeFrom="column">
              <wp:posOffset>689610</wp:posOffset>
            </wp:positionH>
            <wp:positionV relativeFrom="paragraph">
              <wp:posOffset>48260</wp:posOffset>
            </wp:positionV>
            <wp:extent cx="4572000" cy="2743200"/>
            <wp:effectExtent l="0" t="0" r="19050" b="1905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8C4536" w:rsidRDefault="008C4536" w:rsidP="00D21D0E">
      <w:pPr>
        <w:jc w:val="center"/>
        <w:rPr>
          <w:rFonts w:ascii="Arial" w:hAnsi="Arial" w:cs="Arial"/>
          <w:sz w:val="36"/>
        </w:rPr>
      </w:pPr>
    </w:p>
    <w:p w:rsidR="00D21D0E" w:rsidRDefault="00D21D0E" w:rsidP="00F77926">
      <w:pPr>
        <w:jc w:val="both"/>
        <w:rPr>
          <w:rFonts w:ascii="Arial" w:hAnsi="Arial" w:cs="Arial"/>
          <w:sz w:val="24"/>
          <w:lang w:val="es-MX"/>
        </w:rPr>
      </w:pPr>
    </w:p>
    <w:p w:rsidR="008C4536" w:rsidRDefault="008C4536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 xml:space="preserve">Rivas siendo </w:t>
      </w:r>
      <w:r w:rsidR="001F65C0">
        <w:rPr>
          <w:rFonts w:ascii="Arial" w:hAnsi="Arial" w:cs="Arial"/>
          <w:sz w:val="24"/>
          <w:szCs w:val="24"/>
        </w:rPr>
        <w:t>1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30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CC1D2B" w:rsidP="00F77926">
      <w:pPr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74624" behindDoc="0" locked="0" layoutInCell="1" allowOverlap="1" wp14:anchorId="6675C8CE" wp14:editId="4FA564F2">
            <wp:simplePos x="0" y="0"/>
            <wp:positionH relativeFrom="column">
              <wp:posOffset>100965</wp:posOffset>
            </wp:positionH>
            <wp:positionV relativeFrom="paragraph">
              <wp:posOffset>-523240</wp:posOffset>
            </wp:positionV>
            <wp:extent cx="5612130" cy="4364990"/>
            <wp:effectExtent l="0" t="0" r="26670" b="16510"/>
            <wp:wrapNone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Pr="004D518F" w:rsidRDefault="004D518F" w:rsidP="004D518F">
      <w:pPr>
        <w:rPr>
          <w:rFonts w:ascii="Arial" w:hAnsi="Arial" w:cs="Arial"/>
          <w:sz w:val="24"/>
          <w:szCs w:val="24"/>
        </w:rPr>
      </w:pPr>
    </w:p>
    <w:p w:rsidR="004D518F" w:rsidRDefault="004D518F" w:rsidP="004D518F">
      <w:pPr>
        <w:rPr>
          <w:rFonts w:ascii="Arial" w:hAnsi="Arial" w:cs="Arial"/>
          <w:sz w:val="24"/>
          <w:szCs w:val="24"/>
        </w:rPr>
      </w:pPr>
    </w:p>
    <w:p w:rsidR="0082341D" w:rsidRDefault="004D518F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1D2B" w:rsidRDefault="00CC1D2B" w:rsidP="004D518F">
      <w:pPr>
        <w:jc w:val="both"/>
        <w:rPr>
          <w:rFonts w:ascii="Arial" w:hAnsi="Arial" w:cs="Arial"/>
          <w:sz w:val="24"/>
        </w:rPr>
      </w:pPr>
    </w:p>
    <w:p w:rsidR="004D518F" w:rsidRDefault="00CC1D2B" w:rsidP="004D518F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drawing>
          <wp:anchor distT="0" distB="0" distL="114300" distR="114300" simplePos="0" relativeHeight="251675648" behindDoc="0" locked="0" layoutInCell="1" allowOverlap="1" wp14:anchorId="463BD643" wp14:editId="0097A495">
            <wp:simplePos x="0" y="0"/>
            <wp:positionH relativeFrom="column">
              <wp:posOffset>483097</wp:posOffset>
            </wp:positionH>
            <wp:positionV relativeFrom="paragraph">
              <wp:posOffset>652089</wp:posOffset>
            </wp:positionV>
            <wp:extent cx="5303520" cy="3482671"/>
            <wp:effectExtent l="0" t="0" r="11430" b="2286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8F">
        <w:rPr>
          <w:rFonts w:ascii="Arial" w:hAnsi="Arial" w:cs="Arial"/>
          <w:sz w:val="24"/>
        </w:rPr>
        <w:t>E</w:t>
      </w:r>
      <w:r w:rsidR="004D518F" w:rsidRPr="0097075D">
        <w:rPr>
          <w:rFonts w:ascii="Arial" w:hAnsi="Arial" w:cs="Arial"/>
          <w:sz w:val="24"/>
        </w:rPr>
        <w:t>ntre los factores de riesgo</w:t>
      </w:r>
      <w:r w:rsidR="004D518F">
        <w:rPr>
          <w:rFonts w:ascii="Arial" w:hAnsi="Arial" w:cs="Arial"/>
          <w:sz w:val="24"/>
        </w:rPr>
        <w:t xml:space="preserve"> </w:t>
      </w:r>
      <w:r w:rsidR="004D518F"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="004D518F" w:rsidRPr="0097075D">
        <w:rPr>
          <w:rFonts w:ascii="Arial" w:hAnsi="Arial" w:cs="Arial"/>
          <w:sz w:val="24"/>
        </w:rPr>
        <w:t>co</w:t>
      </w:r>
      <w:proofErr w:type="spellEnd"/>
      <w:r w:rsidR="004D518F"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D75861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D75861" w:rsidRPr="001A4933" w:rsidRDefault="00D75861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lastRenderedPageBreak/>
        <w:t xml:space="preserve">La afectación por sexo </w:t>
      </w:r>
      <w:r w:rsidR="00F36E00">
        <w:rPr>
          <w:rFonts w:ascii="Arial" w:hAnsi="Arial" w:cs="Arial"/>
          <w:sz w:val="24"/>
        </w:rPr>
        <w:t>es mayor en mujeres con un 75% y los varones con un 25%</w:t>
      </w:r>
      <w:r w:rsidRPr="0001317B">
        <w:rPr>
          <w:rFonts w:ascii="Arial" w:hAnsi="Arial" w:cs="Arial"/>
          <w:sz w:val="24"/>
        </w:rPr>
        <w:t xml:space="preserve">. </w:t>
      </w:r>
    </w:p>
    <w:p w:rsidR="00F36E00" w:rsidRDefault="00F36E00" w:rsidP="00095762">
      <w:pPr>
        <w:jc w:val="both"/>
        <w:rPr>
          <w:rFonts w:ascii="Arial" w:hAnsi="Arial" w:cs="Arial"/>
          <w:b/>
          <w:sz w:val="28"/>
        </w:rPr>
      </w:pPr>
    </w:p>
    <w:p w:rsidR="00095762" w:rsidRDefault="00095762" w:rsidP="00AE1AB1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t>Transmisión Comunitaria</w:t>
      </w:r>
    </w:p>
    <w:tbl>
      <w:tblPr>
        <w:tblW w:w="88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764"/>
        <w:gridCol w:w="764"/>
        <w:gridCol w:w="764"/>
        <w:gridCol w:w="764"/>
        <w:gridCol w:w="811"/>
        <w:gridCol w:w="850"/>
        <w:gridCol w:w="800"/>
        <w:gridCol w:w="1044"/>
      </w:tblGrid>
      <w:tr w:rsidR="00D94C54" w:rsidRPr="00D94C54" w:rsidTr="00D94C54">
        <w:trPr>
          <w:trHeight w:val="315"/>
        </w:trPr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MUNICIPIO</w:t>
            </w:r>
          </w:p>
        </w:tc>
        <w:tc>
          <w:tcPr>
            <w:tcW w:w="65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SEMANAS</w:t>
            </w:r>
          </w:p>
        </w:tc>
      </w:tr>
      <w:tr w:rsidR="00D94C54" w:rsidRPr="00D94C54" w:rsidTr="00D94C54">
        <w:trPr>
          <w:trHeight w:val="315"/>
        </w:trPr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8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Altagracia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Belén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Buenos Aires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Cárdenas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17.1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Moyogalpa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9.4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Potosí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Rivas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5.4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2.7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Jorge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San Juan del Sur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0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NI"/>
              </w:rPr>
              <w:t>Tola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4.2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color w:val="000000"/>
                <w:lang w:eastAsia="es-NI"/>
              </w:rPr>
              <w:t> </w:t>
            </w:r>
          </w:p>
        </w:tc>
      </w:tr>
      <w:tr w:rsidR="00D94C54" w:rsidRPr="00D94C54" w:rsidTr="00D94C54">
        <w:trPr>
          <w:trHeight w:val="33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NI"/>
              </w:rPr>
              <w:t>Total SILAIS RIVAS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lang w:eastAsia="es-NI"/>
              </w:rPr>
              <w:t>1.6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lang w:eastAsia="es-NI"/>
              </w:rPr>
              <w:t>2.1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94C54" w:rsidRPr="00D94C54" w:rsidRDefault="00D94C54" w:rsidP="00D94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</w:pPr>
            <w:r w:rsidRPr="00D94C54">
              <w:rPr>
                <w:rFonts w:ascii="Arial" w:eastAsia="Times New Roman" w:hAnsi="Arial" w:cs="Arial"/>
                <w:b/>
                <w:bCs/>
                <w:color w:val="000000"/>
                <w:lang w:eastAsia="es-NI"/>
              </w:rPr>
              <w:t>0.5</w:t>
            </w:r>
          </w:p>
        </w:tc>
      </w:tr>
    </w:tbl>
    <w:p w:rsidR="00AE1AB1" w:rsidRDefault="00D94C54" w:rsidP="00AE1AB1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2FBA37D8" wp14:editId="15FD21B4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3A29BA">
        <w:rPr>
          <w:rFonts w:ascii="Arial" w:hAnsi="Arial" w:cs="Arial"/>
          <w:sz w:val="24"/>
        </w:rPr>
        <w:t>Febrero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3A29BA">
        <w:rPr>
          <w:rFonts w:ascii="Arial" w:hAnsi="Arial" w:cs="Arial"/>
          <w:sz w:val="24"/>
        </w:rPr>
        <w:t>5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 en el resto</w:t>
      </w:r>
      <w:r w:rsidR="00E10AD8">
        <w:rPr>
          <w:rFonts w:ascii="Arial" w:hAnsi="Arial" w:cs="Arial"/>
          <w:sz w:val="24"/>
        </w:rPr>
        <w:t xml:space="preserve"> no hubo</w:t>
      </w:r>
      <w:r w:rsidRPr="009C3318">
        <w:rPr>
          <w:rFonts w:ascii="Arial" w:hAnsi="Arial" w:cs="Arial"/>
          <w:sz w:val="24"/>
        </w:rPr>
        <w:t xml:space="preserve"> nivel</w:t>
      </w:r>
      <w:r w:rsidR="00E10AD8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 transmisión</w:t>
      </w:r>
      <w:r w:rsidR="00E10AD8">
        <w:rPr>
          <w:rFonts w:ascii="Arial" w:hAnsi="Arial" w:cs="Arial"/>
          <w:sz w:val="24"/>
        </w:rPr>
        <w:t xml:space="preserve"> ya que no registraban </w:t>
      </w:r>
      <w:r w:rsidR="0056150E">
        <w:rPr>
          <w:rFonts w:ascii="Arial" w:hAnsi="Arial" w:cs="Arial"/>
          <w:sz w:val="24"/>
        </w:rPr>
        <w:t>c</w:t>
      </w:r>
      <w:r w:rsidR="00E10AD8">
        <w:rPr>
          <w:rFonts w:ascii="Arial" w:hAnsi="Arial" w:cs="Arial"/>
          <w:sz w:val="24"/>
        </w:rPr>
        <w:t>asos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260894" w:rsidRPr="00F610A7" w:rsidRDefault="00260894" w:rsidP="00095762">
      <w:pPr>
        <w:jc w:val="both"/>
        <w:rPr>
          <w:rFonts w:ascii="Arial" w:hAnsi="Arial" w:cs="Arial"/>
          <w:sz w:val="24"/>
        </w:rPr>
      </w:pPr>
    </w:p>
    <w:p w:rsidR="002769EE" w:rsidRDefault="002769EE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7529C0" w:rsidRDefault="007529C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1378B8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6F72E" wp14:editId="31C55F07">
                <wp:simplePos x="0" y="0"/>
                <wp:positionH relativeFrom="column">
                  <wp:posOffset>3424555</wp:posOffset>
                </wp:positionH>
                <wp:positionV relativeFrom="paragraph">
                  <wp:posOffset>223079</wp:posOffset>
                </wp:positionV>
                <wp:extent cx="2592070" cy="105981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78B8" w:rsidRPr="001378B8" w:rsidRDefault="001378B8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8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Título" o:spid="_x0000_s1029" type="#_x0000_t202" style="position:absolute;left:0;text-align:left;margin-left:269.65pt;margin-top:17.55pt;width:204.1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" filled="f" stroked="f">
                <v:path arrowok="t"/>
                <v:textbox>
                  <w:txbxContent>
                    <w:p w:rsidR="001378B8" w:rsidRPr="001378B8" w:rsidRDefault="001378B8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8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3A7F64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EB6F3B" wp14:editId="6A1706D1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9CA" w:rsidRPr="001378B8" w:rsidRDefault="005529CA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8 en el SILAIS Rivas año 2020-2021</w:t>
                            </w:r>
                          </w:p>
                          <w:p w:rsidR="003A7F64" w:rsidRPr="001378B8" w:rsidRDefault="003A7F64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75pt;margin-top:4.9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" filled="f" stroked="f">
                <v:path arrowok="t"/>
                <o:lock v:ext="edit" grouping="t"/>
                <v:textbox>
                  <w:txbxContent>
                    <w:p w:rsidR="005529CA" w:rsidRPr="001378B8" w:rsidRDefault="005529CA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8 en el SILAIS Rivas año 2020-2021</w:t>
                      </w:r>
                    </w:p>
                    <w:p w:rsidR="003A7F64" w:rsidRPr="001378B8" w:rsidRDefault="003A7F64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5105" w:rsidRDefault="008D5105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3A7F64" w:rsidRDefault="003A7F64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813143" w:rsidRPr="00813143" w:rsidTr="00813143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81314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81314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1.3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0.9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0.7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0.4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0.4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813143" w:rsidRPr="00813143" w:rsidTr="00813143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813143" w:rsidRPr="00813143" w:rsidTr="00813143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813143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3143" w:rsidRPr="00813143" w:rsidRDefault="00813143" w:rsidP="0081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813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</w:tbl>
    <w:p w:rsidR="00813143" w:rsidRDefault="00813143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0E4511">
        <w:rPr>
          <w:rFonts w:ascii="Arial" w:hAnsi="Arial" w:cs="Arial"/>
          <w:sz w:val="24"/>
        </w:rPr>
        <w:t>Febrero</w:t>
      </w:r>
      <w:r w:rsidRPr="009044DC">
        <w:rPr>
          <w:rFonts w:ascii="Arial" w:hAnsi="Arial" w:cs="Arial"/>
          <w:sz w:val="24"/>
        </w:rPr>
        <w:t xml:space="preserve"> fue de </w:t>
      </w:r>
      <w:r w:rsidR="003014C7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.</w:t>
      </w:r>
      <w:r w:rsidR="000E4511">
        <w:rPr>
          <w:rFonts w:ascii="Arial" w:hAnsi="Arial" w:cs="Arial"/>
          <w:sz w:val="24"/>
        </w:rPr>
        <w:t>4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A42F05">
        <w:rPr>
          <w:rFonts w:ascii="Arial" w:hAnsi="Arial" w:cs="Arial"/>
          <w:sz w:val="24"/>
        </w:rPr>
        <w:t xml:space="preserve">Cárdenas, </w:t>
      </w:r>
      <w:r w:rsidR="00134579">
        <w:rPr>
          <w:rFonts w:ascii="Arial" w:hAnsi="Arial" w:cs="Arial"/>
          <w:sz w:val="24"/>
        </w:rPr>
        <w:t xml:space="preserve">Moyogalpa, Rivas </w:t>
      </w:r>
      <w:r w:rsidR="00A42F05">
        <w:rPr>
          <w:rFonts w:ascii="Arial" w:hAnsi="Arial" w:cs="Arial"/>
          <w:sz w:val="24"/>
        </w:rPr>
        <w:t xml:space="preserve">Altagracia </w:t>
      </w:r>
      <w:r w:rsidR="00134579">
        <w:rPr>
          <w:rFonts w:ascii="Arial" w:hAnsi="Arial" w:cs="Arial"/>
          <w:sz w:val="24"/>
        </w:rPr>
        <w:t>y Tola</w:t>
      </w:r>
      <w:r w:rsidR="003014C7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A42F05">
        <w:rPr>
          <w:rFonts w:ascii="Arial" w:hAnsi="Arial" w:cs="Arial"/>
          <w:sz w:val="24"/>
        </w:rPr>
        <w:t>5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 no registraron casos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en el </w:t>
      </w:r>
      <w:r w:rsidR="006A45FD">
        <w:rPr>
          <w:rFonts w:ascii="Arial" w:hAnsi="Arial" w:cs="Arial"/>
          <w:sz w:val="24"/>
        </w:rPr>
        <w:t xml:space="preserve">mes de </w:t>
      </w:r>
      <w:r w:rsidR="007C4386">
        <w:rPr>
          <w:rFonts w:ascii="Arial" w:hAnsi="Arial" w:cs="Arial"/>
          <w:sz w:val="24"/>
        </w:rPr>
        <w:t>Febrero por</w:t>
      </w:r>
      <w:bookmarkStart w:id="0" w:name="_GoBack"/>
      <w:bookmarkEnd w:id="0"/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A6" w:rsidRDefault="00DB57A6" w:rsidP="0082341D">
      <w:pPr>
        <w:spacing w:after="0" w:line="240" w:lineRule="auto"/>
      </w:pPr>
      <w:r>
        <w:separator/>
      </w:r>
    </w:p>
  </w:endnote>
  <w:endnote w:type="continuationSeparator" w:id="0">
    <w:p w:rsidR="00DB57A6" w:rsidRDefault="00DB57A6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A6" w:rsidRDefault="00DB57A6" w:rsidP="0082341D">
      <w:pPr>
        <w:spacing w:after="0" w:line="240" w:lineRule="auto"/>
      </w:pPr>
      <w:r>
        <w:separator/>
      </w:r>
    </w:p>
  </w:footnote>
  <w:footnote w:type="continuationSeparator" w:id="0">
    <w:p w:rsidR="00DB57A6" w:rsidRDefault="00DB57A6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95762"/>
    <w:rsid w:val="000B1FED"/>
    <w:rsid w:val="000B482D"/>
    <w:rsid w:val="000C75C1"/>
    <w:rsid w:val="000E4511"/>
    <w:rsid w:val="000E6165"/>
    <w:rsid w:val="0012075E"/>
    <w:rsid w:val="001279C3"/>
    <w:rsid w:val="00134579"/>
    <w:rsid w:val="001378B8"/>
    <w:rsid w:val="001A4933"/>
    <w:rsid w:val="001F65C0"/>
    <w:rsid w:val="0023416A"/>
    <w:rsid w:val="00260894"/>
    <w:rsid w:val="002769EE"/>
    <w:rsid w:val="00291793"/>
    <w:rsid w:val="002938A9"/>
    <w:rsid w:val="002D1C1A"/>
    <w:rsid w:val="00300DEA"/>
    <w:rsid w:val="003014C7"/>
    <w:rsid w:val="003378C0"/>
    <w:rsid w:val="003A29BA"/>
    <w:rsid w:val="003A7F64"/>
    <w:rsid w:val="003E4181"/>
    <w:rsid w:val="003F2A6F"/>
    <w:rsid w:val="00453B65"/>
    <w:rsid w:val="00484AC5"/>
    <w:rsid w:val="00484C1D"/>
    <w:rsid w:val="004C0DD3"/>
    <w:rsid w:val="004C39D8"/>
    <w:rsid w:val="004D518F"/>
    <w:rsid w:val="00505F1F"/>
    <w:rsid w:val="00517F8B"/>
    <w:rsid w:val="00532F91"/>
    <w:rsid w:val="005529CA"/>
    <w:rsid w:val="0056150E"/>
    <w:rsid w:val="005E7C24"/>
    <w:rsid w:val="00622FD0"/>
    <w:rsid w:val="006425CD"/>
    <w:rsid w:val="00672BB8"/>
    <w:rsid w:val="006A45FD"/>
    <w:rsid w:val="006D2830"/>
    <w:rsid w:val="006E1840"/>
    <w:rsid w:val="00704DEF"/>
    <w:rsid w:val="00751A27"/>
    <w:rsid w:val="007529C0"/>
    <w:rsid w:val="007602B8"/>
    <w:rsid w:val="007C4386"/>
    <w:rsid w:val="00813143"/>
    <w:rsid w:val="0082341D"/>
    <w:rsid w:val="00850AC8"/>
    <w:rsid w:val="008C4536"/>
    <w:rsid w:val="008D5105"/>
    <w:rsid w:val="008F3EAB"/>
    <w:rsid w:val="008F6816"/>
    <w:rsid w:val="0096363C"/>
    <w:rsid w:val="0097296B"/>
    <w:rsid w:val="00990E02"/>
    <w:rsid w:val="009E206D"/>
    <w:rsid w:val="00A3294D"/>
    <w:rsid w:val="00A42F05"/>
    <w:rsid w:val="00A74586"/>
    <w:rsid w:val="00AA1EBF"/>
    <w:rsid w:val="00AC722C"/>
    <w:rsid w:val="00AE15F0"/>
    <w:rsid w:val="00AE1AB1"/>
    <w:rsid w:val="00B74B03"/>
    <w:rsid w:val="00BB16C2"/>
    <w:rsid w:val="00C00A1A"/>
    <w:rsid w:val="00C21653"/>
    <w:rsid w:val="00C5103E"/>
    <w:rsid w:val="00C8185C"/>
    <w:rsid w:val="00CC1D2B"/>
    <w:rsid w:val="00CD3EA1"/>
    <w:rsid w:val="00D06143"/>
    <w:rsid w:val="00D21D0E"/>
    <w:rsid w:val="00D75861"/>
    <w:rsid w:val="00D94C54"/>
    <w:rsid w:val="00DA5A32"/>
    <w:rsid w:val="00DB57A6"/>
    <w:rsid w:val="00E10AD8"/>
    <w:rsid w:val="00E327F1"/>
    <w:rsid w:val="00E40B82"/>
    <w:rsid w:val="00E964C3"/>
    <w:rsid w:val="00EE7495"/>
    <w:rsid w:val="00F06D26"/>
    <w:rsid w:val="00F36E00"/>
    <w:rsid w:val="00F606DC"/>
    <w:rsid w:val="00F701E9"/>
    <w:rsid w:val="00F77926"/>
    <w:rsid w:val="00F81F28"/>
    <w:rsid w:val="00FE7B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oja1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'1'!$B$15:$I$15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34272128"/>
        <c:axId val="134273664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'1'!$B$16:$I$16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272128"/>
        <c:axId val="134273664"/>
      </c:lineChart>
      <c:catAx>
        <c:axId val="13427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273664"/>
        <c:crosses val="autoZero"/>
        <c:auto val="1"/>
        <c:lblAlgn val="ctr"/>
        <c:lblOffset val="100"/>
        <c:noMultiLvlLbl val="0"/>
      </c:catAx>
      <c:valAx>
        <c:axId val="13427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72128"/>
        <c:crosses val="autoZero"/>
        <c:crossBetween val="between"/>
        <c:majorUnit val="1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s-NI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Altagracia</c:v>
                </c:pt>
                <c:pt idx="2">
                  <c:v>Cárdenas</c:v>
                </c:pt>
                <c:pt idx="3">
                  <c:v>Moyogalpa</c:v>
                </c:pt>
                <c:pt idx="4">
                  <c:v>Tola</c:v>
                </c:pt>
                <c:pt idx="5">
                  <c:v>Belén</c:v>
                </c:pt>
                <c:pt idx="6">
                  <c:v>Buenos Aires</c:v>
                </c:pt>
                <c:pt idx="7">
                  <c:v>Potosí</c:v>
                </c:pt>
                <c:pt idx="8">
                  <c:v>San Jorge</c:v>
                </c:pt>
                <c:pt idx="9">
                  <c:v>San Juan del Sur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0.5</c:v>
                </c:pt>
                <c:pt idx="1">
                  <c:v>0.13</c:v>
                </c:pt>
                <c:pt idx="2">
                  <c:v>0.13</c:v>
                </c:pt>
                <c:pt idx="3">
                  <c:v>0.13</c:v>
                </c:pt>
                <c:pt idx="4">
                  <c:v>0.13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86240"/>
        <c:axId val="147886464"/>
      </c:barChart>
      <c:catAx>
        <c:axId val="14658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7886464"/>
        <c:crosses val="autoZero"/>
        <c:auto val="1"/>
        <c:lblAlgn val="ctr"/>
        <c:lblOffset val="100"/>
        <c:noMultiLvlLbl val="0"/>
      </c:catAx>
      <c:valAx>
        <c:axId val="147886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586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8º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-1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49583360"/>
        <c:axId val="149584896"/>
      </c:barChart>
      <c:catAx>
        <c:axId val="149583360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49584896"/>
        <c:crosses val="autoZero"/>
        <c:auto val="1"/>
        <c:lblAlgn val="ctr"/>
        <c:lblOffset val="100"/>
        <c:noMultiLvlLbl val="0"/>
      </c:catAx>
      <c:valAx>
        <c:axId val="14958489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4958336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s-NI" sz="1200"/>
              <a:t>COVID 19 Caso Confirmado
Distribución Proporcional por Sexo 
Hasta la 8º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sz="1200"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[Hoja2]P1!$C$4:$D$4</c:f>
              <c:numCache>
                <c:formatCode>General</c:formatCode>
                <c:ptCount val="2"/>
                <c:pt idx="0" formatCode="0;0">
                  <c:v>-2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235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F773FF89-6DA5-483A-8D89-D545D67755EF}" type="presOf" srcId="{04043959-B629-4DE8-8315-DF88C31AFAB0}" destId="{0410D381-D05A-4A9A-AF14-15B59EDC2CE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AD1DFC6-A04A-44FF-BF60-82E55DA2CC29}" type="presOf" srcId="{62096081-9C9D-4636-9D9E-39DE572EE29F}" destId="{6A75484F-6B0A-4CD4-8777-EE2BDC321053}" srcOrd="0" destOrd="1" presId="urn:microsoft.com/office/officeart/2008/layout/VerticalCurvedList"/>
    <dgm:cxn modelId="{B1703F17-4420-4226-82F1-92770BFC36B6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033E8C45-9433-4C5A-B447-31494510FEE1}" type="presOf" srcId="{73BEB52C-626B-4074-85A0-1C96960ADE8F}" destId="{730F9EC8-06F4-4A71-AB00-79739AEB9676}" srcOrd="0" destOrd="0" presId="urn:microsoft.com/office/officeart/2008/layout/VerticalCurvedList"/>
    <dgm:cxn modelId="{E46A4432-684C-42C9-BAC4-092900D86209}" type="presOf" srcId="{0B79DB07-FEC0-4692-A103-F60B29259690}" destId="{C2F9E7C4-FE48-4ECB-9CBF-4E44E2EAEDA8}" srcOrd="0" destOrd="0" presId="urn:microsoft.com/office/officeart/2008/layout/VerticalCurvedList"/>
    <dgm:cxn modelId="{ED8CAF72-ED6A-4A72-BFD3-29A62F288459}" type="presOf" srcId="{75715167-98A1-43AA-BB9F-C8646048B38B}" destId="{F9CBDA24-6466-4970-BEFD-0C117089F9F4}" srcOrd="0" destOrd="1" presId="urn:microsoft.com/office/officeart/2008/layout/VerticalCurvedList"/>
    <dgm:cxn modelId="{5C50B8F6-F186-46D0-8989-579270617583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56C00C61-CE9D-4A3A-ADE5-7B80D09DB6DD}" type="presOf" srcId="{677DFF59-DEF3-4FD4-91DD-9882B3D35904}" destId="{89D70A02-B222-4417-8773-EAA434DE1AAD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3A14A45F-159C-4418-B8BA-5D75D7683079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CC9A444C-C41D-408D-9AC6-7683C8FCBF9A}" type="presOf" srcId="{4572347B-FDCC-4D40-955D-0300739469CF}" destId="{6A75484F-6B0A-4CD4-8777-EE2BDC321053}" srcOrd="0" destOrd="0" presId="urn:microsoft.com/office/officeart/2008/layout/VerticalCurvedList"/>
    <dgm:cxn modelId="{9605F6E2-420C-44AF-A5EF-C59FD961515D}" type="presParOf" srcId="{730F9EC8-06F4-4A71-AB00-79739AEB9676}" destId="{B1C57B43-7763-419A-B9C1-F1802D5EF39B}" srcOrd="0" destOrd="0" presId="urn:microsoft.com/office/officeart/2008/layout/VerticalCurvedList"/>
    <dgm:cxn modelId="{39B80A5B-D031-4BFC-AFB4-36FE858D8271}" type="presParOf" srcId="{B1C57B43-7763-419A-B9C1-F1802D5EF39B}" destId="{15586FDF-0390-4468-B1B5-223BD080702F}" srcOrd="0" destOrd="0" presId="urn:microsoft.com/office/officeart/2008/layout/VerticalCurvedList"/>
    <dgm:cxn modelId="{218C2C22-FE57-4F9F-9649-7FB0FC49E1EA}" type="presParOf" srcId="{15586FDF-0390-4468-B1B5-223BD080702F}" destId="{50652805-2BE7-40A3-A165-79560558A992}" srcOrd="0" destOrd="0" presId="urn:microsoft.com/office/officeart/2008/layout/VerticalCurvedList"/>
    <dgm:cxn modelId="{28F2779C-577F-477C-853A-61C67A6FB0E3}" type="presParOf" srcId="{15586FDF-0390-4468-B1B5-223BD080702F}" destId="{C2F9E7C4-FE48-4ECB-9CBF-4E44E2EAEDA8}" srcOrd="1" destOrd="0" presId="urn:microsoft.com/office/officeart/2008/layout/VerticalCurvedList"/>
    <dgm:cxn modelId="{D97E4AC1-88FC-4DAD-A40E-D5FE8F46A898}" type="presParOf" srcId="{15586FDF-0390-4468-B1B5-223BD080702F}" destId="{C82C4815-06FD-47A4-939A-1FB267516F78}" srcOrd="2" destOrd="0" presId="urn:microsoft.com/office/officeart/2008/layout/VerticalCurvedList"/>
    <dgm:cxn modelId="{405F7C7D-3490-4F99-908D-D3FF82D99F35}" type="presParOf" srcId="{15586FDF-0390-4468-B1B5-223BD080702F}" destId="{0A560CEC-DC95-4ED2-B1EE-FFD7C0E8C1DF}" srcOrd="3" destOrd="0" presId="urn:microsoft.com/office/officeart/2008/layout/VerticalCurvedList"/>
    <dgm:cxn modelId="{66778A4C-2710-4F20-9C97-F1FDB7CFCEE7}" type="presParOf" srcId="{B1C57B43-7763-419A-B9C1-F1802D5EF39B}" destId="{0410D381-D05A-4A9A-AF14-15B59EDC2CE6}" srcOrd="1" destOrd="0" presId="urn:microsoft.com/office/officeart/2008/layout/VerticalCurvedList"/>
    <dgm:cxn modelId="{0B816FAB-FD8B-409F-8AD0-3EDEA5CCE9BE}" type="presParOf" srcId="{B1C57B43-7763-419A-B9C1-F1802D5EF39B}" destId="{49F37629-B8FA-4356-8347-B8FED195B745}" srcOrd="2" destOrd="0" presId="urn:microsoft.com/office/officeart/2008/layout/VerticalCurvedList"/>
    <dgm:cxn modelId="{06A6A6D7-1F31-4EC6-9E1E-FB264ED3D529}" type="presParOf" srcId="{49F37629-B8FA-4356-8347-B8FED195B745}" destId="{96B94C9A-08A4-4210-B5A1-5DF3C7AD73E2}" srcOrd="0" destOrd="0" presId="urn:microsoft.com/office/officeart/2008/layout/VerticalCurvedList"/>
    <dgm:cxn modelId="{EDC6BACE-3874-4FD0-8ECB-AB9677DB4C23}" type="presParOf" srcId="{B1C57B43-7763-419A-B9C1-F1802D5EF39B}" destId="{F9CBDA24-6466-4970-BEFD-0C117089F9F4}" srcOrd="3" destOrd="0" presId="urn:microsoft.com/office/officeart/2008/layout/VerticalCurvedList"/>
    <dgm:cxn modelId="{8817FE40-780B-460A-B135-5E69884E186C}" type="presParOf" srcId="{B1C57B43-7763-419A-B9C1-F1802D5EF39B}" destId="{69A9EDD6-5BF7-40AA-825D-8B8E4152B0E8}" srcOrd="4" destOrd="0" presId="urn:microsoft.com/office/officeart/2008/layout/VerticalCurvedList"/>
    <dgm:cxn modelId="{F43F50C4-C885-4191-989C-F553C45EE850}" type="presParOf" srcId="{69A9EDD6-5BF7-40AA-825D-8B8E4152B0E8}" destId="{CD780C04-D85D-449B-8D03-46DE662BA124}" srcOrd="0" destOrd="0" presId="urn:microsoft.com/office/officeart/2008/layout/VerticalCurvedList"/>
    <dgm:cxn modelId="{1871CEF5-87D8-42C1-B6F9-78B64147637B}" type="presParOf" srcId="{B1C57B43-7763-419A-B9C1-F1802D5EF39B}" destId="{89D70A02-B222-4417-8773-EAA434DE1AAD}" srcOrd="5" destOrd="0" presId="urn:microsoft.com/office/officeart/2008/layout/VerticalCurvedList"/>
    <dgm:cxn modelId="{64331931-4D75-4186-8D97-0D108460DE0C}" type="presParOf" srcId="{B1C57B43-7763-419A-B9C1-F1802D5EF39B}" destId="{19E17D92-41DF-4844-8BA8-2ACDEA294616}" srcOrd="6" destOrd="0" presId="urn:microsoft.com/office/officeart/2008/layout/VerticalCurvedList"/>
    <dgm:cxn modelId="{891207F3-DE9C-4433-9B4A-381C0EE7A210}" type="presParOf" srcId="{19E17D92-41DF-4844-8BA8-2ACDEA294616}" destId="{EBA4D1AD-9C90-4F05-80BA-0EC31E42A995}" srcOrd="0" destOrd="0" presId="urn:microsoft.com/office/officeart/2008/layout/VerticalCurvedList"/>
    <dgm:cxn modelId="{C3BE856C-929A-4529-A4B2-F925D4FDC766}" type="presParOf" srcId="{B1C57B43-7763-419A-B9C1-F1802D5EF39B}" destId="{6A75484F-6B0A-4CD4-8777-EE2BDC321053}" srcOrd="7" destOrd="0" presId="urn:microsoft.com/office/officeart/2008/layout/VerticalCurvedList"/>
    <dgm:cxn modelId="{C5AC54EE-2B3F-417E-AA06-05BCED00237C}" type="presParOf" srcId="{B1C57B43-7763-419A-B9C1-F1802D5EF39B}" destId="{BAA89B27-0DE4-475E-821C-2A3C402EB16C}" srcOrd="8" destOrd="0" presId="urn:microsoft.com/office/officeart/2008/layout/VerticalCurvedList"/>
    <dgm:cxn modelId="{77D9FAEE-C4A9-45B5-AAA1-1E947D41D910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235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0480" rIns="30480" bIns="3048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3</cp:revision>
  <dcterms:created xsi:type="dcterms:W3CDTF">2022-08-03T16:56:00Z</dcterms:created>
  <dcterms:modified xsi:type="dcterms:W3CDTF">2022-08-09T19:15:00Z</dcterms:modified>
</cp:coreProperties>
</file>